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Biblioteca pessoal de prompts</w:t>
      </w:r>
    </w:p>
    <w:p>
      <w:pPr>
        <w:jc w:val="center"/>
      </w:pPr>
      <w:r>
        <w:rPr>
          <w:b w:val="0"/>
          <w:color w:val="757575"/>
          <w:sz w:val="24"/>
        </w:rPr>
        <w:t>IA — Aplicações ao trabalho das IES · Sessão 3</w:t>
      </w:r>
    </w:p>
    <w:p/>
    <w:p>
      <w:r>
        <w:rPr>
          <w:b/>
          <w:color w:val="1F4E78"/>
          <w:sz w:val="26"/>
        </w:rPr>
        <w:t>Como usar este ficheiro</w:t>
      </w:r>
    </w:p>
    <w:p>
      <w:pPr>
        <w:spacing w:after="120"/>
      </w:pPr>
      <w:r>
        <w:t>Este ficheiro é a sua biblioteca de prompts — não precisa de licença paga para o usar. Copie um prompt daqui e cole-o no Copilot Chat (m365.cloud.microsoft/chat, com a conta institucional) ou na versão web do Copilot (copilot.microsoft.com), direto no browser.</w:t>
      </w:r>
    </w:p>
    <w:p>
      <w:pPr>
        <w:spacing w:after="120"/>
      </w:pPr>
      <w:r>
        <w:t>Guarde o ficheiro no seu OneDrive. Para partilhar com a equipa, coloque uma cópia numa equipa do Teams ou no SharePoint do serviço — qualquer colega passa a poder copiar os prompts de lá.</w:t>
      </w:r>
    </w:p>
    <w:p>
      <w:pPr>
        <w:spacing w:after="120"/>
      </w:pPr>
      <w:r>
        <w:t>Cada entrada tem quatro campos: Nome (para encontrar depressa), Quando usar (a situação que o desencadeia), Prompt (o texto completo, pronto a colar) e Validação (o que verificar no resultado antes de o usar).</w:t>
      </w:r>
    </w:p>
    <w:p>
      <w:pPr>
        <w:spacing w:after="120"/>
      </w:pPr>
      <w:r>
        <w:t>A entrada #0 já vem preenchida: é o meta-prompt da Sessão 3 — o prompt que ajuda a criar todos os outros. Use-o para construir as entradas seguintes.</w:t>
      </w:r>
    </w:p>
    <w:p>
      <w:pPr>
        <w:spacing w:after="120"/>
      </w:pPr>
      <w:r>
        <w:t>IMPORTANTE — o Copilot Chat não memoriza instruções entre conversas: cada conversa nova começa do zero. Comece sempre por colar a entrada #0 (o meta-prompt) antes de descrever a tarefa. Sem este passo, as respostas voltam a ser genéricas.</w:t>
      </w:r>
    </w:p>
    <w:p/>
    <w:p>
      <w:r>
        <w:rPr>
          <w:b/>
          <w:color w:val="1F4E78"/>
          <w:sz w:val="26"/>
        </w:rPr>
        <w:t>Entrada #0 — O engenheiro de prompts (meta-prompt)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Nome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Engenheiro de prompts (meta-prompt)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Quando usar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Sempre que precisar de criar um prompt novo para a biblioteca, ou de melhorar um existente.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Prompt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Atua como engenheiro de prompts para o Microsoft 365 Copilot numa instituição de ensino superior portuguesa.</w:t>
              <w:br/>
              <w:br/>
              <w:t>Vou descrever-te tarefas em linguagem corrente. Para cada tarefa:</w:t>
              <w:br/>
              <w:br/>
              <w:t>1. Reescreve-a como um prompt completo, com Objetivo, Contexto, Fonte e Expectativas.</w:t>
              <w:br/>
              <w:t>2. Antes de fechares o prompt, faz-me as perguntas necessárias sobre o que me faltou dizer — não inventes o que não sabes.</w:t>
              <w:br/>
              <w:t>3. Indica em que aplicação do Microsoft 365 devo usar o prompt, e em que modo (Trabalho ou Web).</w:t>
              <w:br/>
              <w:t>4. Termina com uma secção "Validação:" — o que devo verificar no resultado antes de o usar.</w:t>
              <w:br/>
              <w:br/>
              <w:t>Responde sempre em português de Portugal. Quando estiveres pronto, pede-me a primeira tarefa.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Validação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Rever o prompt gerado — cortar o que não se aplica, confirmar aplicação e modo, testar uma vez antes de guardar.</w:t>
            </w:r>
          </w:p>
        </w:tc>
      </w:tr>
    </w:tbl>
    <w:p/>
    <w:p>
      <w:r>
        <w:br w:type="page"/>
      </w:r>
    </w:p>
    <w:p>
      <w:r>
        <w:rPr>
          <w:b/>
          <w:color w:val="1F4E78"/>
          <w:sz w:val="26"/>
        </w:rPr>
        <w:t>Entrada #1 — Categoria: Resumir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Nome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Ex.: um nome curto que descreva a tarefa de resumir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Quando usar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A situação concreta do seu serviço (e-mails, reuniões, documentos, cadeias de comunicação)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Prompt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Descreva a tarefa ao meta-prompt (entrada #0), responda às perguntas dele e cole aqui o prompt final, já revisto por si.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Validação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O que vai verificar no resultado antes de o usar — dados concretos, tom, completude.</w:t>
            </w:r>
          </w:p>
        </w:tc>
      </w:tr>
    </w:tbl>
    <w:p/>
    <w:p>
      <w:r>
        <w:rPr>
          <w:b/>
          <w:color w:val="1F4E78"/>
          <w:sz w:val="26"/>
        </w:rPr>
        <w:t>Entrada #2 — Categoria: Redigir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Nome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Ex.: um nome curto que descreva a tarefa de redigir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Quando usar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A situação concreta do seu serviço (ofícios, respostas a e-mails, notas internas, pareceres)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Prompt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Descreva a tarefa ao meta-prompt (entrada #0), responda às perguntas dele e cole aqui o prompt final, já revisto por si.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Validação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O que vai verificar no resultado antes de o usar — dados concretos, tom, completude.</w:t>
            </w:r>
          </w:p>
        </w:tc>
      </w:tr>
    </w:tbl>
    <w:p/>
    <w:p>
      <w:r>
        <w:rPr>
          <w:b/>
          <w:color w:val="1F4E78"/>
          <w:sz w:val="26"/>
        </w:rPr>
        <w:t>Entrada #3 — Categoria: Reformular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Nome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Ex.: um nome curto que descreva a tarefa de reformular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Quando usar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A situação concreta do seu serviço (melhorar clareza, ajustar tom, simplificar linguagem)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Prompt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Descreva a tarefa ao meta-prompt (entrada #0), responda às perguntas dele e cole aqui o prompt final, já revisto por si.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Validação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O que vai verificar no resultado antes de o usar — dados concretos, tom, completude.</w:t>
            </w:r>
          </w:p>
        </w:tc>
      </w:tr>
    </w:tbl>
    <w:p/>
    <w:p>
      <w:r>
        <w:rPr>
          <w:b/>
          <w:color w:val="1F4E78"/>
          <w:sz w:val="26"/>
        </w:rPr>
        <w:t>Entrada #4 — Categoria: Analisar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Nome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Ex.: um nome curto que descreva a tarefa de analisar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Quando usar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A situação concreta do seu serviço (identificar pendências, comparar dados, extrair informação-chave)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Prompt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Descreva a tarefa ao meta-prompt (entrada #0), responda às perguntas dele e cole aqui o prompt final, já revisto por si.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Validação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O que vai verificar no resultado antes de o usar — dados concretos, tom, completude.</w:t>
            </w:r>
          </w:p>
        </w:tc>
      </w:tr>
    </w:tbl>
    <w:p/>
    <w:p>
      <w:r>
        <w:rPr>
          <w:b/>
          <w:color w:val="1F4E78"/>
          <w:sz w:val="26"/>
        </w:rPr>
        <w:t>Entrada #5 — Categoria: Preparar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Nome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Ex.: um nome curto que descreva a tarefa de preparar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Quando usar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A situação concreta do seu serviço (agendas, pontos de situação, resumos executivos para reuniões)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Prompt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Descreva a tarefa ao meta-prompt (entrada #0), responda às perguntas dele e cole aqui o prompt final, já revisto por si.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Validação</w:t>
            </w:r>
          </w:p>
        </w:tc>
        <w:tc>
          <w:tcPr>
            <w:tcW w:type="dxa" w:w="4986"/>
          </w:tcPr>
          <w:p>
            <w:r/>
            <w:r>
              <w:rPr>
                <w:i/>
                <w:color w:val="757575"/>
                <w:sz w:val="18"/>
              </w:rPr>
              <w:t>O que vai verificar no resultado antes de o usar — dados concretos, tom, completude.</w:t>
            </w:r>
          </w:p>
        </w:tc>
      </w:tr>
    </w:tbl>
    <w:p/>
    <w:p>
      <w:r>
        <w:rPr>
          <w:b/>
          <w:color w:val="1F4E78"/>
          <w:sz w:val="26"/>
        </w:rPr>
        <w:t>Entrada #6 — O verificador de pesquisas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4"/>
        <w:gridCol w:w="7654"/>
      </w:tblGrid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Nome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Verificador de pesquisas com IA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Quando usar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Depois de qualquer pesquisa feita com IA (Copilot em modo Web, ou outro assistente), antes de usar o resultado numa reunião, documento ou decisão.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Prompt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Vou colar-te o resultado de uma pesquisa feita com IA. Verifica criticamente:</w:t>
              <w:br/>
              <w:br/>
              <w:t>1. As fontes citadas existem, ou precisam de confirmação manual?</w:t>
              <w:br/>
              <w:t>2. As datas são mesmo recentes, ou há relatórios antigos apresentados como atuais?</w:t>
              <w:br/>
              <w:t>3. A escala é proporcional, ou há generalizações a partir de casos isolados?</w:t>
              <w:br/>
              <w:t>4. Falta contraponto — vozes críticas, riscos, limitações?</w:t>
              <w:br/>
              <w:t>5. Que afirmações são genéricas e que afirmações são verificáveis (com números e fontes)?</w:t>
              <w:br/>
              <w:br/>
              <w:t>Termina com uma lista: "Verificar manualmente antes de usar".</w:t>
              <w:br/>
              <w:br/>
              <w:t>Resultado a verificar: [colar]</w:t>
            </w:r>
          </w:p>
        </w:tc>
      </w:tr>
      <w:tr>
        <w:tc>
          <w:tcPr>
            <w:tcW w:type="dxa" w:w="4986"/>
            <w:shd w:val="clear" w:fill="D9E2F3"/>
          </w:tcPr>
          <w:p>
            <w:r/>
            <w:r>
              <w:rPr>
                <w:b/>
                <w:color w:val="1F4E78"/>
              </w:rPr>
              <w:t>Validação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O verificador faz a triagem, mas a confirmação final das fontes é sempre manual — ele diz onde olhar, não substitui o olhar.</w:t>
            </w:r>
          </w:p>
        </w:tc>
      </w:tr>
    </w:tbl>
    <w:p/>
    <w:p>
      <w:r>
        <w:rPr>
          <w:b/>
          <w:color w:val="1F4E78"/>
          <w:sz w:val="26"/>
        </w:rPr>
        <w:t>Entradas seguintes</w:t>
      </w:r>
    </w:p>
    <w:p>
      <w:r>
        <w:t>A biblioteca cresce com a prática: sempre que escrever um prompt que funcionou, acrescente-o aqui com os quatro campos. Antes de o partilhar com a equipa, faça-lhe o teste cruzado da Sessão 3: outra pessoa consegue usá-lo sem lhe fazer perguntas?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57575"/>
        <w:sz w:val="16"/>
      </w:rPr>
      <w:t>IA — Aplicações ao trabalho das IES · Formador: Nuno Salvador</w:t>
      <w:tab/>
      <w:tab/>
      <w:t>© 2026 Nuno Salvador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757575"/>
        <w:sz w:val="16"/>
      </w:rPr>
      <w:t>ANFUP — Associação Nacional dos Funcionários Universitários Portugueses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