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Treino de Fase 5 — 10 Cenários</w:t>
      </w:r>
    </w:p>
    <w:p>
      <w:pPr>
        <w:spacing w:after="80"/>
      </w:pPr>
      <w:r>
        <w:t xml:space="preserve">Este worksheet isola apenas a Fase 5 da modelação E-R: decidir se uma relação se converte em 2 tabelas (FK do lado natural) ou em 3 tabelas (com tabela associativa). Em cada cenário, a Tentativa (Passo A) já foi feita por si — a sua tarefa é observar a tabela pré-preenchida, detectar o problema (se houver) e decidir. Faça os 10 cenários de seguida para ganhar automatismo.</w:t>
      </w:r>
    </w:p>
    <w:p>
      <w:pPr>
        <w:spacing w:after="120"/>
      </w:pPr>
      <w:r>
        <w:t xml:space="preserve"/>
      </w:r>
    </w:p>
    <w:p>
      <w:pPr>
        <w:pBdr>
          <w:top w:val="single" w:color="AAAAAA" w:sz="4"/>
          <w:bottom w:val="single" w:color="AAAAAA" w:sz="4"/>
          <w:left w:val="single" w:color="AAAAAA" w:sz="4"/>
          <w:right w:val="single" w:color="AAAAAA" w:sz="4"/>
        </w:pBdr>
        <w:shd w:fill="F2F2F2" w:val="clear"/>
        <w:spacing w:after="120"/>
      </w:pPr>
      <w:r>
        <w:rPr>
          <w:b/>
          <w:bCs/>
          <w:color w:val="1F3864"/>
          <w:sz w:val="22"/>
          <w:szCs w:val="22"/>
        </w:rPr>
        <w:t xml:space="preserve">Método em 4 passos: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A. </w:t>
      </w:r>
      <w:r>
        <w:rPr>
          <w:sz w:val="20"/>
          <w:szCs w:val="20"/>
        </w:rPr>
        <w:t xml:space="preserve">(feito) Tabela-tentativa com a FK no lado natural.    </w:t>
      </w:r>
      <w:r>
        <w:rPr>
          <w:b/>
          <w:bCs/>
          <w:sz w:val="20"/>
          <w:szCs w:val="20"/>
        </w:rPr>
        <w:t xml:space="preserve">B. </w:t>
      </w:r>
      <w:r>
        <w:rPr>
          <w:sz w:val="20"/>
          <w:szCs w:val="20"/>
        </w:rPr>
        <w:t xml:space="preserve">Observe: há NULLs? há repetições?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C. </w:t>
      </w:r>
      <w:r>
        <w:rPr>
          <w:sz w:val="20"/>
          <w:szCs w:val="20"/>
        </w:rPr>
        <w:t xml:space="preserve">Decida: 2 tabelas (limpo) ou 3 tabelas (com assoc).    </w:t>
      </w:r>
      <w:r>
        <w:rPr>
          <w:b/>
          <w:bCs/>
          <w:sz w:val="20"/>
          <w:szCs w:val="20"/>
        </w:rPr>
        <w:t xml:space="preserve">D. </w:t>
      </w:r>
      <w:r>
        <w:rPr>
          <w:sz w:val="20"/>
          <w:szCs w:val="20"/>
        </w:rPr>
        <w:t xml:space="preserve">Nomeie a regra (4 / 5 / 6).</w:t>
      </w:r>
    </w:p>
    <w:p>
      <w:pPr>
        <w:spacing w:after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138"/>
        <w:gridCol w:w="2000"/>
      </w:tblGrid>
      <w:tr>
        <w:trPr>
          <w:tblHeader/>
        </w:trP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Tudo limpo (sem NULLs nem repetições)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Fica com 2 tabelas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células vazias (NULLs)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5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linhas repetidas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 — Município e Funcionários</w:t>
      </w:r>
    </w:p>
    <w:p>
      <w:pPr>
        <w:spacing w:after="80"/>
      </w:pPr>
      <w:r>
        <w:rPr>
          <w:i/>
          <w:iCs/>
        </w:rPr>
        <w:t xml:space="preserve">Cada Funcionário pertence a um Município (obrigatório). Um Município tem vários funcionários.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Funcionário(codFunc, nome, cargo)   |   Município(codMun, nome, distrito)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codMun na tabela FUNCIONÁRIO: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codFunc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cargo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codMun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Jurista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Pinto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Contabilista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Rita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Arquitecta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2 — Projecto e Departamentos</w:t>
      </w:r>
    </w:p>
    <w:p>
      <w:pPr>
        <w:spacing w:after="80"/>
      </w:pPr>
      <w:r>
        <w:rPr>
          <w:i/>
          <w:iCs/>
        </w:rPr>
        <w:t xml:space="preserve">Um Projecto envolve vários Departamentos. Um Departamento participa em vários projectos ao longo do ano.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Projecto(codProj, nome, orcamento)   |   Departamento(codDep, nome, responsavel)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codDep na tabela PROJECTO: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codProj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orcamento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codDep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Modernização IT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Modernização IT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Sede Nova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3 — Cidadão e Advogado</w:t>
      </w:r>
    </w:p>
    <w:p>
      <w:pPr>
        <w:spacing w:after="80"/>
      </w:pPr>
      <w:r>
        <w:rPr>
          <w:i/>
          <w:iCs/>
        </w:rPr>
        <w:t xml:space="preserve">Um Cidadão pode ter um Advogado associado ao seu processo (opcional). Um Advogado representa vários cidadãos.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Cidadao(NIF, nome, morada)   |   Advogado(cedula, nome, especialidade)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cedulaAdv na tabela CIDADÃO (já que o advogado é opcional):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morada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cedulaAdv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100111222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R. X,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A-234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200222333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Av. Y,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(vazio)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300333444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Pedro Lima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R. Z,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(vazio)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4 — Fornecedor e Facturas</w:t>
      </w:r>
    </w:p>
    <w:p>
      <w:pPr>
        <w:spacing w:after="80"/>
      </w:pPr>
      <w:r>
        <w:rPr>
          <w:i/>
          <w:iCs/>
        </w:rPr>
        <w:t xml:space="preserve">Cada Factura é emitida por um único Fornecedor. Um Fornecedor emite várias facturas.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Fornecedor(NIF, nome, contacto)   |   Factura(numFact, data, valor)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NIFForn na tabela FACTURA: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numFact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NIFForn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500111222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500111222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2025-02-03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2.400€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509333444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5 — Aluno e Unidade Curricular</w:t>
      </w:r>
    </w:p>
    <w:p>
      <w:pPr>
        <w:spacing w:after="80"/>
      </w:pPr>
      <w:r>
        <w:rPr>
          <w:i/>
          <w:iCs/>
        </w:rPr>
        <w:t xml:space="preserve">Um Aluno inscreve-se em várias UCs. Uma UC tem vários alunos inscritos. Cada inscrição tem data e nota final.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Aluno(numAluno, nome, curso)   |   UC(codUC, nome, ECTS)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codUC na tabela ALUNO: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numAluno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codUC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2100123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2100123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2100456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6 — Receita e Medicamentos</w:t>
      </w:r>
    </w:p>
    <w:p>
      <w:pPr>
        <w:spacing w:after="80"/>
      </w:pPr>
      <w:r>
        <w:rPr>
          <w:i/>
          <w:iCs/>
        </w:rPr>
        <w:t xml:space="preserve">Uma Receita contém vários Medicamentos. Um Medicamento pode constar em várias receitas, com dose prescrita.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Receita(numReceita, data, medico)   |   Medicamento(codMed, nome, dosagem)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codMed na tabela RECEITA: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numReceita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medico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codMed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R-100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R-100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M-23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M-11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7 — Sala e Edifício</w:t>
      </w:r>
    </w:p>
    <w:p>
      <w:pPr>
        <w:spacing w:after="80"/>
      </w:pPr>
      <w:r>
        <w:rPr>
          <w:i/>
          <w:iCs/>
        </w:rPr>
        <w:t xml:space="preserve">Cada Sala pertence a um Edifício. Um Edifício tem várias salas.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Sala(codSala, piso, capacidade)   |   Edificio(codEdif, nome, morada)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codEdif na tabela SALA: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codSala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piso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capacidade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codEdif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S-102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S-201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8 — Ocorrência e Coordenador</w:t>
      </w:r>
    </w:p>
    <w:p>
      <w:pPr>
        <w:spacing w:after="80"/>
      </w:pPr>
      <w:r>
        <w:rPr>
          <w:i/>
          <w:iCs/>
        </w:rPr>
        <w:t xml:space="preserve">Cada Ocorrência tem um Coordenador atribuído (obrigatório). Um Coordenador gere várias ocorrências ao longo do turno.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Ocorrencia(numOcor, tipo, data)   |   Coordenador(codCoord, nome, turno)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codCoord na tabela OCORRÊNCIA: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numOcor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codCoord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Inundação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Árvore caída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2025-02-03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Incêndio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2025-02-20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C-22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9 — Motorista e Viatura</w:t>
      </w:r>
    </w:p>
    <w:p>
      <w:pPr>
        <w:spacing w:after="80"/>
      </w:pPr>
      <w:r>
        <w:rPr>
          <w:i/>
          <w:iCs/>
        </w:rPr>
        <w:t xml:space="preserve">Um Motorista conduz várias Viaturas ao longo do tempo. Uma Viatura é conduzida por vários motoristas, com data de início e fim.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Motorista(codMot, nome, carta)   |   Viatura(matricula, marca, modelo)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matricula na tabela MOTORISTA: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codMot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matricula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12-AB-34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56-CD-78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12-AB-34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10 — Livro e Editora</w:t>
      </w:r>
    </w:p>
    <w:p>
      <w:pPr>
        <w:spacing w:after="80"/>
      </w:pPr>
      <w:r>
        <w:rPr>
          <w:i/>
          <w:iCs/>
        </w:rPr>
        <w:t xml:space="preserve">Cada Livro é publicado por uma Editora. Uma Editora publica vários livros.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Livro(ISBN, titulo, ano)   |   Editora(codEd, nome, pais)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codEd na tabela LIVRO: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ISBN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titulo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978-85-01-1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Maias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1888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978-85-02-2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Cidade e as Serras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1901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978-85-03-3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Memorial do Convento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1982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Treino de Fase 5 — 10 Cenários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Treino de Fase 5 — 10 Cenários</dc:title>
  <dc:creator>ESTG-IPL — MAP — STI</dc:creator>
  <cp:lastModifiedBy>Un-named</cp:lastModifiedBy>
  <cp:revision>1</cp:revision>
  <dcterms:created xsi:type="dcterms:W3CDTF">2026-04-18T17:34:05.889Z</dcterms:created>
  <dcterms:modified xsi:type="dcterms:W3CDTF">2026-04-18T17:34:05.889Z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