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Pessoa/entidade que pede licenciamento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Pedido de licenciamento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Funcionário que analisa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analisa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Um requerente pode ter vários processos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Um processo é analisado por vários técnicos de especialidades distintas.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Um técnico analisa vários processos.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Cada parecer resulta da combinação (técnico, processo) e tem data, resultado e observações.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Todo processo tem um requerente; nem todo requerente tem processo activo.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codRequerente, nome, NIF, morada, telefone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submete Processo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numProcesso, tipoObra, descricao, localizacao, dataEntrada, estado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submetido (N:1); analisado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codTecnico, nome, especialidade, 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analisa Processo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Solução passo-a-passo para cada relação, seguindo o método: (A) tentativa com dados; (B) observação; (C) decisão; (D) nome da regra.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Requerente → Processo (1:N, obrigatória lado N)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</w:t>
      </w:r>
      <w:r>
        <w:rPr>
          <w:sz w:val="20"/>
          <w:szCs w:val="20"/>
        </w:rPr>
        <w:t xml:space="preserve">Colocar codRequerente na tabela PROCESSO: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numProcesso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tipoObra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localizacao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codRequerente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Zona Industrial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Ampliação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Av. Central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Demolição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Nova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Observação: </w:t>
      </w:r>
      <w:r>
        <w:rPr>
          <w:sz w:val="20"/>
          <w:szCs w:val="20"/>
        </w:rPr>
        <w:t xml:space="preserve">☐  Há NULLs?     </w:t>
      </w:r>
      <w:r>
        <w:rPr>
          <w:sz w:val="20"/>
          <w:szCs w:val="20"/>
        </w:rPr>
        <w:t xml:space="preserve">☐  Há repetições?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☑  Fica assim (2 tabelas)     </w:t>
      </w:r>
      <w:r>
        <w:rPr>
          <w:sz w:val="20"/>
          <w:szCs w:val="20"/>
        </w:rPr>
        <w:t xml:space="preserve">☐  Criar tabela associativa: —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</w:t>
      </w:r>
      <w:r>
        <w:rPr>
          <w:b/>
          <w:bCs/>
          <w:color w:val="1F3864"/>
          <w:sz w:val="20"/>
          <w:szCs w:val="20"/>
        </w:rPr>
        <w:t xml:space="preserve">Regra 4</w:t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Técnico ↔ Processo (M:N)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</w:t>
      </w:r>
      <w:r>
        <w:rPr>
          <w:sz w:val="20"/>
          <w:szCs w:val="20"/>
        </w:rPr>
        <w:t xml:space="preserve">Colocar codTecnico na tabela PROCESSO: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numProcesso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tipoObra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codTecnico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dataParecer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2025-03-12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Ampliação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2025-03-15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Observação: </w:t>
      </w:r>
      <w:r>
        <w:rPr>
          <w:sz w:val="20"/>
          <w:szCs w:val="20"/>
        </w:rPr>
        <w:t xml:space="preserve">☐  Há NULLs?     </w:t>
      </w:r>
      <w:r>
        <w:rPr>
          <w:sz w:val="20"/>
          <w:szCs w:val="20"/>
        </w:rPr>
        <w:t xml:space="preserve">☑  Há repetições?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</w:t>
      </w:r>
      <w:r>
        <w:rPr>
          <w:sz w:val="20"/>
          <w:szCs w:val="20"/>
        </w:rPr>
        <w:t xml:space="preserve">☑  Criar tabela associativa: Parecer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</w:t>
      </w:r>
      <w:r>
        <w:rPr>
          <w:b/>
          <w:bCs/>
          <w:color w:val="1F3864"/>
          <w:sz w:val="20"/>
          <w:szCs w:val="20"/>
        </w:rPr>
        <w:t xml:space="preserve">Regra 6</w:t>
      </w:r>
      <w:r>
        <w:rPr>
          <w:i/>
          <w:iCs/>
          <w:sz w:val="20"/>
          <w:szCs w:val="20"/>
        </w:rPr>
        <w:t xml:space="preserve">  (A tabela Parecer tem atributos próprios (data, resultado, observações))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codRequerente; NIF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codTecnico; email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(numProcesso, codTecnico)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Identificador oficial já usado na Câmara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interno; email pode mudar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(numProcesso, codTecnico)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técnico dá um parecer a um processo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Requerente(codRequerente, nome, NIF, morada, telefone)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Processo(numProcesso, tipoObra, descricao, localizacao, dataEntrada, estado, #codRequerente)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Tecnico(codTecnico, nome, especialidade, email)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Parecer(#numProcesso, #codTecnico, dataParecer, resultado, observacoes)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formato P-AAAA/NNN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VARCHAR(30)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{Construção, Ampliação, Demolição, Alteração}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≤ data actual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{Pendente, Em análise, Aprovado, Rejeitado}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 → Requerente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(solução)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(solução) — Licenciamento de Obras Particulares</dc:title>
  <dc:creator>ESTG-IPL — MAP — STI</dc:creator>
  <cp:lastModifiedBy>Un-named</cp:lastModifiedBy>
  <cp:revision>1</cp:revision>
  <dcterms:created xsi:type="dcterms:W3CDTF">2026-04-18T17:34:06.971Z</dcterms:created>
  <dcterms:modified xsi:type="dcterms:W3CDTF">2026-04-18T17:34:06.971Z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