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3 — Refeições Sociais IPSS</w:t>
      </w:r>
    </w:p>
    <w:p>
      <w:pPr>
        <w:pBdr>
          <w:top w:val="single" w:color="2E7D32" w:sz="4"/>
          <w:bottom w:val="single" w:color="2E7D32" w:sz="4"/>
          <w:left w:val="single" w:color="2E7D32" w:sz="4"/>
          <w:right w:val="single" w:color="2E7D32" w:sz="4"/>
        </w:pBdr>
        <w:shd w:fill="E8F4E8" w:val="clear"/>
        <w:spacing w:after="120" w:before="80"/>
      </w:pPr>
      <w:r>
        <w:rPr>
          <w:i/>
          <w:iCs/>
          <w:color w:val="1B5E20"/>
          <w:sz w:val="20"/>
          <w:szCs w:val="20"/>
        </w:rPr>
        <w:t xml:space="preserve">Versão com solução — todos os campos estão pré-preenchidos. Use para conferência após ter resolvido autonomamente, ou para consulta quando bloquear. Para maximizar a aprendizagem, tente primeiro a versão em branco.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Uma IPSS (Instituição Particular de Solidariedade Social) de Vila Feliz distribui refeições ao domicílio a idosos e pessoas com mobilidade reduzida. Os voluntários entregam as refeições seguindo rotas pré-definidas. Cada utente pode ter restrições alimentares. O registo actual é feito em papel e num quadro na cozinha.</w:t>
      </w:r>
    </w:p>
    <w:p>
      <w:pPr>
        <w:spacing w:after="80"/>
      </w:pPr>
      <w:r>
        <w:rPr>
          <w:i/>
          <w:iCs/>
        </w:rPr>
        <w:t xml:space="preserve">Os voluntários têm turnos rotativos e cada rota cobre uma zona diferente da vila.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Pessoa que recebe refeições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Almoço/jantar de um dado dia (ementa)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Quem entrega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Percurso de distribuição numa zona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recebe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percorre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1. Cada utente pode receber várias refeições (uma ou duas por dia).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2. A mesma refeição (ementa do dia) é entregue a vários utentes.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3. Cada rota é percorrida por um voluntário por turno.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4. O mesmo voluntário pode percorrer várias rotas ao longo do tempo.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5. Todo utente registado recebe refeições.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6. Cada utente pode ter restrições alimentares próprias.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codUtente, nome, morada, telefone, contactoEmergencia, restricoes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codUtente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recebe Refeição (M:N)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codRefeicao, data, tipo, ementa, calorias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codRefeicao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recebida por Utente (M:N)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codVoluntario, nome, telefone, cartaConducao, disponibilidade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codVoluntario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percorre Rota (1:N)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codRota, nome, zona, distanciaKm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codRota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percorrida por Voluntário (N:1)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Solução passo-a-passo para cada relação, seguindo o método: (A) tentativa com dados; (B) observação; (C) decisão; (D) nome da regra.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Relação: Utente ↔ Refeição (M:N)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</w:t>
      </w:r>
      <w:r>
        <w:rPr>
          <w:sz w:val="20"/>
          <w:szCs w:val="20"/>
        </w:rPr>
        <w:t xml:space="preserve">Colocar codUtente na tabela REFEIÇÃO: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codRefeicao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codUtente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R-001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2025-04-15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Almoço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R-001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2025-04-15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Almoço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R-001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2025-04-15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Almoço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52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Observação: </w:t>
      </w:r>
      <w:r>
        <w:rPr>
          <w:sz w:val="20"/>
          <w:szCs w:val="20"/>
        </w:rPr>
        <w:t xml:space="preserve">☐  Há NULLs?     </w:t>
      </w:r>
      <w:r>
        <w:rPr>
          <w:sz w:val="20"/>
          <w:szCs w:val="20"/>
        </w:rPr>
        <w:t xml:space="preserve">☑  Há repetições?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</w:t>
      </w:r>
      <w:r>
        <w:rPr>
          <w:sz w:val="20"/>
          <w:szCs w:val="20"/>
        </w:rPr>
        <w:t xml:space="preserve">☑  Criar tabela associativa: Entrega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</w:t>
      </w:r>
      <w:r>
        <w:rPr>
          <w:b/>
          <w:bCs/>
          <w:color w:val="1F3864"/>
          <w:sz w:val="20"/>
          <w:szCs w:val="20"/>
        </w:rPr>
        <w:t xml:space="preserve">Regra 6</w:t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Relação: Voluntário → Rota (1:N)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</w:t>
      </w:r>
      <w:r>
        <w:rPr>
          <w:sz w:val="20"/>
          <w:szCs w:val="20"/>
        </w:rPr>
        <w:t xml:space="preserve">Colocar codVoluntario na tabela ROTA: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codRota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zona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codVoluntario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Centro da vila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Norte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Zona norte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R03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Sul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Zona sul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Observação: </w:t>
      </w:r>
      <w:r>
        <w:rPr>
          <w:sz w:val="20"/>
          <w:szCs w:val="20"/>
        </w:rPr>
        <w:t xml:space="preserve">☐  Há NULLs?     </w:t>
      </w:r>
      <w:r>
        <w:rPr>
          <w:sz w:val="20"/>
          <w:szCs w:val="20"/>
        </w:rPr>
        <w:t xml:space="preserve">☐  Há repetições?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☑  Fica assim (2 tabelas)     </w:t>
      </w:r>
      <w:r>
        <w:rPr>
          <w:sz w:val="20"/>
          <w:szCs w:val="20"/>
        </w:rPr>
        <w:t xml:space="preserve">☐  Criar tabela associativa: —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</w:t>
      </w:r>
      <w:r>
        <w:rPr>
          <w:b/>
          <w:bCs/>
          <w:color w:val="1F3864"/>
          <w:sz w:val="20"/>
          <w:szCs w:val="20"/>
        </w:rPr>
        <w:t xml:space="preserve">Regra 4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codUtente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codRefeicao; (data, tipo)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codVoluntario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codRota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Entrega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(codUtente, codRefeicao)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codUtente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 estável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codRefeicao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Simples; preferível a chave composta (data, tipo)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codVoluntario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codRota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Entrega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(codUtente, codRefeicao)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Uma entrega por utente/refeição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Utente(codUtente, nome, morada, telefone, contactoEmergencia, restricoes)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Refeicao(codRefeicao, data, tipo, ementa, calorias)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Voluntario(codVoluntario, nome, telefone, cartaConducao, disponibilidade)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Rota(codRota, nome, zona, distanciaKm, #codVoluntario)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Entrega(#codUtente, #codRefeicao, horaEntrega, observacoes)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Utente)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codUtente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INTEGER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PK, auto-incremento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VARCHAR(200)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Zona de cobertura da IPSS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telefone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VARCHAR(15)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contactoEmergencia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Nome + telefone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restricoes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Ex.: diabético, sem glúten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3 (solução) — Refeições Sociais IPSS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3 (solução) — Refeições Sociais IPSS</dc:title>
  <dc:creator>ESTG-IPL — MAP — STI</dc:creator>
  <cp:lastModifiedBy>Un-named</cp:lastModifiedBy>
  <cp:revision>1</cp:revision>
  <dcterms:created xsi:type="dcterms:W3CDTF">2026-04-18T17:34:07.134Z</dcterms:created>
  <dcterms:modified xsi:type="dcterms:W3CDTF">2026-04-18T17:34:07.134Z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