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00000"/>
          <w:sz w:val="28"/>
          <w:szCs w:val="28"/>
        </w:rPr>
        <w:t xml:space="preserve">EXERCÍCIO 1</w:t>
      </w:r>
    </w:p>
    <w:p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 xml:space="preserve">Tipologia de Incidentes — Que incidentes merecem playbook?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 minutos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Em equipa (mesma equipa do projeto)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Tabela preenchida — entra DIRETAMENTE no relatório do projeto, ponto (i) do enunciado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Alinhamento com projeto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Resolve o sub-ponto «Identificar e definir os tipos de incidentes e determinar os playbooks»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Contexto do exercício</w:t>
      </w:r>
    </w:p>
    <w:p>
      <w:pPr>
        <w:spacing w:after="120"/>
      </w:pPr>
      <w:r>
        <w:t xml:space="preserve">O enunciado do projeto exige que cada equipa identifique os tipos de incidentes que podem impactar a sua organização, e decida quais merecem um playbook dedicado. Esta é uma decisão de gestão, não puramente técnica — não se faz playbook para tudo.</w:t>
      </w:r>
    </w:p>
    <w:p>
      <w:pPr>
        <w:spacing w:after="120"/>
      </w:pPr>
      <w:r>
        <w:t xml:space="preserve">Os playbooks devem cobrir tipos de incidente que cumpram simultaneamente três critérios:</w:t>
      </w:r>
    </w:p>
    <w:p>
      <w:pPr>
        <w:spacing w:after="100" w:before="200"/>
      </w:pPr>
      <w:r>
        <w:rPr>
          <w:b/>
          <w:bCs/>
        </w:rPr>
        <w:t xml:space="preserve">Critérios para um tipo de incidente merecer playbook próprio: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Repetitividade — ocorre (ou pode ocorrer) com frequência suficiente para justificar padronização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Impacto — o impacto potencial é relevante (operacional, financeiro, regulatório, reputacional)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Resposta padronizável — pelo menos 80–90% das ocorrências podem seguir os mesmos passos</w:t>
      </w:r>
    </w:p>
    <w:p>
      <w:pPr>
        <w:spacing w:after="120"/>
      </w:pPr>
      <w:r>
        <w:t xml:space="preserve"/>
      </w:r>
    </w:p>
    <w:p>
      <w:pPr>
        <w:spacing w:after="100" w:before="100"/>
      </w:pPr>
      <w:r>
        <w:rPr>
          <w:b/>
          <w:bCs/>
        </w:rPr>
        <w:t xml:space="preserve">Quando NÃO faz sentido fazer playbook: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Incidente raríssimo e de baixo impacto (não vale o esforço de manter)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Incidente único e altamente complexo (cada caso é diferente — fica em modo ad-hoc com IR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Incidentes já cobertos por outro playbook mais geral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2"/>
          <w:szCs w:val="32"/>
        </w:rPr>
        <w:t xml:space="preserve">Catálogo de referência — tipos de incidente comuns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Não é uma lista exaustiva nem prescritiva. Usem como ponto de partida — adicionem, removam ou fundam conforme a vossa organização.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A — Acesso e identidade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Acesso não autorizado (interno ou externo)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Comprometimento de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Abuso de privilégios (insider threat)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MFA bypass / session hijacking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B — Código malicioso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Ransomware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Malware genérico (trojan, worm, keylogger)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Cryptominer não autorizado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Rootkit / persistência avançada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C — Engenharia social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Phishing (genérico, massivo)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Spear-phishing / whaling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Email Compromise (BEC)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Smishing / vishing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D —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DDoS / 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Falha de serviço crítico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Cifragem acidental ou maliciosa de dados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E —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Exfiltração / fuga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Violação de dados pessoais (notificável RGPD)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Perda física de equipamento com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Modificação ou destruição não autorizada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F — Web e perímetro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Defacement de site institucional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Exploração de vulnerabilidade web (SQLi, XSS,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Comprometimento de servidor exposto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G — Cadeia de fornecimento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Comprometimento de fornecedor com acesso à rede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Dependência maliciosa em código (supply chain de software)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Falha de fornecedor crítico (cloud, telecom, ERP)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Categoria H — Operacional / configuração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 humano com impacto em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Configuração indevida exposta (S3 público, BD sem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Shadow IT detetado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2"/>
          <w:szCs w:val="32"/>
        </w:rPr>
        <w:t xml:space="preserve">Tarefas da equipa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Passo 1 (3 min) — Caracterizem a vossa organização</w:t>
      </w:r>
    </w:p>
    <w:p>
      <w:pPr>
        <w:spacing w:after="120"/>
      </w:pPr>
      <w:r>
        <w:t xml:space="preserve">Em 1 frase, definam o setor e o âmbito do PRI: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i/>
                <w:iCs/>
                <w:color w:val="595959"/>
              </w:rPr>
              <w:t xml:space="preserve">[Setor / dimensão / âmbito do PRI]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400"/>
      </w:pPr>
      <w:r>
        <w:rPr>
          <w:b/>
          <w:bCs/>
          <w:sz w:val="24"/>
          <w:szCs w:val="24"/>
        </w:rPr>
        <w:t xml:space="preserve">Passo 2 (10 min) — Preencham a tabela abaixo</w:t>
      </w:r>
    </w:p>
    <w:p>
      <w:pPr>
        <w:spacing w:after="120"/>
      </w:pPr>
      <w:r>
        <w:t xml:space="preserve">Identifiquem 10 a 12 tipos de incidente relevantes para a vossa organização. Para cada um, classifiquem frequência esperada, impacto potencial e decidam se merece playbook próprio. Justifiquem a decisão em 1 frase curta — a justificação é o mais importante para a avaliação.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936"/>
        <w:gridCol w:w="936"/>
        <w:gridCol w:w="1248"/>
        <w:gridCol w:w="2964"/>
      </w:tblGrid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incidente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Playbook?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A / M / B</w:t>
            </w:r>
          </w:p>
        </w:tc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Sim / Não / Englobado</w:t>
            </w:r>
          </w:p>
        </w:tc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rPr>
          <w:b/>
          <w:bCs/>
          <w:sz w:val="18"/>
          <w:szCs w:val="18"/>
        </w:rPr>
        <w:t xml:space="preserve">Legenda:  </w:t>
      </w:r>
      <w:r>
        <w:rPr>
          <w:i/>
          <w:iCs/>
          <w:sz w:val="18"/>
          <w:szCs w:val="18"/>
        </w:rPr>
        <w:t xml:space="preserve">Frequência/Impacto = A (Alto) / M (Médio) / B (Baixo)  ·  Playbook = Sim (próprio) / Não (ad-hoc) / Englobado (coberto por outro playbook mais geral)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Passo 3 (2 min) — Identifiquem 3 playbooks prioritários para construir</w:t>
      </w:r>
    </w:p>
    <w:p>
      <w:pPr>
        <w:spacing w:after="120"/>
      </w:pPr>
      <w:r>
        <w:t xml:space="preserve">Dos que classificaram com «Sim», escolham os 3 prioritários para construir primeiro. Justifiquem o critério de priorização (frequência, impacto, regulação, ausência de alternativa).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446"/>
        <w:gridCol w:w="4446"/>
      </w:tblGrid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Playbook prioritário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priorização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2"/>
          <w:szCs w:val="32"/>
        </w:rPr>
        <w:t xml:space="preserve">Como esta ficha entra no relatório do projeto</w:t>
      </w:r>
    </w:p>
    <w:p>
      <w:pPr>
        <w:spacing w:after="120"/>
      </w:pPr>
      <w:r>
        <w:t xml:space="preserve">A tabela do Passo 2, completa e justificada, é a resposta literal ao sub-ponto «Identificar e definir os tipos de incidentes e determinar os playbooks» do enunciado.</w:t>
      </w:r>
    </w:p>
    <w:p>
      <w:pPr>
        <w:spacing w:after="120"/>
      </w:pPr>
      <w:r>
        <w:t xml:space="preserve">A escolha dos 3 playbooks prioritários (Passo 3) liga este exercício ao sub-ponto seguinte «Desenhar um conjunto de Playbooks». O enunciado obriga a pelo menos Ransomware, Phishing e Acesso Não Autorizado — verifiquem que pelo menos estes três aparecem na vossa lista de prioritários (ou justifiquem porque não).</w:t>
      </w:r>
    </w:p>
    <w:p>
      <w:pPr>
        <w:spacing w:after="120"/>
      </w:pPr>
      <w:r>
        <w:t xml:space="preserve"/>
      </w:r>
    </w:p>
    <w:p>
      <w:pPr>
        <w:spacing w:after="100" w:before="200"/>
      </w:pPr>
      <w:r>
        <w:rPr>
          <w:b/>
          <w:bCs/>
          <w:color w:val="C00000"/>
          <w:sz w:val="24"/>
          <w:szCs w:val="24"/>
        </w:rPr>
        <w:t xml:space="preserve">Para incluir no relatório: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Caracterização da organização (Passo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Tabela de tipologia completa (Passo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playbooks prioritários e critério (Passo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Pequeno parágrafo explicativo da metodologia — incluir os 3 critérios usados para decidir «merece playbook»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— Fim da Ficha 1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595959"/>
        <w:sz w:val="18"/>
        <w:szCs w:val="18"/>
      </w:rPr>
      <w:t xml:space="preserve">TISI 2025/26  |  Exercício 1 — Tipologia de Incidentes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2026-05-22T11:33:54.455Z</dcterms:created>
  <dcterms:modified xsi:type="dcterms:W3CDTF">2026-05-22T11:33:54.456Z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