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Segunda-feira | 10 de julho de 2023 | Ano 02 | Número 0112</w:t>
      </w:r>
    </w:p>
    <w:tbl>
      <w:tblPr>
        <w:tblStyle w:val="Tabelacomgrade"/>
        <w:tblpPr w:bottomFromText="0" w:horzAnchor="margin" w:leftFromText="141" w:rightFromText="141" w:tblpX="0" w:tblpXSpec="center" w:tblpY="7131" w:topFromText="0" w:vertAnchor="page"/>
        <w:tblW w:w="991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17"/>
      </w:tblGrid>
      <w:tr>
        <w:trPr/>
        <w:tc>
          <w:tcPr>
            <w:tcW w:w="9917" w:type="dxa"/>
            <w:tcBorders/>
            <w:shd w:color="auto" w:fill="A8D08D" w:themeFill="accent6" w:themeFillTint="9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pt-BR" w:eastAsia="en-US" w:bidi="ar-SA"/>
              </w:rPr>
              <w:t>SUMÁRIO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</w:tc>
      </w:tr>
      <w:tr>
        <w:trPr>
          <w:trHeight w:val="2800" w:hRule="atLeast"/>
        </w:trPr>
        <w:tc>
          <w:tcPr>
            <w:tcW w:w="99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val="FF0000"/>
                <w:kern w:val="0"/>
                <w:sz w:val="24"/>
                <w:szCs w:val="24"/>
                <w:lang w:val="pt-BR" w:eastAsia="en-US" w:bidi="ar-SA"/>
              </w:rPr>
              <w:t>DEFENSORIA PÚBLICA-GERAL........................................................................................02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val="FF0000"/>
                <w:kern w:val="0"/>
                <w:sz w:val="24"/>
                <w:szCs w:val="24"/>
                <w:lang w:val="pt-BR" w:eastAsia="en-US" w:bidi="ar-SA"/>
              </w:rPr>
              <w:t>SUBDEFENSORIA PÚBLICA-GERAL.................................................................................09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val="FF0000"/>
                <w:kern w:val="0"/>
                <w:sz w:val="24"/>
                <w:szCs w:val="24"/>
                <w:lang w:val="pt-BR" w:eastAsia="en-US" w:bidi="ar-SA"/>
              </w:rPr>
              <w:t>CORREGEDORIA-GERAL..................................................................................................11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val="FF0000"/>
                <w:kern w:val="0"/>
                <w:sz w:val="24"/>
                <w:szCs w:val="24"/>
                <w:lang w:val="pt-BR" w:eastAsia="en-US" w:bidi="ar-SA"/>
              </w:rPr>
              <w:t>CONSELHO SUPERIOR.....................................................................................................01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val="FF0000"/>
                <w:kern w:val="0"/>
                <w:sz w:val="24"/>
                <w:szCs w:val="24"/>
                <w:lang w:val="pt-BR" w:eastAsia="en-US" w:bidi="ar-SA"/>
              </w:rPr>
              <w:t>ÓRGÃOS AUXILIARES.......................................................................................................12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4"/>
                <w:szCs w:val="24"/>
              </w:rPr>
            </w:pPr>
            <w:r>
              <w:rPr>
                <w:rFonts w:cs="Arial" w:ascii="Arial" w:hAnsi="Arial"/>
                <w:b/>
                <w:color w:val="FF0000"/>
                <w:sz w:val="24"/>
                <w:szCs w:val="24"/>
              </w:rPr>
            </w:r>
          </w:p>
        </w:tc>
      </w:tr>
    </w:tbl>
    <w:p>
      <w:pPr>
        <w:pStyle w:val="Normal"/>
        <w:ind w:right="-143" w:hanging="0"/>
        <w:rPr/>
      </w:pPr>
      <w:r>
        <w:rPr/>
      </w:r>
    </w:p>
    <w:p>
      <w:pPr>
        <w:pStyle w:val="Normal"/>
        <w:ind w:left="-851" w:right="-143" w:hanging="0"/>
        <w:rPr/>
      </w:pPr>
      <w:r>
        <w:rPr/>
      </w:r>
    </w:p>
    <w:p>
      <w:pPr>
        <w:pStyle w:val="Normal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  <w:bookmarkStart w:id="0" w:name="_GoBack"/>
      <w:bookmarkStart w:id="1" w:name="_GoBack"/>
      <w:bookmarkEnd w:id="1"/>
    </w:p>
    <w:p>
      <w:pPr>
        <w:pStyle w:val="Normal"/>
        <w:pBdr>
          <w:top w:val="double" w:sz="4" w:space="1" w:color="000000"/>
          <w:bottom w:val="double" w:sz="4" w:space="1" w:color="000000"/>
        </w:pBdr>
        <w:spacing w:before="0" w:after="0"/>
        <w:ind w:left="-851"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PUBLICAÇÕES DEFENSORIA PÚBLICA-GERAL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oembloco1"/>
        <w:ind w:left="-851" w:right="-143" w:hanging="0"/>
        <w:rPr>
          <w:rFonts w:ascii="Arial" w:hAnsi="Arial" w:cs="Arial"/>
          <w:sz w:val="22"/>
          <w:szCs w:val="22"/>
          <w:highlight w:val="yellow"/>
        </w:rPr>
      </w:pPr>
      <w:r>
        <w:rPr>
          <w:rFonts w:cs="Arial" w:ascii="Arial" w:hAnsi="Arial"/>
          <w:b/>
          <w:sz w:val="22"/>
          <w:szCs w:val="22"/>
          <w:highlight w:val="yellow"/>
        </w:rPr>
        <w:t>ATO nº 043/2023, de 12/05/2023.</w:t>
      </w:r>
    </w:p>
    <w:p>
      <w:pPr>
        <w:pStyle w:val="Textoembloco1"/>
        <w:ind w:left="-851" w:right="-143" w:hanging="0"/>
        <w:rPr>
          <w:rFonts w:ascii="Arial" w:hAnsi="Arial" w:cs="Arial"/>
          <w:sz w:val="22"/>
          <w:szCs w:val="22"/>
          <w:highlight w:val="yellow"/>
          <w:shd w:fill="FFFFFF" w:val="clear"/>
        </w:rPr>
      </w:pPr>
      <w:r>
        <w:rPr>
          <w:rFonts w:cs="Arial" w:ascii="Arial" w:hAnsi="Arial"/>
          <w:b/>
          <w:sz w:val="22"/>
          <w:szCs w:val="22"/>
          <w:highlight w:val="yellow"/>
          <w:shd w:fill="FFFFFF" w:val="clear"/>
        </w:rPr>
        <w:t>EXONERAR</w:t>
      </w:r>
      <w:r>
        <w:rPr>
          <w:rFonts w:cs="Arial" w:ascii="Arial" w:hAnsi="Arial"/>
          <w:sz w:val="22"/>
          <w:szCs w:val="22"/>
          <w:highlight w:val="yellow"/>
          <w:shd w:fill="FFFFFF" w:val="clear"/>
        </w:rPr>
        <w:t xml:space="preserve">, a pedido, o servidor </w:t>
      </w:r>
      <w:r>
        <w:rPr>
          <w:rFonts w:cs="Arial" w:ascii="Arial" w:hAnsi="Arial"/>
          <w:b/>
          <w:sz w:val="22"/>
          <w:szCs w:val="22"/>
          <w:highlight w:val="yellow"/>
          <w:shd w:fill="FFFFFF" w:val="clear"/>
        </w:rPr>
        <w:t>Raphael Somensi Fagundes</w:t>
      </w:r>
      <w:r>
        <w:rPr>
          <w:rFonts w:cs="Arial" w:ascii="Arial" w:hAnsi="Arial"/>
          <w:sz w:val="22"/>
          <w:szCs w:val="22"/>
          <w:highlight w:val="yellow"/>
          <w:shd w:fill="FFFFFF" w:val="clear"/>
        </w:rPr>
        <w:t xml:space="preserve">, técnico administrativo, matrícula nº 0603262-1-01, lotado na Sede da Defensoria Pública, com efeitos a partir do dia 16/05/2023. Fundamentação Legal: art. 169 da Lei 6.745/85. </w:t>
      </w:r>
    </w:p>
    <w:p>
      <w:pPr>
        <w:pStyle w:val="Textoembloco1"/>
        <w:ind w:left="-851" w:right="-143" w:hanging="0"/>
        <w:rPr>
          <w:rFonts w:ascii="Arial" w:hAnsi="Arial" w:cs="Arial"/>
          <w:bCs/>
          <w:sz w:val="22"/>
          <w:szCs w:val="22"/>
          <w:highlight w:val="yellow"/>
          <w:lang w:val="es-ES_tradnl"/>
        </w:rPr>
      </w:pPr>
      <w:r>
        <w:rPr>
          <w:rFonts w:cs="Arial" w:ascii="Arial" w:hAnsi="Arial"/>
          <w:sz w:val="22"/>
          <w:szCs w:val="22"/>
          <w:highlight w:val="yellow"/>
          <w:shd w:fill="FFFFFF" w:val="clear"/>
        </w:rPr>
        <w:t>Florianópolis</w:t>
      </w:r>
      <w:r>
        <w:rPr>
          <w:rFonts w:cs="Arial" w:ascii="Arial" w:hAnsi="Arial"/>
          <w:sz w:val="22"/>
          <w:szCs w:val="22"/>
          <w:highlight w:val="yellow"/>
        </w:rPr>
        <w:t>, 12 de maio de 2023.</w:t>
      </w:r>
      <w:r>
        <w:rPr>
          <w:rFonts w:cs="Arial" w:ascii="Arial" w:hAnsi="Arial"/>
          <w:bCs/>
          <w:sz w:val="22"/>
          <w:szCs w:val="22"/>
          <w:highlight w:val="yellow"/>
          <w:lang w:val="es-ES_tradnl"/>
        </w:rPr>
        <w:t xml:space="preserve"> </w:t>
      </w:r>
    </w:p>
    <w:p>
      <w:pPr>
        <w:pStyle w:val="Textoembloco1"/>
        <w:ind w:left="-851" w:right="-143" w:hanging="0"/>
        <w:rPr>
          <w:rFonts w:ascii="Arial" w:hAnsi="Arial" w:cs="Arial"/>
          <w:bCs/>
          <w:sz w:val="22"/>
          <w:szCs w:val="22"/>
          <w:highlight w:val="yellow"/>
          <w:lang w:val="es-ES_tradnl"/>
        </w:rPr>
      </w:pPr>
      <w:r>
        <w:rPr>
          <w:rFonts w:cs="Arial" w:ascii="Arial" w:hAnsi="Arial"/>
          <w:bCs/>
          <w:sz w:val="22"/>
          <w:szCs w:val="22"/>
          <w:highlight w:val="yellow"/>
          <w:lang w:val="es-ES_tradnl"/>
        </w:rPr>
      </w:r>
    </w:p>
    <w:p>
      <w:pPr>
        <w:pStyle w:val="Textoembloco1"/>
        <w:ind w:left="-851" w:right="-143" w:hanging="0"/>
        <w:rPr>
          <w:rFonts w:ascii="Arial" w:hAnsi="Arial" w:cs="Arial"/>
          <w:b/>
          <w:b/>
          <w:sz w:val="22"/>
          <w:szCs w:val="22"/>
          <w:highlight w:val="yellow"/>
          <w:lang w:val="es-ES_tradnl"/>
        </w:rPr>
      </w:pPr>
      <w:r>
        <w:rPr>
          <w:rFonts w:cs="Arial" w:ascii="Arial" w:hAnsi="Arial"/>
          <w:b/>
          <w:sz w:val="22"/>
          <w:szCs w:val="22"/>
          <w:highlight w:val="yellow"/>
          <w:lang w:val="es-ES_tradnl"/>
        </w:rPr>
        <w:t>Renan Soares de Souza</w:t>
      </w:r>
    </w:p>
    <w:p>
      <w:pPr>
        <w:pStyle w:val="Textoembloco1"/>
        <w:ind w:left="-851" w:right="-143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Cs/>
          <w:sz w:val="22"/>
          <w:szCs w:val="22"/>
          <w:highlight w:val="yellow"/>
          <w:lang w:val="es-ES_tradnl"/>
        </w:rPr>
        <w:t>Defensor Público-Geral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760085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3.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ind w:left="-851" w:right="-143" w:hanging="0"/>
        <w:jc w:val="both"/>
        <w:rPr>
          <w:rFonts w:ascii="Arial" w:hAnsi="Arial" w:eastAsia="Calibri" w:cs="Arial"/>
          <w:b/>
          <w:b/>
          <w:highlight w:val="yellow"/>
        </w:rPr>
      </w:pPr>
      <w:r>
        <w:rPr>
          <w:rFonts w:eastAsia="Calibri" w:cs="Arial" w:ascii="Arial" w:hAnsi="Arial"/>
          <w:b/>
          <w:highlight w:val="yellow"/>
        </w:rPr>
        <w:t>ATO nº 44 – de 15/05/2023.</w:t>
      </w:r>
    </w:p>
    <w:p>
      <w:pPr>
        <w:pStyle w:val="Normal"/>
        <w:spacing w:lineRule="auto" w:line="240" w:before="0" w:after="0"/>
        <w:ind w:left="-851" w:right="-143" w:hanging="0"/>
        <w:jc w:val="both"/>
        <w:rPr>
          <w:rFonts w:ascii="Arial" w:hAnsi="Arial" w:eastAsia="Times New Roman" w:cs="Arial"/>
          <w:b/>
          <w:b/>
          <w:bCs/>
          <w:highlight w:val="yellow"/>
          <w:lang w:eastAsia="pt-BR"/>
        </w:rPr>
      </w:pPr>
      <w:r>
        <w:rPr>
          <w:rFonts w:eastAsia="Times New Roman" w:cs="Arial" w:ascii="Arial" w:hAnsi="Arial"/>
          <w:b/>
          <w:bCs/>
          <w:highlight w:val="yellow"/>
          <w:lang w:eastAsia="pt-BR"/>
        </w:rPr>
      </w:r>
    </w:p>
    <w:p>
      <w:pPr>
        <w:pStyle w:val="Normal"/>
        <w:spacing w:lineRule="auto" w:line="240" w:before="0" w:after="0"/>
        <w:ind w:left="-851" w:right="-143" w:hanging="0"/>
        <w:jc w:val="both"/>
        <w:rPr>
          <w:rFonts w:ascii="Arial" w:hAnsi="Arial" w:eastAsia="Times New Roman" w:cs="Arial"/>
          <w:highlight w:val="yellow"/>
          <w:lang w:eastAsia="pt-BR"/>
        </w:rPr>
      </w:pPr>
      <w:r>
        <w:rPr>
          <w:rFonts w:eastAsia="Times New Roman" w:cs="Arial" w:ascii="Arial" w:hAnsi="Arial"/>
          <w:b/>
          <w:bCs/>
          <w:highlight w:val="yellow"/>
          <w:lang w:eastAsia="pt-BR"/>
        </w:rPr>
        <w:t>NOMEAR</w:t>
      </w:r>
      <w:r>
        <w:rPr>
          <w:rFonts w:eastAsia="Times New Roman" w:cs="Arial" w:ascii="Arial" w:hAnsi="Arial"/>
          <w:highlight w:val="yellow"/>
          <w:lang w:eastAsia="pt-BR"/>
        </w:rPr>
        <w:t xml:space="preserve">, com fundamento legal nos artigos 9 e 10, da Lei Estadual nº 6.745/85, c/c o artigo 6º, I, da </w:t>
      </w:r>
      <w:r>
        <w:rPr>
          <w:rFonts w:eastAsia="Times New Roman" w:cs="Arial" w:ascii="Arial" w:hAnsi="Arial"/>
          <w:color w:val="000000"/>
          <w:highlight w:val="yellow"/>
          <w:lang w:eastAsia="pt-BR"/>
        </w:rPr>
        <w:t xml:space="preserve">Lei Complementar Estadual nº 575/12, o candidato </w:t>
      </w:r>
      <w:r>
        <w:rPr>
          <w:rFonts w:eastAsia="Times New Roman" w:cs="Arial" w:ascii="Arial" w:hAnsi="Arial"/>
          <w:highlight w:val="yellow"/>
          <w:lang w:eastAsia="zh-CN"/>
        </w:rPr>
        <w:t>aprovado</w:t>
      </w:r>
      <w:r>
        <w:rPr>
          <w:rFonts w:eastAsia="Times New Roman" w:cs="Arial" w:ascii="Arial" w:hAnsi="Arial"/>
          <w:color w:val="000000"/>
          <w:highlight w:val="yellow"/>
          <w:lang w:eastAsia="pt-BR"/>
        </w:rPr>
        <w:t xml:space="preserve"> no Concurso Público Edital 001-2017,</w:t>
      </w:r>
      <w:r>
        <w:rPr>
          <w:rFonts w:eastAsia="Times New Roman" w:cs="Arial" w:ascii="Arial" w:hAnsi="Arial"/>
          <w:highlight w:val="yellow"/>
          <w:lang w:eastAsia="pt-BR"/>
        </w:rPr>
        <w:t xml:space="preserve"> constante abaixo, para o provimento do cargo efetivo de Técnico Administrativo da Defensoria Pública de Santa Catarina:</w:t>
      </w:r>
    </w:p>
    <w:p>
      <w:pPr>
        <w:pStyle w:val="Normal"/>
        <w:spacing w:lineRule="auto" w:line="240" w:before="0" w:after="0"/>
        <w:ind w:right="49" w:hanging="0"/>
        <w:jc w:val="both"/>
        <w:rPr>
          <w:rFonts w:ascii="Arial" w:hAnsi="Arial" w:eastAsia="Times New Roman" w:cs="Arial"/>
          <w:highlight w:val="yellow"/>
          <w:lang w:eastAsia="pt-BR"/>
        </w:rPr>
      </w:pPr>
      <w:r>
        <w:rPr>
          <w:rFonts w:eastAsia="Times New Roman" w:cs="Arial" w:ascii="Arial" w:hAnsi="Arial"/>
          <w:highlight w:val="yellow"/>
          <w:lang w:eastAsia="pt-BR"/>
        </w:rPr>
      </w:r>
    </w:p>
    <w:p>
      <w:pPr>
        <w:pStyle w:val="Normal"/>
        <w:suppressAutoHyphens w:val="true"/>
        <w:spacing w:lineRule="auto" w:line="240" w:before="0" w:after="0"/>
        <w:ind w:left="-851" w:right="49" w:hanging="0"/>
        <w:textAlignment w:val="baseline"/>
        <w:rPr>
          <w:rFonts w:ascii="Arial" w:hAnsi="Arial" w:eastAsia="Calibri" w:cs="Arial"/>
          <w:highlight w:val="yellow"/>
        </w:rPr>
      </w:pPr>
      <w:r>
        <w:rPr>
          <w:rFonts w:eastAsia="Calibri" w:cs="Arial" w:ascii="Arial" w:hAnsi="Arial"/>
          <w:b/>
          <w:highlight w:val="yellow"/>
        </w:rPr>
        <w:t>Técnico Administrativo</w:t>
      </w:r>
    </w:p>
    <w:tbl>
      <w:tblPr>
        <w:tblW w:w="9782" w:type="dxa"/>
        <w:jc w:val="left"/>
        <w:tblInd w:w="-856" w:type="dxa"/>
        <w:tblLayout w:type="fixed"/>
        <w:tblCellMar>
          <w:top w:w="0" w:type="dxa"/>
          <w:left w:w="75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253"/>
        <w:gridCol w:w="3686"/>
        <w:gridCol w:w="1843"/>
      </w:tblGrid>
      <w:tr>
        <w:trPr>
          <w:trHeight w:val="52" w:hRule="atLeast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49" w:hanging="0"/>
              <w:textAlignment w:val="baseline"/>
              <w:rPr>
                <w:rFonts w:ascii="Arial" w:hAnsi="Arial" w:eastAsia="Times New Roman" w:cs="Arial"/>
                <w:b/>
                <w:b/>
                <w:highlight w:val="yellow"/>
                <w:lang w:eastAsia="pt-BR"/>
              </w:rPr>
            </w:pPr>
            <w:r>
              <w:rPr>
                <w:rFonts w:eastAsia="Times New Roman" w:cs="Arial" w:ascii="Arial" w:hAnsi="Arial"/>
                <w:b/>
                <w:highlight w:val="yellow"/>
                <w:lang w:eastAsia="pt-BR"/>
              </w:rPr>
              <w:t>Nome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49" w:hanging="0"/>
              <w:textAlignment w:val="baseline"/>
              <w:rPr>
                <w:rFonts w:ascii="Arial" w:hAnsi="Arial" w:eastAsia="Times New Roman" w:cs="Arial"/>
                <w:b/>
                <w:b/>
                <w:highlight w:val="yellow"/>
                <w:lang w:eastAsia="pt-BR"/>
              </w:rPr>
            </w:pPr>
            <w:r>
              <w:rPr>
                <w:rFonts w:eastAsia="Times New Roman" w:cs="Arial" w:ascii="Arial" w:hAnsi="Arial"/>
                <w:b/>
                <w:highlight w:val="yellow"/>
                <w:lang w:eastAsia="pt-BR"/>
              </w:rPr>
              <w:t>Região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49" w:hanging="0"/>
              <w:textAlignment w:val="baseline"/>
              <w:rPr>
                <w:rFonts w:ascii="Arial" w:hAnsi="Arial" w:eastAsia="Times New Roman" w:cs="Arial"/>
                <w:b/>
                <w:b/>
                <w:highlight w:val="yellow"/>
                <w:lang w:eastAsia="pt-BR"/>
              </w:rPr>
            </w:pPr>
            <w:r>
              <w:rPr>
                <w:rFonts w:eastAsia="Times New Roman" w:cs="Arial" w:ascii="Arial" w:hAnsi="Arial"/>
                <w:b/>
                <w:highlight w:val="yellow"/>
                <w:lang w:eastAsia="pt-BR"/>
              </w:rPr>
              <w:t>Inscrição</w:t>
            </w:r>
          </w:p>
        </w:tc>
      </w:tr>
      <w:tr>
        <w:trPr>
          <w:trHeight w:val="52" w:hRule="atLeast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49" w:hanging="0"/>
              <w:textAlignment w:val="baseline"/>
              <w:rPr>
                <w:rFonts w:ascii="Arial" w:hAnsi="Arial" w:eastAsia="Times New Roman" w:cs="Arial"/>
                <w:highlight w:val="yellow"/>
                <w:lang w:eastAsia="pt-BR"/>
              </w:rPr>
            </w:pPr>
            <w:r>
              <w:rPr>
                <w:rFonts w:eastAsia="Times New Roman" w:cs="Arial" w:ascii="Arial" w:hAnsi="Arial"/>
                <w:highlight w:val="yellow"/>
                <w:lang w:eastAsia="pt-BR"/>
              </w:rPr>
              <w:t>Mariana de Vargas Fiorentini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49" w:hanging="0"/>
              <w:textAlignment w:val="baseline"/>
              <w:rPr>
                <w:rFonts w:ascii="Arial" w:hAnsi="Arial" w:eastAsia="Times New Roman" w:cs="Arial"/>
                <w:highlight w:val="yellow"/>
                <w:lang w:eastAsia="pt-BR"/>
              </w:rPr>
            </w:pPr>
            <w:r>
              <w:rPr>
                <w:rFonts w:eastAsia="Times New Roman" w:cs="Arial" w:ascii="Arial" w:hAnsi="Arial"/>
                <w:highlight w:val="yellow"/>
                <w:lang w:eastAsia="pt-BR"/>
              </w:rPr>
              <w:t>Região 01 – Grande Florianópolis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49" w:hanging="0"/>
              <w:textAlignment w:val="baseline"/>
              <w:rPr>
                <w:rFonts w:ascii="Arial" w:hAnsi="Arial" w:eastAsia="Times New Roman" w:cs="Arial"/>
                <w:highlight w:val="yellow"/>
                <w:lang w:eastAsia="pt-BR"/>
              </w:rPr>
            </w:pPr>
            <w:r>
              <w:rPr>
                <w:rFonts w:eastAsia="Times New Roman" w:cs="Arial" w:ascii="Arial" w:hAnsi="Arial"/>
                <w:highlight w:val="yellow"/>
                <w:lang w:eastAsia="pt-BR"/>
              </w:rPr>
              <w:t>45507958143-4</w:t>
            </w:r>
          </w:p>
        </w:tc>
      </w:tr>
    </w:tbl>
    <w:p>
      <w:pPr>
        <w:pStyle w:val="Normal"/>
        <w:spacing w:lineRule="auto" w:line="240" w:before="0" w:after="0"/>
        <w:ind w:right="49" w:hanging="0"/>
        <w:jc w:val="both"/>
        <w:rPr>
          <w:rFonts w:ascii="Arial" w:hAnsi="Arial" w:eastAsia="Calibri" w:cs="Arial"/>
          <w:highlight w:val="yellow"/>
        </w:rPr>
      </w:pPr>
      <w:r>
        <w:rPr>
          <w:rFonts w:eastAsia="Calibri" w:cs="Arial" w:ascii="Arial" w:hAnsi="Arial"/>
          <w:highlight w:val="yellow"/>
        </w:rPr>
      </w:r>
    </w:p>
    <w:p>
      <w:pPr>
        <w:pStyle w:val="Normal"/>
        <w:suppressAutoHyphens w:val="true"/>
        <w:spacing w:lineRule="auto" w:line="240" w:before="0" w:after="0"/>
        <w:ind w:left="-851" w:right="-143" w:hanging="0"/>
        <w:jc w:val="both"/>
        <w:textAlignment w:val="baseline"/>
        <w:rPr>
          <w:rFonts w:ascii="Arial" w:hAnsi="Arial" w:eastAsia="Calibri" w:cs="Arial"/>
          <w:color w:val="000000"/>
          <w:highlight w:val="yellow"/>
        </w:rPr>
      </w:pPr>
      <w:r>
        <w:rPr>
          <w:rFonts w:eastAsia="Calibri" w:cs="Arial" w:ascii="Arial" w:hAnsi="Arial"/>
          <w:highlight w:val="yellow"/>
        </w:rPr>
        <w:t xml:space="preserve">A vaga oferecida por meio do presente ato para o cargo de Técnico Administrativo está disposta conforme segue: </w:t>
      </w:r>
      <w:r>
        <w:rPr>
          <w:rFonts w:eastAsia="Calibri" w:cs="Arial" w:ascii="Arial" w:hAnsi="Arial"/>
          <w:color w:val="000000"/>
          <w:highlight w:val="yellow"/>
        </w:rPr>
        <w:t xml:space="preserve"> </w:t>
      </w:r>
    </w:p>
    <w:p>
      <w:pPr>
        <w:pStyle w:val="Normal"/>
        <w:suppressAutoHyphens w:val="true"/>
        <w:spacing w:lineRule="auto" w:line="240" w:before="0" w:after="0"/>
        <w:ind w:left="-851" w:right="-143" w:hanging="0"/>
        <w:jc w:val="both"/>
        <w:textAlignment w:val="baseline"/>
        <w:rPr>
          <w:rFonts w:ascii="Arial" w:hAnsi="Arial" w:eastAsia="Calibri" w:cs="Arial"/>
          <w:color w:val="000000"/>
          <w:highlight w:val="yellow"/>
        </w:rPr>
      </w:pPr>
      <w:r>
        <w:rPr>
          <w:rFonts w:eastAsia="Calibri" w:cs="Arial" w:ascii="Arial" w:hAnsi="Arial"/>
          <w:color w:val="000000"/>
          <w:highlight w:val="yellow"/>
        </w:rPr>
        <w:t xml:space="preserve">- </w:t>
      </w:r>
      <w:r>
        <w:rPr>
          <w:rFonts w:eastAsia="Times New Roman" w:cs="Arial" w:ascii="Arial" w:hAnsi="Arial"/>
          <w:highlight w:val="yellow"/>
          <w:lang w:eastAsia="pt-BR"/>
        </w:rPr>
        <w:t>Região 01 – Grande Florianópolis</w:t>
      </w:r>
      <w:r>
        <w:rPr>
          <w:rFonts w:eastAsia="Calibri" w:cs="Arial" w:ascii="Arial" w:hAnsi="Arial"/>
          <w:color w:val="000000"/>
          <w:highlight w:val="yellow"/>
        </w:rPr>
        <w:t>: 01 vaga em Florianópolis.</w:t>
      </w:r>
    </w:p>
    <w:p>
      <w:pPr>
        <w:pStyle w:val="Normal"/>
        <w:spacing w:lineRule="auto" w:line="240" w:before="0" w:after="0"/>
        <w:ind w:left="-851" w:right="-143" w:hanging="0"/>
        <w:jc w:val="both"/>
        <w:rPr>
          <w:rFonts w:ascii="Arial" w:hAnsi="Arial" w:eastAsia="Calibri" w:cs="Arial"/>
          <w:highlight w:val="yellow"/>
        </w:rPr>
      </w:pPr>
      <w:r>
        <w:rPr>
          <w:rFonts w:eastAsia="Calibri" w:cs="Arial" w:ascii="Arial" w:hAnsi="Arial"/>
          <w:highlight w:val="yellow"/>
        </w:rPr>
      </w:r>
    </w:p>
    <w:p>
      <w:pPr>
        <w:pStyle w:val="Normal"/>
        <w:spacing w:lineRule="auto" w:line="240" w:before="0" w:after="0"/>
        <w:ind w:left="-851" w:right="-143" w:hanging="0"/>
        <w:jc w:val="both"/>
        <w:rPr>
          <w:rFonts w:ascii="Arial" w:hAnsi="Arial" w:eastAsia="Calibri" w:cs="Arial"/>
          <w:highlight w:val="yellow"/>
        </w:rPr>
      </w:pPr>
      <w:r>
        <w:rPr>
          <w:rFonts w:eastAsia="Calibri" w:cs="Arial" w:ascii="Arial" w:hAnsi="Arial"/>
          <w:highlight w:val="yellow"/>
        </w:rPr>
      </w:r>
    </w:p>
    <w:p>
      <w:pPr>
        <w:pStyle w:val="Normal"/>
        <w:spacing w:lineRule="auto" w:line="240" w:before="0" w:after="0"/>
        <w:ind w:left="-851" w:right="-143" w:hanging="0"/>
        <w:jc w:val="both"/>
        <w:rPr>
          <w:rFonts w:ascii="Arial" w:hAnsi="Arial" w:eastAsia="Calibri" w:cs="Arial"/>
          <w:highlight w:val="yellow"/>
        </w:rPr>
      </w:pPr>
      <w:r>
        <w:rPr>
          <w:rFonts w:eastAsia="Calibri" w:cs="Arial" w:ascii="Arial" w:hAnsi="Arial"/>
          <w:highlight w:val="yellow"/>
        </w:rPr>
        <w:t xml:space="preserve">Florianópolis, 15 de maio de 2023. </w:t>
      </w:r>
    </w:p>
    <w:p>
      <w:pPr>
        <w:pStyle w:val="Normal"/>
        <w:spacing w:lineRule="auto" w:line="240" w:before="0" w:after="0"/>
        <w:ind w:left="-851" w:right="-143" w:hanging="0"/>
        <w:jc w:val="both"/>
        <w:rPr>
          <w:rFonts w:ascii="Arial" w:hAnsi="Arial" w:eastAsia="Calibri" w:cs="Arial"/>
          <w:highlight w:val="yellow"/>
        </w:rPr>
      </w:pPr>
      <w:r>
        <w:rPr>
          <w:rFonts w:eastAsia="Calibri" w:cs="Arial" w:ascii="Arial" w:hAnsi="Arial"/>
          <w:highlight w:val="yellow"/>
        </w:rPr>
      </w:r>
    </w:p>
    <w:p>
      <w:pPr>
        <w:pStyle w:val="Normal"/>
        <w:spacing w:lineRule="auto" w:line="240" w:before="0" w:after="0"/>
        <w:ind w:left="-851" w:right="-143" w:hanging="0"/>
        <w:jc w:val="both"/>
        <w:rPr>
          <w:rFonts w:ascii="Arial" w:hAnsi="Arial" w:eastAsia="Calibri" w:cs="Arial"/>
          <w:b/>
          <w:b/>
          <w:bCs/>
          <w:highlight w:val="yellow"/>
        </w:rPr>
      </w:pPr>
      <w:r>
        <w:rPr>
          <w:rFonts w:eastAsia="Calibri" w:cs="Arial" w:ascii="Arial" w:hAnsi="Arial"/>
          <w:b/>
          <w:bCs/>
          <w:highlight w:val="yellow"/>
        </w:rPr>
        <w:t>Renan Soares de Souza</w:t>
      </w:r>
    </w:p>
    <w:p>
      <w:pPr>
        <w:pStyle w:val="Normal"/>
        <w:spacing w:lineRule="auto" w:line="240" w:before="0" w:after="0"/>
        <w:ind w:left="-851" w:right="-143" w:hanging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  <w:highlight w:val="yellow"/>
        </w:rPr>
        <w:t>Defensor Público-Geral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760085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53.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ind w:left="-851" w:right="-143" w:hanging="0"/>
        <w:jc w:val="both"/>
        <w:rPr>
          <w:rFonts w:ascii="Arial" w:hAnsi="Arial" w:cs="Arial"/>
          <w:b/>
          <w:b/>
          <w:highlight w:val="yellow"/>
          <w:shd w:fill="FFFFFF" w:val="clear"/>
        </w:rPr>
      </w:pPr>
      <w:r>
        <w:rPr>
          <w:rFonts w:cs="Arial" w:ascii="Arial" w:hAnsi="Arial"/>
          <w:b/>
          <w:highlight w:val="yellow"/>
          <w:shd w:fill="FFFFFF" w:val="clear"/>
        </w:rPr>
        <w:t>PORTARIA DPE Nº 48, DE 12/05/2023</w:t>
      </w:r>
    </w:p>
    <w:p>
      <w:pPr>
        <w:pStyle w:val="Normal"/>
        <w:spacing w:lineRule="auto" w:line="240" w:before="0" w:after="0"/>
        <w:ind w:left="-851" w:right="-143" w:hanging="0"/>
        <w:jc w:val="both"/>
        <w:rPr>
          <w:rFonts w:ascii="Arial" w:hAnsi="Arial" w:cs="Arial"/>
          <w:highlight w:val="yellow"/>
          <w:shd w:fill="FFFFFF" w:val="clear"/>
        </w:rPr>
      </w:pPr>
      <w:r>
        <w:rPr>
          <w:rFonts w:cs="Arial" w:ascii="Arial" w:hAnsi="Arial"/>
          <w:highlight w:val="yellow"/>
          <w:shd w:fill="FFFFFF" w:val="clear"/>
        </w:rPr>
        <w:t>O Defensor Público-Geral do Estado de Santa Catarina, no uso de suas atribuições legais e conforme previsão contida no art. 67 da lei nº 8.666/93 e nos arts. 5º e 10 da Resolução CSDPESC nº 93 de 2018, RESOLVE: Art. 1º - Designar como gestora ANA CAROLINA HOLSKE MACIEL, matrícula nº 0971600-9-01</w:t>
      </w:r>
      <w:r>
        <w:rPr>
          <w:rFonts w:cs="Arial" w:ascii="Arial" w:hAnsi="Arial"/>
          <w:highlight w:val="yellow"/>
        </w:rPr>
        <w:t>, como fiscal o servidor THYAGO MARCON LEITE</w:t>
      </w:r>
      <w:r>
        <w:rPr>
          <w:rFonts w:cs="Arial" w:ascii="Arial" w:hAnsi="Arial"/>
          <w:highlight w:val="yellow"/>
          <w:shd w:fill="FFFFFF" w:val="clear"/>
        </w:rPr>
        <w:t xml:space="preserve">, matrícula nº </w:t>
      </w:r>
      <w:r>
        <w:rPr>
          <w:rFonts w:cs="Arial" w:ascii="Arial" w:hAnsi="Arial"/>
          <w:highlight w:val="yellow"/>
        </w:rPr>
        <w:t xml:space="preserve">0979779-3-01, e como suplente a servidora MAYARA MENDONÇA BECKHAUSER, matrícula nº </w:t>
      </w:r>
      <w:r>
        <w:rPr>
          <w:rFonts w:eastAsia="ArialMT" w:cs="Arial" w:ascii="Arial" w:hAnsi="Arial"/>
          <w:highlight w:val="yellow"/>
          <w:lang w:eastAsia="pt-BR"/>
        </w:rPr>
        <w:t>0655382-6-02</w:t>
      </w:r>
      <w:r>
        <w:rPr>
          <w:rFonts w:cs="Arial" w:ascii="Arial" w:hAnsi="Arial"/>
          <w:highlight w:val="yellow"/>
        </w:rPr>
        <w:t xml:space="preserve">, </w:t>
      </w:r>
      <w:r>
        <w:rPr>
          <w:rFonts w:cs="Arial" w:ascii="Arial" w:hAnsi="Arial"/>
          <w:highlight w:val="yellow"/>
          <w:shd w:fill="FFFFFF" w:val="clear"/>
        </w:rPr>
        <w:t xml:space="preserve">para acompanhar e fiscalizar a Ata de Registro de Preço n° 025/2023, referente ao Processo DPE n° 1425/2022. Art. 2º - Esta Portaria entra em vigor na data de sua publicação. </w:t>
      </w:r>
    </w:p>
    <w:p>
      <w:pPr>
        <w:pStyle w:val="Normal"/>
        <w:spacing w:lineRule="auto" w:line="240" w:before="0" w:after="0"/>
        <w:ind w:left="-851" w:right="-143" w:hanging="0"/>
        <w:jc w:val="both"/>
        <w:rPr>
          <w:rFonts w:ascii="Arial" w:hAnsi="Arial" w:cs="Arial"/>
          <w:bCs/>
          <w:highlight w:val="yellow"/>
          <w:shd w:fill="FFFFFF" w:val="clear"/>
        </w:rPr>
      </w:pPr>
      <w:r>
        <w:rPr>
          <w:rFonts w:cs="Arial" w:ascii="Arial" w:hAnsi="Arial"/>
          <w:bCs/>
          <w:highlight w:val="yellow"/>
          <w:shd w:fill="FFFFFF" w:val="clear"/>
        </w:rPr>
        <w:t xml:space="preserve">Florianópolis, 12 de maio de 2023. </w:t>
      </w:r>
    </w:p>
    <w:p>
      <w:pPr>
        <w:pStyle w:val="Normal"/>
        <w:spacing w:lineRule="auto" w:line="240" w:before="0" w:after="0"/>
        <w:ind w:left="-851" w:right="-143" w:hanging="0"/>
        <w:jc w:val="both"/>
        <w:rPr>
          <w:rFonts w:ascii="Arial" w:hAnsi="Arial" w:cs="Arial"/>
          <w:b/>
          <w:b/>
          <w:highlight w:val="yellow"/>
          <w:shd w:fill="FFFFFF" w:val="clear"/>
        </w:rPr>
      </w:pPr>
      <w:r>
        <w:rPr>
          <w:rFonts w:cs="Arial" w:ascii="Arial" w:hAnsi="Arial"/>
          <w:b/>
          <w:highlight w:val="yellow"/>
          <w:shd w:fill="FFFFFF" w:val="clear"/>
        </w:rPr>
      </w:r>
    </w:p>
    <w:p>
      <w:pPr>
        <w:pStyle w:val="Normal"/>
        <w:spacing w:lineRule="auto" w:line="240" w:before="0" w:after="0"/>
        <w:ind w:left="-851" w:right="-143" w:hanging="0"/>
        <w:jc w:val="both"/>
        <w:rPr>
          <w:rFonts w:ascii="Arial" w:hAnsi="Arial" w:cs="Arial"/>
          <w:b/>
          <w:b/>
          <w:highlight w:val="yellow"/>
        </w:rPr>
      </w:pPr>
      <w:r>
        <w:rPr>
          <w:rFonts w:cs="Arial" w:ascii="Arial" w:hAnsi="Arial"/>
          <w:b/>
          <w:highlight w:val="yellow"/>
        </w:rPr>
        <w:t>Renan Soares de Souza</w:t>
      </w:r>
    </w:p>
    <w:p>
      <w:pPr>
        <w:pStyle w:val="Normal"/>
        <w:spacing w:lineRule="auto" w:line="240" w:before="0" w:after="0"/>
        <w:ind w:left="-851" w:right="-143" w:hanging="0"/>
        <w:jc w:val="both"/>
        <w:rPr>
          <w:rFonts w:ascii="Arial" w:hAnsi="Arial" w:cs="Arial"/>
          <w:bCs/>
          <w:shd w:fill="FFFFFF" w:val="clear"/>
        </w:rPr>
      </w:pPr>
      <w:r>
        <w:rPr>
          <w:rFonts w:cs="Arial" w:ascii="Arial" w:hAnsi="Arial"/>
          <w:bCs/>
          <w:highlight w:val="yellow"/>
        </w:rPr>
        <w:t>Defensor Público-Geral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760085" cy="190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53.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ind w:left="-851" w:right="-143" w:hanging="0"/>
        <w:jc w:val="both"/>
        <w:rPr>
          <w:rFonts w:ascii="Arial" w:hAnsi="Arial" w:cs="Arial"/>
          <w:b/>
          <w:b/>
          <w:highlight w:val="yellow"/>
          <w:shd w:fill="FFFFFF" w:val="clear"/>
        </w:rPr>
      </w:pPr>
      <w:r>
        <w:rPr>
          <w:rFonts w:cs="Arial" w:ascii="Arial" w:hAnsi="Arial"/>
          <w:b/>
          <w:highlight w:val="yellow"/>
          <w:shd w:fill="FFFFFF" w:val="clear"/>
        </w:rPr>
        <w:t>PORTARIA DPE Nº 49, DE 12/05/2023</w:t>
      </w:r>
    </w:p>
    <w:p>
      <w:pPr>
        <w:pStyle w:val="Normal"/>
        <w:spacing w:lineRule="auto" w:line="240" w:before="0" w:after="0"/>
        <w:ind w:left="-851" w:right="-143" w:hanging="0"/>
        <w:jc w:val="both"/>
        <w:rPr>
          <w:rFonts w:ascii="Arial" w:hAnsi="Arial" w:cs="Arial"/>
          <w:highlight w:val="yellow"/>
          <w:shd w:fill="FFFFFF" w:val="clear"/>
        </w:rPr>
      </w:pPr>
      <w:r>
        <w:rPr>
          <w:rFonts w:cs="Arial" w:ascii="Arial" w:hAnsi="Arial"/>
          <w:highlight w:val="yellow"/>
          <w:shd w:fill="FFFFFF" w:val="clear"/>
        </w:rPr>
        <w:t>O Defensor Público-Geral do Estado de Santa Catarina, no uso de suas atribuições legais e conforme previsão contida no art. 67 da lei nº 8.666/93 e nos arts. 5º e 10 da Resolução CSDPESC nº 93 de 2018, RESOLVE: Art. 1º - Designar como gestora ANA CAROLINA HOLSKE MACIEL, matrícula nº 0971600-9-01</w:t>
      </w:r>
      <w:r>
        <w:rPr>
          <w:rFonts w:cs="Arial" w:ascii="Arial" w:hAnsi="Arial"/>
          <w:highlight w:val="yellow"/>
        </w:rPr>
        <w:t>, como fiscal o servidor THYAGO MARCON LEITE</w:t>
      </w:r>
      <w:r>
        <w:rPr>
          <w:rFonts w:cs="Arial" w:ascii="Arial" w:hAnsi="Arial"/>
          <w:highlight w:val="yellow"/>
          <w:shd w:fill="FFFFFF" w:val="clear"/>
        </w:rPr>
        <w:t xml:space="preserve">, matrícula nº </w:t>
      </w:r>
      <w:r>
        <w:rPr>
          <w:rFonts w:cs="Arial" w:ascii="Arial" w:hAnsi="Arial"/>
          <w:highlight w:val="yellow"/>
        </w:rPr>
        <w:t xml:space="preserve">0979779-3-01, e como suplente a servidora MAYARA MENDONÇA BECKHAUSER, matrícula nº </w:t>
      </w:r>
      <w:r>
        <w:rPr>
          <w:rFonts w:eastAsia="ArialMT" w:cs="Arial" w:ascii="Arial" w:hAnsi="Arial"/>
          <w:highlight w:val="yellow"/>
          <w:lang w:eastAsia="pt-BR"/>
        </w:rPr>
        <w:t>0655382-6-02</w:t>
      </w:r>
      <w:r>
        <w:rPr>
          <w:rFonts w:cs="Arial" w:ascii="Arial" w:hAnsi="Arial"/>
          <w:highlight w:val="yellow"/>
        </w:rPr>
        <w:t xml:space="preserve">, </w:t>
      </w:r>
      <w:r>
        <w:rPr>
          <w:rFonts w:cs="Arial" w:ascii="Arial" w:hAnsi="Arial"/>
          <w:highlight w:val="yellow"/>
          <w:shd w:fill="FFFFFF" w:val="clear"/>
        </w:rPr>
        <w:t xml:space="preserve">para acompanhar e fiscalizar a Ata de Registro de Preço n° 024/2023, referente ao Processo DPE n° 1425/2022. Art. 2º - Esta Portaria entra em vigor na data de sua publicação. </w:t>
      </w:r>
    </w:p>
    <w:p>
      <w:pPr>
        <w:pStyle w:val="Normal"/>
        <w:spacing w:lineRule="auto" w:line="240" w:before="0" w:after="0"/>
        <w:ind w:left="-851" w:right="-143" w:hanging="0"/>
        <w:jc w:val="both"/>
        <w:rPr>
          <w:rFonts w:ascii="Arial" w:hAnsi="Arial" w:cs="Arial"/>
          <w:highlight w:val="yellow"/>
          <w:shd w:fill="FFFFFF" w:val="clear"/>
        </w:rPr>
      </w:pPr>
      <w:r>
        <w:rPr>
          <w:rFonts w:cs="Arial" w:ascii="Arial" w:hAnsi="Arial"/>
          <w:highlight w:val="yellow"/>
          <w:shd w:fill="FFFFFF" w:val="clear"/>
        </w:rPr>
        <w:t xml:space="preserve">Florianópolis, 12 de maio de 2023. </w:t>
      </w:r>
    </w:p>
    <w:p>
      <w:pPr>
        <w:pStyle w:val="Normal"/>
        <w:spacing w:lineRule="auto" w:line="240" w:before="0" w:after="0"/>
        <w:ind w:left="-851" w:right="-143" w:hanging="0"/>
        <w:jc w:val="both"/>
        <w:rPr>
          <w:rFonts w:ascii="Arial" w:hAnsi="Arial" w:cs="Arial"/>
          <w:highlight w:val="yellow"/>
          <w:shd w:fill="FFFFFF" w:val="clear"/>
        </w:rPr>
      </w:pPr>
      <w:r>
        <w:rPr>
          <w:rFonts w:cs="Arial" w:ascii="Arial" w:hAnsi="Arial"/>
          <w:highlight w:val="yellow"/>
          <w:shd w:fill="FFFFFF" w:val="clear"/>
        </w:rPr>
      </w:r>
    </w:p>
    <w:p>
      <w:pPr>
        <w:pStyle w:val="Normal"/>
        <w:spacing w:lineRule="auto" w:line="240" w:before="0" w:after="0"/>
        <w:ind w:left="-851" w:right="-143" w:hanging="0"/>
        <w:jc w:val="both"/>
        <w:rPr>
          <w:rFonts w:ascii="Arial" w:hAnsi="Arial" w:cs="Arial"/>
          <w:b/>
          <w:b/>
          <w:bCs/>
          <w:highlight w:val="yellow"/>
        </w:rPr>
      </w:pPr>
      <w:r>
        <w:rPr>
          <w:rFonts w:cs="Arial" w:ascii="Arial" w:hAnsi="Arial"/>
          <w:b/>
          <w:bCs/>
          <w:highlight w:val="yellow"/>
        </w:rPr>
        <w:t>Renan Soares de Souza</w:t>
      </w:r>
    </w:p>
    <w:p>
      <w:pPr>
        <w:pStyle w:val="Normal"/>
        <w:spacing w:lineRule="auto" w:line="240" w:before="0" w:after="0"/>
        <w:ind w:left="-851" w:right="-143" w:hanging="0"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highlight w:val="yellow"/>
        </w:rPr>
        <w:t>Defensor Público-Geral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760085" cy="1905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a0a0a0" stroked="f" o:allowincell="f" style="position:absolute;margin-left:0pt;margin-top:-1.55pt;width:453.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b/>
          <w:highlight w:val="yellow"/>
        </w:rPr>
        <w:t>RELATÓRIO DE DIÁRIAS Nº 009/2022</w:t>
      </w:r>
      <w:r>
        <w:rPr>
          <w:rFonts w:cs="Arial" w:ascii="Arial" w:hAnsi="Arial"/>
          <w:highlight w:val="yellow"/>
        </w:rPr>
        <w:t xml:space="preserve"> A </w:t>
      </w:r>
      <w:r>
        <w:rPr>
          <w:rFonts w:cs="Arial" w:ascii="Arial" w:hAnsi="Arial"/>
          <w:b/>
          <w:highlight w:val="yellow"/>
        </w:rPr>
        <w:t>Defensoria Pública-Geral do Estado</w:t>
      </w:r>
      <w:r>
        <w:rPr>
          <w:rFonts w:cs="Arial" w:ascii="Arial" w:hAnsi="Arial"/>
          <w:highlight w:val="yellow"/>
        </w:rPr>
        <w:t xml:space="preserve">, no uso de suas atribuições legais, tendo em vista o disposto no art. 93, §7º, da Lei nº 9.831/95 e art. 19, do Decreto nº 1.127/08, </w:t>
      </w:r>
      <w:r>
        <w:rPr>
          <w:rFonts w:cs="Arial" w:ascii="Arial" w:hAnsi="Arial"/>
          <w:b/>
          <w:highlight w:val="yellow"/>
        </w:rPr>
        <w:t>torna público</w:t>
      </w:r>
      <w:r>
        <w:rPr>
          <w:rFonts w:cs="Arial" w:ascii="Arial" w:hAnsi="Arial"/>
          <w:highlight w:val="yellow"/>
        </w:rPr>
        <w:t xml:space="preserve"> as informações referentes ao pagamento das despesas de diárias no mês de SETEMBRO/2022: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Nome/Matrícula/Quantidade/Valor Pago/Motivo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Felipe Schmitz da Silva/9573771-01/2,5/R$1.514,10/OM**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Fernanda Mambrini Rudolfo/371556-6/2,0/R$1.211,28/OM**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Glenda Rose G. Chaves/9570845-01/1,0/R$397,64/OM**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José Eduardo da S. Santos/9571094-01/2,0/R$795,28/OM**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Juliane Schlichting/958509-5-01/2,0/R$795,28/OM**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Mª Aparecida L. Caovilla/06445500-01/4,0/R$1.530,56/OM**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Mª Fernanda V. Arellano /06176950-01/3,0/R$1.192,92/OM**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Michele do C. Lamaison/08570853-01/3,5/R$2.119,74/OM**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Sérgio Dantas Chamoun/963403-7-01/1,5/R$596,46/OM**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Anderson Rozante/Terceirizado/3,5/R$834,75/OM*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Eduardo Assunção Ribeiro/Terceirizado/3,0/R$715,50/MO*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Elizeu Jairo da Rosa/Terceirizado/0,5/R$119,25/MO*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Felipe Vieira dos Santos/Terceirizado/1,5/R$357,75/OM*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Giovani de Jesus/Terceirizado/3,5/R$834,75/OM*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João Pedro de C. Soriano/Terceirizado/3,5/R$834,75/OM*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Maycon dos Santos/Terceirizado/3,5/R$834,75/MO*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Micael Wellington Costa/Terceirizado/1,5/R$357,75/OM*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Total de diárias referentes ao mês de SETEMBRO/2022: R$ 15.042,51 (Quinze mil, quarenta e dois reais e cinquenta e um centavos).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MO* - motorista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OM* - Outros motivos - Entrega de materiais, Instalação, vistoria e inauguração Núcleo DPE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OM** - Participação de reuniões de trabalho, cursos de capacitação/palestras/eventos.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Florianópolis, 05 de outubro de 2022.</w:t>
      </w:r>
    </w:p>
    <w:p>
      <w:pPr>
        <w:pStyle w:val="Normal"/>
        <w:spacing w:before="0" w:after="0"/>
        <w:ind w:left="-851" w:right="-143" w:hanging="0"/>
        <w:jc w:val="right"/>
        <w:rPr>
          <w:rFonts w:ascii="Arial" w:hAnsi="Arial" w:cs="Arial"/>
          <w:b/>
          <w:b/>
          <w:highlight w:val="yellow"/>
        </w:rPr>
      </w:pPr>
      <w:r>
        <w:rPr>
          <w:rFonts w:cs="Arial" w:ascii="Arial" w:hAnsi="Arial"/>
          <w:b/>
          <w:highlight w:val="yellow"/>
        </w:rPr>
      </w:r>
    </w:p>
    <w:p>
      <w:pPr>
        <w:pStyle w:val="Normal"/>
        <w:spacing w:before="0" w:after="0"/>
        <w:ind w:left="-851" w:right="-143" w:hanging="0"/>
        <w:jc w:val="right"/>
        <w:rPr>
          <w:rFonts w:ascii="Arial" w:hAnsi="Arial" w:cs="Arial"/>
          <w:b/>
          <w:b/>
          <w:highlight w:val="yellow"/>
        </w:rPr>
      </w:pPr>
      <w:r>
        <w:rPr>
          <w:rFonts w:cs="Arial" w:ascii="Arial" w:hAnsi="Arial"/>
          <w:b/>
          <w:highlight w:val="yellow"/>
        </w:rPr>
      </w:r>
    </w:p>
    <w:p>
      <w:pPr>
        <w:pStyle w:val="Normal"/>
        <w:spacing w:before="0" w:after="0"/>
        <w:ind w:left="-851" w:right="-143" w:hanging="0"/>
        <w:rPr>
          <w:rFonts w:ascii="Arial" w:hAnsi="Arial" w:cs="Arial"/>
          <w:bCs/>
          <w:highlight w:val="yellow"/>
        </w:rPr>
      </w:pPr>
      <w:r>
        <w:rPr>
          <w:rFonts w:cs="Arial" w:ascii="Arial" w:hAnsi="Arial"/>
          <w:bCs/>
          <w:highlight w:val="yellow"/>
        </w:rPr>
        <w:t>RENAN SOARES DE SOUZA</w:t>
      </w:r>
    </w:p>
    <w:p>
      <w:pPr>
        <w:pStyle w:val="Normal"/>
        <w:spacing w:before="0" w:after="0"/>
        <w:ind w:left="-851" w:right="-143" w:hanging="0"/>
        <w:rPr>
          <w:rFonts w:ascii="Arial" w:hAnsi="Arial" w:cs="Arial"/>
          <w:bCs/>
        </w:rPr>
      </w:pPr>
      <w:r>
        <w:rPr>
          <w:rFonts w:cs="Arial" w:ascii="Arial" w:hAnsi="Arial"/>
          <w:bCs/>
          <w:highlight w:val="yellow"/>
        </w:rPr>
        <w:t>Defensor Público-Geral</w:t>
      </w:r>
    </w:p>
    <w:p>
      <w:pPr>
        <w:pStyle w:val="Normal"/>
        <w:spacing w:before="0" w:after="0"/>
        <w:ind w:left="-851" w:right="-143" w:hanging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pBdr>
          <w:top w:val="double" w:sz="4" w:space="1" w:color="000000"/>
          <w:bottom w:val="double" w:sz="4" w:space="1" w:color="000000"/>
        </w:pBdr>
        <w:spacing w:before="0" w:after="0"/>
        <w:ind w:left="-851"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PUBLICAÇÕES SUBDEFENSORIA PÚBLICA-GERAL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b/>
          <w:highlight w:val="yellow"/>
        </w:rPr>
        <w:t>Ato SDPG nº 08, de 11/10/2022</w:t>
      </w:r>
      <w:r>
        <w:rPr>
          <w:rFonts w:cs="Arial" w:ascii="Arial" w:hAnsi="Arial"/>
          <w:highlight w:val="yellow"/>
        </w:rPr>
        <w:t xml:space="preserve"> A </w:t>
      </w:r>
      <w:r>
        <w:rPr>
          <w:rFonts w:cs="Arial" w:ascii="Arial" w:hAnsi="Arial"/>
          <w:b/>
          <w:highlight w:val="yellow"/>
        </w:rPr>
        <w:t>Subdefensora Pública-Geral</w:t>
      </w:r>
      <w:r>
        <w:rPr>
          <w:rFonts w:cs="Arial" w:ascii="Arial" w:hAnsi="Arial"/>
          <w:highlight w:val="yellow"/>
        </w:rPr>
        <w:t>, com base na competência delegada pelo Ato DPG nº 14, de 26 de fevereiro de 2020 (DOESC 21.211), combinado com os artigos 4º e 9º da Resolução CSDPESC nº 96 de 7 de dezembro de 2018 e, ainda, com base nos artigos 8º e 10 da LC 717/2018, resolve: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b/>
          <w:highlight w:val="yellow"/>
        </w:rPr>
        <w:t>Conceder</w:t>
      </w:r>
      <w:r>
        <w:rPr>
          <w:rFonts w:cs="Arial" w:ascii="Arial" w:hAnsi="Arial"/>
          <w:highlight w:val="yellow"/>
        </w:rPr>
        <w:t xml:space="preserve"> a progressão funcional decorrente de promoção por aperfeiçoamento aos servidores abaixo relacionados: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  <w:highlight w:val="yellow"/>
        </w:rPr>
      </w:pPr>
      <w:r>
        <w:rPr>
          <w:rFonts w:cs="Arial" w:ascii="Arial" w:hAnsi="Arial"/>
          <w:b/>
          <w:highlight w:val="yellow"/>
        </w:rPr>
        <w:t>ANALISTAS JURÍDICOS: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Do Nível/Referência 3A para o Nível/Referência 3B: Eduardo Carvalho Mangolim, a partir de 30/09/2022.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Do Nível/Referência 3A para o Nível/Referência 3C: Rodrigo Pereira Damiani, a partir de 18/08/2022.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Do Nível/Referência 3F para o Nível/Referência 3G: Michelly Graça Bernardes, a partir de 22/09/2022.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Do Nível/Referência 3F para o Nível/Referência 3H: Juliani Butzke, a partir de 06/10/2022.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Do Nível/Referência 3H para o Nível/Referência 3I: Alcilei da Silva Ramos, a partir de 24/08/2022.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Do Nível/Referência 3I para o Nível/Referência 3J: Alcilei da Silva Ramos, a partir de 15/09/2022.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Do Nível/Referência 3I para o Nível/Referência 4A: Melissa Meneghel Mazzuco, a partir de 28/09.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Do Nível/Referência 3J para o Nível/Referência 4B: Raphael Fernando Pinheiro, a partir de 06/09/2022; Luiz Carlos Moreno Canedo Júnior, a partir de 27/09.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Do Nível/Referência 4B para o Nível/Referência 4D: Priscila Gemelli, a partir de 21/08/2022.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Do Nível/Referência 4C para o Nível/Referência 4E: Rômulo Augusto Tagliari, a partir de 06/10/2022.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Do Nível/Referência 4E para o Nível/Referência 4G: Rafael Ferreira de Souza, a partir de 30/08/2022.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  <w:highlight w:val="yellow"/>
        </w:rPr>
      </w:pPr>
      <w:r>
        <w:rPr>
          <w:rFonts w:cs="Arial" w:ascii="Arial" w:hAnsi="Arial"/>
          <w:b/>
          <w:highlight w:val="yellow"/>
        </w:rPr>
        <w:t>TÉCNICOS ADMINISTRATIVOS: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Do Nível/Referência 1A para o Nível/Referência 1C: Cristiane Jaqueline Pereira Sandri, a partir de 29/09.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Do Nível/Referência 1C para o Nível/Referência 1E: Roberta Fedrizzi de Melo, a partir de 27/09.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Do Nível/Referência 1G para o Nível/Referência 1I: Graciele Wargenowsky, a partir de 28/09.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Do Nível/Referência 1H para o Nível/Referência 1J: Marcia Fabiane Bertollo Gandolfi, a partir de 30/09.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Do Nível/Referência 1I para o Nível/Referência 1J: Priscilla Brandão do Nascimento, a partir de 30/09; Henrique Diel de Abreu, a partir de 29/09.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Do Nível/Referência 1J para o Nível/Referência 2A: Priscilla Brandão do Nascimento, a partir de 05/10.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Do Nível/Referência 1J para o Nível/Referência 2B: Mariana Pinheiro da Conceição, a partir de 14/09.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Do Nível/Referência 2A para o Nível/Referência 2C: Ana Carolina Holske Maciel, a partir de 26/09.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Do Nível/Referência 2B para o Nível/Referência 2D: Alice Hendler Hahn, a partir de 22/08; Patricia Micheli Dobler, a partir de 18/09; Mariana Pinheiro da Conceição, a partir de 04/10.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Do Nível/Referência 2C para o Nível/Referência 2D: Thyago Marcon Leite, a partir de 05/10.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Do Nível/Referência 2D para o Nível/Referência 2E: Thyago Marcon Leite, a partir de 06/10.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Do Nível/Referência 2C para o Nível/Referência 2E: Caroline Vieira Steiner, a partir de 12/09.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Do Nível/Referência 2F para o Nível/Referência 2H: Sabrina Mendes Padilha Florenço, a partir de 17/08/2022; Helliton José de Souza, a partir de 14/09/2022.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Do Nível/Referência 2E para o Nível/Referência 2F: Lia Sonia Farah Azevedo, a partir de 25/08.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Do Nível/Referência 2E para o Nível/Referência 2G: Caroline Vieira Steiner, a partir de 14/09.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 xml:space="preserve">Florianópolis, 11 de outubro de 2022. 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</w:r>
    </w:p>
    <w:p>
      <w:pPr>
        <w:pStyle w:val="Normal"/>
        <w:spacing w:before="0" w:after="0"/>
        <w:ind w:left="-851" w:right="-143" w:hanging="0"/>
        <w:rPr>
          <w:rFonts w:ascii="Arial" w:hAnsi="Arial" w:cs="Arial"/>
          <w:bCs/>
          <w:highlight w:val="yellow"/>
        </w:rPr>
      </w:pPr>
      <w:r>
        <w:rPr>
          <w:rFonts w:cs="Arial" w:ascii="Arial" w:hAnsi="Arial"/>
          <w:bCs/>
          <w:highlight w:val="yellow"/>
        </w:rPr>
        <w:t>Dayana Luz</w:t>
      </w:r>
    </w:p>
    <w:p>
      <w:pPr>
        <w:pStyle w:val="Normal"/>
        <w:spacing w:before="0" w:after="0"/>
        <w:ind w:left="-851" w:right="-143" w:hanging="0"/>
        <w:rPr>
          <w:rFonts w:ascii="Arial" w:hAnsi="Arial" w:cs="Arial"/>
          <w:bCs/>
        </w:rPr>
      </w:pPr>
      <w:r>
        <w:rPr>
          <w:rFonts w:cs="Arial" w:ascii="Arial" w:hAnsi="Arial"/>
          <w:bCs/>
          <w:highlight w:val="yellow"/>
        </w:rPr>
        <w:t>Subdefensora Pública-Geral.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pBdr>
          <w:top w:val="double" w:sz="4" w:space="1" w:color="000000"/>
          <w:bottom w:val="double" w:sz="4" w:space="1" w:color="000000"/>
        </w:pBdr>
        <w:spacing w:before="0" w:after="0"/>
        <w:ind w:left="-851"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PUBLICAÇÕES CORREGEDORIA-GERAL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PORTARIA COGER Nº 114, DE 29 DE SETEMBRO DE 2022. Dispensa o defensor público José Eduardo da Silva Santos do encargo de Defensor Público-Corregedor.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 xml:space="preserve">A CORREGEDORA-GERAL DA DEFENSORIA PÚBLICA DO ESTADO DE SANTA CATARINA, no uso das atribuições contidas no Artigo 14, Inciso XII, da Lei Complementar nº 575, de 2 de agosto de 2012 c/c Artigo 22 do Regimento Interno da Defensoria Pública e Artigo 8º do Regimento Interno da Corregedoria-Geral, e tendo em vista o Ato DPG nº 58/2022, decide DISPENSAR, com efeitos a partir de 27 de setembro de 2022, o defensor público José Eduardo da Silva Santos do encargo de Defensor Público-Corregedor. Fica revogada a Portaria COGER nº 90, de 26 de outubro de 2020. 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 xml:space="preserve">Gabinete da Corregedora-Geral, em Florianópolis, 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 xml:space="preserve">aos vinte e nove dias do mês de setembro de 2022. 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</w:r>
    </w:p>
    <w:p>
      <w:pPr>
        <w:pStyle w:val="Normal"/>
        <w:spacing w:before="0" w:after="0"/>
        <w:ind w:left="-851" w:right="-143" w:hanging="0"/>
        <w:jc w:val="right"/>
        <w:rPr>
          <w:rFonts w:ascii="Arial" w:hAnsi="Arial" w:cs="Arial"/>
          <w:b/>
          <w:b/>
          <w:highlight w:val="yellow"/>
        </w:rPr>
      </w:pPr>
      <w:r>
        <w:rPr>
          <w:rFonts w:cs="Arial" w:ascii="Arial" w:hAnsi="Arial"/>
          <w:b/>
          <w:highlight w:val="yellow"/>
        </w:rPr>
      </w:r>
    </w:p>
    <w:p>
      <w:pPr>
        <w:pStyle w:val="Normal"/>
        <w:spacing w:before="0" w:after="0"/>
        <w:ind w:left="-851" w:right="-143" w:hanging="0"/>
        <w:rPr>
          <w:rFonts w:ascii="Arial" w:hAnsi="Arial" w:cs="Arial"/>
          <w:bCs/>
          <w:highlight w:val="yellow"/>
        </w:rPr>
      </w:pPr>
      <w:r>
        <w:rPr>
          <w:rFonts w:cs="Arial" w:ascii="Arial" w:hAnsi="Arial"/>
          <w:bCs/>
          <w:highlight w:val="yellow"/>
        </w:rPr>
        <w:t>Glenda Rose Gonçalves Chaves</w:t>
      </w:r>
    </w:p>
    <w:p>
      <w:pPr>
        <w:pStyle w:val="Normal"/>
        <w:spacing w:before="0" w:after="0"/>
        <w:ind w:left="-851" w:right="-143" w:hanging="0"/>
        <w:rPr>
          <w:rFonts w:ascii="Arial" w:hAnsi="Arial" w:cs="Arial"/>
          <w:bCs/>
        </w:rPr>
      </w:pPr>
      <w:r>
        <w:rPr>
          <w:rFonts w:cs="Arial" w:ascii="Arial" w:hAnsi="Arial"/>
          <w:bCs/>
          <w:highlight w:val="yellow"/>
        </w:rPr>
        <w:t>Corregedora-Geral.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pBdr>
          <w:top w:val="double" w:sz="4" w:space="1" w:color="000000"/>
          <w:bottom w:val="double" w:sz="4" w:space="1" w:color="000000"/>
        </w:pBdr>
        <w:ind w:left="-851"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PUBLICAÇÕES CONSELHO SUPERIOR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285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285" w:hanging="0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5760085" cy="1905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#a0a0a0" stroked="f" o:allowincell="f" style="position:absolute;margin-left:0pt;margin-top:-1.55pt;width:453.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before="0" w:after="0"/>
        <w:ind w:left="-851" w:right="-285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285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285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285" w:hanging="0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5760085" cy="19050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6" path="m0,0l-2147483645,0l-2147483645,-2147483646l0,-2147483646xe" fillcolor="#a0a0a0" stroked="f" o:allowincell="f" style="position:absolute;margin-left:0pt;margin-top:-1.55pt;width:453.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before="0" w:after="0"/>
        <w:ind w:left="-851" w:right="-285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285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285" w:hanging="0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5760085" cy="19050"/>
                <wp:effectExtent l="0" t="0" r="0" b="0"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7" path="m0,0l-2147483645,0l-2147483645,-2147483646l0,-2147483646xe" fillcolor="#a0a0a0" stroked="f" o:allowincell="f" style="position:absolute;margin-left:0pt;margin-top:-1.55pt;width:453.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before="0" w:after="0"/>
        <w:ind w:left="-851" w:right="-285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contextualSpacing/>
        <w:jc w:val="both"/>
        <w:rPr>
          <w:rFonts w:ascii="Arial" w:hAnsi="Arial" w:eastAsia="Calibri" w:cs="Arial"/>
          <w:b/>
          <w:b/>
          <w:color w:val="000000"/>
          <w:highlight w:val="yellow"/>
          <w:shd w:fill="FFFFFF" w:val="clear"/>
        </w:rPr>
      </w:pPr>
      <w:r>
        <w:rPr>
          <w:rFonts w:eastAsia="Calibri" w:cs="Arial" w:ascii="Arial" w:hAnsi="Arial"/>
          <w:b/>
          <w:color w:val="000000"/>
          <w:highlight w:val="yellow"/>
          <w:shd w:fill="FFFFFF" w:val="clear"/>
        </w:rPr>
        <w:t>DELIBERAÇÃO CSDPESC nº 93, de 05/05/2023 (</w:t>
      </w:r>
      <w:r>
        <w:rPr>
          <w:rFonts w:eastAsia="Calibri" w:cs="Arial" w:ascii="Arial" w:hAnsi="Arial"/>
          <w:b/>
          <w:color w:val="000000"/>
          <w:highlight w:val="yellow"/>
          <w:u w:val="single"/>
          <w:shd w:fill="FFFFFF" w:val="clear"/>
        </w:rPr>
        <w:t>93/2023</w:t>
      </w:r>
      <w:r>
        <w:rPr>
          <w:rFonts w:eastAsia="Calibri" w:cs="Arial" w:ascii="Arial" w:hAnsi="Arial"/>
          <w:b/>
          <w:color w:val="000000"/>
          <w:highlight w:val="yellow"/>
          <w:shd w:fill="FFFFFF" w:val="clear"/>
        </w:rPr>
        <w:t>)</w:t>
      </w:r>
    </w:p>
    <w:p>
      <w:pPr>
        <w:pStyle w:val="Normal"/>
        <w:spacing w:before="0" w:after="0"/>
        <w:ind w:left="-851" w:right="-143" w:hanging="0"/>
        <w:contextualSpacing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Altera a Resolução CSDPESC nº 93, de 3 de agosto de 2018, que “Disciplina a gestão e a fiscalização de contratos no âmbito da Defensoria Pública do Estado de Santa Catarina”, a fim de adequá-la à nova lei de licitações e contratos - Lei Federal nº 14.133, de 1º de abril de 2021.</w:t>
      </w:r>
    </w:p>
    <w:p>
      <w:pPr>
        <w:pStyle w:val="Normal"/>
        <w:spacing w:before="0" w:after="0"/>
        <w:ind w:left="-851" w:right="-143" w:hanging="0"/>
        <w:contextualSpacing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 xml:space="preserve">O CONSELHO SUPERIOR DA DEFENSORIA PÚBLICA DO ESTADO DE SANTA CATARINA, no uso das atribuições legais e nos termos da decisão proferida na 167ª sessão ordinária, realizada em 5 de maio de 2023, </w:t>
      </w:r>
      <w:r>
        <w:rPr>
          <w:rFonts w:cs="Arial" w:ascii="Arial" w:hAnsi="Arial"/>
          <w:b/>
          <w:highlight w:val="yellow"/>
        </w:rPr>
        <w:t>DELIBERA</w:t>
      </w:r>
      <w:r>
        <w:rPr>
          <w:rFonts w:cs="Arial" w:ascii="Arial" w:hAnsi="Arial"/>
          <w:highlight w:val="yellow"/>
        </w:rPr>
        <w:t>:</w:t>
      </w:r>
    </w:p>
    <w:p>
      <w:pPr>
        <w:pStyle w:val="Normal"/>
        <w:spacing w:before="0" w:after="0"/>
        <w:ind w:left="-851" w:right="-143" w:hanging="0"/>
        <w:contextualSpacing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b/>
          <w:highlight w:val="yellow"/>
        </w:rPr>
        <w:t>Art. 1º.</w:t>
      </w:r>
      <w:r>
        <w:rPr>
          <w:rFonts w:cs="Arial" w:ascii="Arial" w:hAnsi="Arial"/>
          <w:highlight w:val="yellow"/>
        </w:rPr>
        <w:t xml:space="preserve"> Fica alterado o teor do inciso XVII do art. 6º da Resolução CSDPESC nº 93, de 3 de agosto de 2018, que passa a vigorar com a seguinte redação:</w:t>
      </w:r>
    </w:p>
    <w:p>
      <w:pPr>
        <w:pStyle w:val="Normal"/>
        <w:spacing w:before="0" w:after="0"/>
        <w:ind w:left="-851" w:right="-143" w:hanging="0"/>
        <w:contextualSpacing/>
        <w:jc w:val="both"/>
        <w:rPr>
          <w:rFonts w:ascii="Arial" w:hAnsi="Arial" w:cs="Arial"/>
          <w:i/>
          <w:i/>
          <w:highlight w:val="yellow"/>
        </w:rPr>
      </w:pPr>
      <w:r>
        <w:rPr>
          <w:rFonts w:cs="Arial" w:ascii="Arial" w:hAnsi="Arial"/>
          <w:i/>
          <w:highlight w:val="yellow"/>
        </w:rPr>
        <w:t>Art. 6º.</w:t>
      </w:r>
    </w:p>
    <w:p>
      <w:pPr>
        <w:pStyle w:val="Normal"/>
        <w:spacing w:before="0" w:after="0"/>
        <w:ind w:left="-851" w:right="-143" w:hanging="0"/>
        <w:contextualSpacing/>
        <w:jc w:val="both"/>
        <w:rPr>
          <w:rFonts w:ascii="Arial" w:hAnsi="Arial" w:cs="Arial"/>
          <w:i/>
          <w:i/>
          <w:highlight w:val="yellow"/>
        </w:rPr>
      </w:pPr>
      <w:r>
        <w:rPr>
          <w:rFonts w:cs="Arial" w:ascii="Arial" w:hAnsi="Arial"/>
          <w:i/>
          <w:highlight w:val="yellow"/>
        </w:rPr>
        <w:t>[...]</w:t>
      </w:r>
    </w:p>
    <w:p>
      <w:pPr>
        <w:pStyle w:val="Normal"/>
        <w:spacing w:before="0" w:after="0"/>
        <w:ind w:left="-851" w:right="-143" w:hanging="0"/>
        <w:contextualSpacing/>
        <w:jc w:val="both"/>
        <w:rPr>
          <w:rFonts w:ascii="Arial" w:hAnsi="Arial" w:cs="Arial"/>
          <w:i/>
          <w:i/>
          <w:highlight w:val="yellow"/>
        </w:rPr>
      </w:pPr>
      <w:r>
        <w:rPr>
          <w:rFonts w:cs="Arial" w:ascii="Arial" w:hAnsi="Arial"/>
          <w:i/>
          <w:highlight w:val="yellow"/>
        </w:rPr>
        <w:t>XVII - realizar o recebimento definitivo do objeto do contrato de obras e de serviços ou requerer que o(a) Defensor(a) Público(a)-Geral designe servidor(a) ou comissão para fazê-lo, observando-se o disposto na alínea “b” do inciso I do art. 140 da Lei Federal nº 14.133, de 1º de abril de 2021, baseando-se na verificação do trabalho feito pelo(a) fiscal e na verificação de todos os outros aspectos do contrato além da execução do objeto propriamente dita;</w:t>
      </w:r>
    </w:p>
    <w:p>
      <w:pPr>
        <w:pStyle w:val="Normal"/>
        <w:spacing w:before="0" w:after="0"/>
        <w:ind w:left="-851" w:right="-143" w:hanging="0"/>
        <w:contextualSpacing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b/>
          <w:highlight w:val="yellow"/>
        </w:rPr>
        <w:t>Art. 2º.</w:t>
      </w:r>
      <w:r>
        <w:rPr>
          <w:rFonts w:cs="Arial" w:ascii="Arial" w:hAnsi="Arial"/>
          <w:highlight w:val="yellow"/>
        </w:rPr>
        <w:t xml:space="preserve"> Fica alterado o teor dos incisos VIII e XXII a XXIV do art. 13 da Resolução CSDPESC nº 93, de 2018, que passam a vigorar com a seguinte redação:</w:t>
      </w:r>
    </w:p>
    <w:p>
      <w:pPr>
        <w:pStyle w:val="Normal"/>
        <w:spacing w:before="0" w:after="0"/>
        <w:ind w:left="-851" w:right="-143" w:hanging="0"/>
        <w:contextualSpacing/>
        <w:jc w:val="both"/>
        <w:rPr>
          <w:rFonts w:ascii="Arial" w:hAnsi="Arial" w:cs="Arial"/>
          <w:i/>
          <w:i/>
          <w:iCs/>
          <w:color w:val="202124"/>
          <w:highlight w:val="yellow"/>
        </w:rPr>
      </w:pPr>
      <w:r>
        <w:rPr>
          <w:rFonts w:cs="Arial" w:ascii="Arial" w:hAnsi="Arial"/>
          <w:i/>
          <w:iCs/>
          <w:color w:val="202124"/>
          <w:highlight w:val="yellow"/>
        </w:rPr>
        <w:t>Art. 13.</w:t>
      </w:r>
    </w:p>
    <w:p>
      <w:pPr>
        <w:pStyle w:val="Normal"/>
        <w:spacing w:before="0" w:after="0"/>
        <w:ind w:left="-851" w:right="-143" w:hanging="0"/>
        <w:contextualSpacing/>
        <w:jc w:val="both"/>
        <w:rPr>
          <w:rFonts w:ascii="Arial" w:hAnsi="Arial" w:cs="Arial"/>
          <w:i/>
          <w:i/>
          <w:iCs/>
          <w:color w:val="202124"/>
          <w:highlight w:val="yellow"/>
        </w:rPr>
      </w:pPr>
      <w:r>
        <w:rPr>
          <w:rFonts w:cs="Arial" w:ascii="Arial" w:hAnsi="Arial"/>
          <w:i/>
          <w:iCs/>
          <w:color w:val="202124"/>
          <w:highlight w:val="yellow"/>
        </w:rPr>
        <w:t>[...]</w:t>
      </w:r>
    </w:p>
    <w:p>
      <w:pPr>
        <w:pStyle w:val="Normal"/>
        <w:spacing w:before="0" w:after="0"/>
        <w:ind w:left="-851" w:right="-143" w:hanging="0"/>
        <w:contextualSpacing/>
        <w:jc w:val="both"/>
        <w:rPr>
          <w:rFonts w:ascii="Arial" w:hAnsi="Arial" w:cs="Arial"/>
          <w:i/>
          <w:i/>
          <w:iCs/>
          <w:color w:val="202124"/>
          <w:highlight w:val="yellow"/>
        </w:rPr>
      </w:pPr>
      <w:r>
        <w:rPr>
          <w:rFonts w:cs="Arial" w:ascii="Arial" w:hAnsi="Arial"/>
          <w:i/>
          <w:iCs/>
          <w:color w:val="202124"/>
          <w:highlight w:val="yellow"/>
        </w:rPr>
        <w:t>VIII - verificar o cumprimento do art. 116 da Lei Federal nº 14.133, de 1º de abril de 2021, no que tange ao(à) contratado(a);</w:t>
      </w:r>
    </w:p>
    <w:p>
      <w:pPr>
        <w:pStyle w:val="Normal"/>
        <w:spacing w:before="0" w:after="0"/>
        <w:ind w:left="-851" w:right="-143" w:hanging="0"/>
        <w:contextualSpacing/>
        <w:jc w:val="both"/>
        <w:rPr>
          <w:rFonts w:ascii="Arial" w:hAnsi="Arial" w:cs="Arial"/>
          <w:i/>
          <w:i/>
          <w:iCs/>
          <w:color w:val="202124"/>
          <w:highlight w:val="yellow"/>
        </w:rPr>
      </w:pPr>
      <w:r>
        <w:rPr>
          <w:rFonts w:cs="Arial" w:ascii="Arial" w:hAnsi="Arial"/>
          <w:i/>
          <w:iCs/>
          <w:color w:val="202124"/>
          <w:highlight w:val="yellow"/>
        </w:rPr>
        <w:t>[...]</w:t>
      </w:r>
    </w:p>
    <w:p>
      <w:pPr>
        <w:pStyle w:val="Normal"/>
        <w:spacing w:before="0" w:after="0"/>
        <w:ind w:left="-851" w:right="-143" w:hanging="0"/>
        <w:contextualSpacing/>
        <w:jc w:val="both"/>
        <w:rPr>
          <w:rFonts w:ascii="Arial" w:hAnsi="Arial" w:cs="Arial"/>
          <w:i/>
          <w:i/>
          <w:iCs/>
          <w:color w:val="202124"/>
          <w:highlight w:val="yellow"/>
        </w:rPr>
      </w:pPr>
      <w:r>
        <w:rPr>
          <w:rFonts w:cs="Arial" w:ascii="Arial" w:hAnsi="Arial"/>
          <w:i/>
          <w:iCs/>
          <w:color w:val="202124"/>
          <w:highlight w:val="yellow"/>
        </w:rPr>
        <w:t>XXII - averiguar se é a própria contratada quem executa o contrato e certificar-se de que não existe cessão ou subcontratação, observado o 122 da Lei Federal nº 14.133, de 1º de abril de 2021;</w:t>
      </w:r>
    </w:p>
    <w:p>
      <w:pPr>
        <w:pStyle w:val="Normal"/>
        <w:spacing w:before="0" w:after="0"/>
        <w:ind w:left="-851" w:right="-143" w:hanging="0"/>
        <w:contextualSpacing/>
        <w:jc w:val="both"/>
        <w:rPr>
          <w:rFonts w:ascii="Arial" w:hAnsi="Arial" w:cs="Arial"/>
          <w:i/>
          <w:i/>
          <w:iCs/>
          <w:color w:val="202124"/>
          <w:highlight w:val="yellow"/>
        </w:rPr>
      </w:pPr>
      <w:r>
        <w:rPr>
          <w:rFonts w:cs="Arial" w:ascii="Arial" w:hAnsi="Arial"/>
          <w:i/>
          <w:iCs/>
          <w:color w:val="202124"/>
          <w:highlight w:val="yellow"/>
        </w:rPr>
        <w:t>XXIII - certificar o recebimento provisório, nos termos da alínea “a” do inciso I e da alínea “a” do inciso II do art. 140 da Lei Federal nº 14.133, de 1º de abril de 2021;</w:t>
      </w:r>
    </w:p>
    <w:p>
      <w:pPr>
        <w:pStyle w:val="Normal"/>
        <w:spacing w:before="0" w:after="0"/>
        <w:ind w:left="-851" w:right="-143" w:hanging="0"/>
        <w:contextualSpacing/>
        <w:jc w:val="both"/>
        <w:rPr>
          <w:rFonts w:ascii="Arial" w:hAnsi="Arial" w:cs="Arial"/>
          <w:i/>
          <w:i/>
          <w:iCs/>
          <w:color w:val="202124"/>
          <w:highlight w:val="yellow"/>
        </w:rPr>
      </w:pPr>
      <w:r>
        <w:rPr>
          <w:rFonts w:cs="Arial" w:ascii="Arial" w:hAnsi="Arial"/>
          <w:i/>
          <w:iCs/>
          <w:color w:val="202124"/>
          <w:highlight w:val="yellow"/>
        </w:rPr>
        <w:t>XXIV - certificar o recebimento definitivo ou encaminhar para comissão designada para fazê-lo, observando-se o disposto na alínea “b” do inciso I e na alínea “b” do inciso II do art. 140 da Lei Federal nº 14.133, de 1º de abril de 2021;</w:t>
      </w:r>
    </w:p>
    <w:p>
      <w:pPr>
        <w:pStyle w:val="Normal"/>
        <w:spacing w:before="0" w:after="0"/>
        <w:ind w:left="-851" w:right="-143" w:hanging="0"/>
        <w:contextualSpacing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b/>
          <w:highlight w:val="yellow"/>
        </w:rPr>
        <w:t>Art. 3º.</w:t>
      </w:r>
      <w:r>
        <w:rPr>
          <w:rFonts w:cs="Arial" w:ascii="Arial" w:hAnsi="Arial"/>
          <w:highlight w:val="yellow"/>
        </w:rPr>
        <w:t xml:space="preserve"> Fica alterado o teor da alínea “e” do inciso I do art. 15 da Resolução CSDPESC nº 93, de 2018, que passa a vigorar com a seguinte redação:</w:t>
      </w:r>
    </w:p>
    <w:p>
      <w:pPr>
        <w:pStyle w:val="Normal"/>
        <w:spacing w:before="0" w:after="0"/>
        <w:ind w:left="-851" w:right="-143" w:hanging="0"/>
        <w:contextualSpacing/>
        <w:jc w:val="both"/>
        <w:rPr>
          <w:rFonts w:ascii="Arial" w:hAnsi="Arial" w:cs="Arial"/>
          <w:i/>
          <w:i/>
          <w:highlight w:val="yellow"/>
        </w:rPr>
      </w:pPr>
      <w:r>
        <w:rPr>
          <w:rFonts w:cs="Arial" w:ascii="Arial" w:hAnsi="Arial"/>
          <w:i/>
          <w:highlight w:val="yellow"/>
        </w:rPr>
        <w:t>Art. 15.</w:t>
      </w:r>
    </w:p>
    <w:p>
      <w:pPr>
        <w:pStyle w:val="Normal"/>
        <w:spacing w:before="0" w:after="0"/>
        <w:ind w:left="-851" w:right="-143" w:hanging="0"/>
        <w:contextualSpacing/>
        <w:jc w:val="both"/>
        <w:rPr>
          <w:rFonts w:ascii="Arial" w:hAnsi="Arial" w:cs="Arial"/>
          <w:i/>
          <w:i/>
          <w:highlight w:val="yellow"/>
        </w:rPr>
      </w:pPr>
      <w:r>
        <w:rPr>
          <w:rFonts w:cs="Arial" w:ascii="Arial" w:hAnsi="Arial"/>
          <w:i/>
          <w:highlight w:val="yellow"/>
        </w:rPr>
        <w:t>[...]</w:t>
      </w:r>
    </w:p>
    <w:p>
      <w:pPr>
        <w:pStyle w:val="Normal"/>
        <w:spacing w:before="0" w:after="0"/>
        <w:ind w:left="-851" w:right="-143" w:hanging="0"/>
        <w:contextualSpacing/>
        <w:jc w:val="both"/>
        <w:rPr>
          <w:rFonts w:ascii="Arial" w:hAnsi="Arial" w:cs="Arial"/>
          <w:i/>
          <w:i/>
          <w:highlight w:val="yellow"/>
        </w:rPr>
      </w:pPr>
      <w:r>
        <w:rPr>
          <w:rFonts w:cs="Arial" w:ascii="Arial" w:hAnsi="Arial"/>
          <w:i/>
          <w:highlight w:val="yellow"/>
        </w:rPr>
        <w:t>I -</w:t>
      </w:r>
    </w:p>
    <w:p>
      <w:pPr>
        <w:pStyle w:val="Normal"/>
        <w:spacing w:before="0" w:after="0"/>
        <w:ind w:left="-851" w:right="-143" w:hanging="0"/>
        <w:contextualSpacing/>
        <w:jc w:val="both"/>
        <w:rPr>
          <w:rFonts w:ascii="Arial" w:hAnsi="Arial" w:cs="Arial"/>
          <w:i/>
          <w:i/>
          <w:highlight w:val="yellow"/>
        </w:rPr>
      </w:pPr>
      <w:r>
        <w:rPr>
          <w:rFonts w:cs="Arial" w:ascii="Arial" w:hAnsi="Arial"/>
          <w:i/>
          <w:highlight w:val="yellow"/>
        </w:rPr>
        <w:t>[...]</w:t>
      </w:r>
    </w:p>
    <w:p>
      <w:pPr>
        <w:pStyle w:val="Normal"/>
        <w:spacing w:before="0" w:after="0"/>
        <w:ind w:left="-851" w:right="-143" w:hanging="0"/>
        <w:contextualSpacing/>
        <w:jc w:val="both"/>
        <w:rPr>
          <w:rFonts w:ascii="Arial" w:hAnsi="Arial" w:cs="Arial"/>
          <w:i/>
          <w:i/>
          <w:highlight w:val="yellow"/>
        </w:rPr>
      </w:pPr>
      <w:r>
        <w:rPr>
          <w:rFonts w:cs="Arial" w:ascii="Arial" w:hAnsi="Arial"/>
          <w:i/>
          <w:highlight w:val="yellow"/>
        </w:rPr>
        <w:t>e) no Gabinete da Assessoria Jurídica e Legislativa;</w:t>
      </w:r>
    </w:p>
    <w:p>
      <w:pPr>
        <w:pStyle w:val="Normal"/>
        <w:spacing w:before="0" w:after="0"/>
        <w:ind w:left="-851" w:right="-143" w:hanging="0"/>
        <w:contextualSpacing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b/>
          <w:highlight w:val="yellow"/>
        </w:rPr>
        <w:t>Art. 4º.</w:t>
      </w:r>
      <w:r>
        <w:rPr>
          <w:rFonts w:cs="Arial" w:ascii="Arial" w:hAnsi="Arial"/>
          <w:highlight w:val="yellow"/>
        </w:rPr>
        <w:t xml:space="preserve"> Fica revogado o § 2º do art. 1º da Resolução CSDPESC nº 93, de 2018.</w:t>
      </w:r>
    </w:p>
    <w:p>
      <w:pPr>
        <w:pStyle w:val="Normal"/>
        <w:spacing w:before="0" w:after="0"/>
        <w:ind w:left="-851" w:right="-143" w:hanging="0"/>
        <w:contextualSpacing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b/>
          <w:highlight w:val="yellow"/>
        </w:rPr>
        <w:t>Art. 5º.</w:t>
      </w:r>
      <w:r>
        <w:rPr>
          <w:rFonts w:cs="Arial" w:ascii="Arial" w:hAnsi="Arial"/>
          <w:highlight w:val="yellow"/>
        </w:rPr>
        <w:t xml:space="preserve"> Esta deliberação entra em vigor na data da publicação.</w:t>
      </w:r>
    </w:p>
    <w:p>
      <w:pPr>
        <w:pStyle w:val="ListParagraph"/>
        <w:ind w:left="-851" w:right="-143" w:hanging="0"/>
        <w:jc w:val="both"/>
        <w:rPr>
          <w:rFonts w:ascii="Arial" w:hAnsi="Arial" w:cs="Arial"/>
          <w:b/>
          <w:b/>
          <w:highlight w:val="yellow"/>
        </w:rPr>
      </w:pPr>
      <w:r>
        <w:rPr>
          <w:rFonts w:cs="Arial" w:ascii="Arial" w:hAnsi="Arial"/>
          <w:highlight w:val="yellow"/>
        </w:rPr>
        <w:t>Florianópolis/SC, 16 de maio de 2023.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eastAsia="Calibri" w:cs="Arial"/>
          <w:color w:val="000000"/>
          <w:highlight w:val="yellow"/>
          <w:shd w:fill="FFFFFF" w:val="clear"/>
        </w:rPr>
      </w:pPr>
      <w:r>
        <w:rPr>
          <w:rFonts w:eastAsia="Calibri" w:cs="Arial" w:ascii="Arial" w:hAnsi="Arial"/>
          <w:color w:val="000000"/>
          <w:highlight w:val="yellow"/>
          <w:shd w:fill="FFFFFF" w:val="clear"/>
        </w:rPr>
      </w:r>
    </w:p>
    <w:p>
      <w:pPr>
        <w:pStyle w:val="NoSpacing"/>
        <w:ind w:left="-851" w:right="-143" w:hanging="0"/>
        <w:rPr>
          <w:rFonts w:eastAsia="Calibri" w:cs="Arial"/>
          <w:b/>
          <w:b/>
          <w:bCs/>
          <w:sz w:val="22"/>
          <w:highlight w:val="yellow"/>
          <w:shd w:fill="FFFFFF" w:val="clear"/>
        </w:rPr>
      </w:pPr>
      <w:r>
        <w:rPr>
          <w:rFonts w:eastAsia="Calibri" w:cs="Arial"/>
          <w:b/>
          <w:bCs/>
          <w:sz w:val="22"/>
          <w:highlight w:val="yellow"/>
          <w:shd w:fill="FFFFFF" w:val="clear"/>
        </w:rPr>
        <w:t>RENAN SOARES DE SOUZA</w:t>
      </w:r>
    </w:p>
    <w:p>
      <w:pPr>
        <w:pStyle w:val="NoSpacing"/>
        <w:ind w:left="-851" w:right="-143" w:hanging="0"/>
        <w:rPr>
          <w:rFonts w:cs="Arial"/>
          <w:sz w:val="22"/>
        </w:rPr>
      </w:pPr>
      <w:r>
        <w:rPr>
          <w:rFonts w:eastAsia="Calibri" w:cs="Arial"/>
          <w:sz w:val="22"/>
          <w:highlight w:val="yellow"/>
          <w:shd w:fill="FFFFFF" w:val="clear"/>
        </w:rPr>
        <w:t>Presidente do CSDPESC</w:t>
      </w:r>
    </w:p>
    <w:p>
      <w:pPr>
        <w:pStyle w:val="Normal"/>
        <w:spacing w:before="0" w:after="0"/>
        <w:ind w:left="-851" w:right="-285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285" w:hanging="0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5760085" cy="19050"/>
                <wp:effectExtent l="0" t="0" r="0" b="0"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8" path="m0,0l-2147483645,0l-2147483645,-2147483646l0,-2147483646xe" fillcolor="#a0a0a0" stroked="f" o:allowincell="f" style="position:absolute;margin-left:0pt;margin-top:-1.55pt;width:453.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before="0" w:after="0"/>
        <w:ind w:left="-851" w:right="-285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285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285" w:hanging="0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5760085" cy="19050"/>
                <wp:effectExtent l="0" t="0" r="0" b="0"/>
                <wp:docPr id="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9" path="m0,0l-2147483645,0l-2147483645,-2147483646l0,-2147483646xe" fillcolor="#a0a0a0" stroked="f" o:allowincell="f" style="position:absolute;margin-left:0pt;margin-top:-1.55pt;width:453.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before="0" w:after="0"/>
        <w:ind w:left="-851" w:right="-285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285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285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285" w:hanging="0"/>
        <w:rPr>
          <w:rFonts w:ascii="Arial" w:hAnsi="Arial" w:cs="Arial"/>
          <w:shd w:fill="FFFFFF" w:val="clear"/>
        </w:rPr>
      </w:pPr>
      <w:r>
        <w:rPr/>
        <mc:AlternateContent>
          <mc:Choice Requires="wps">
            <w:drawing>
              <wp:inline distT="0" distB="0" distL="0" distR="0">
                <wp:extent cx="5760085" cy="19050"/>
                <wp:effectExtent l="0" t="0" r="0" b="0"/>
                <wp:docPr id="1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0" path="m0,0l-2147483645,0l-2147483645,-2147483646l0,-2147483646xe" fillcolor="#a0a0a0" stroked="f" o:allowincell="f" style="position:absolute;margin-left:0pt;margin-top:-1.55pt;width:453.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  <w:bookmarkStart w:id="2" w:name="_Hlk120022926"/>
      <w:bookmarkStart w:id="3" w:name="_Hlk120022926"/>
      <w:bookmarkEnd w:id="3"/>
    </w:p>
    <w:p>
      <w:pPr>
        <w:pStyle w:val="Normal"/>
        <w:pBdr>
          <w:top w:val="double" w:sz="4" w:space="0" w:color="000000"/>
          <w:bottom w:val="double" w:sz="4" w:space="1" w:color="000000"/>
        </w:pBdr>
        <w:spacing w:before="0" w:after="0"/>
        <w:ind w:left="-851"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PUBLICAÇÕES ÓRGÃOS AUXILIARES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pBdr>
          <w:bottom w:val="double" w:sz="4" w:space="1" w:color="000000"/>
        </w:pBdr>
        <w:spacing w:before="0" w:after="0"/>
        <w:ind w:left="-851"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ATOS DIRETORIA GERAL ADMINISTRATIVA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b/>
          <w:highlight w:val="yellow"/>
        </w:rPr>
        <w:t>Portaria nº xx, de 21/09/2022</w:t>
      </w:r>
      <w:r>
        <w:rPr>
          <w:rFonts w:cs="Arial" w:ascii="Arial" w:hAnsi="Arial"/>
          <w:highlight w:val="yellow"/>
        </w:rPr>
        <w:t xml:space="preserve"> O </w:t>
      </w:r>
      <w:r>
        <w:rPr>
          <w:rFonts w:cs="Arial" w:ascii="Arial" w:hAnsi="Arial"/>
          <w:b/>
          <w:highlight w:val="yellow"/>
        </w:rPr>
        <w:t>Diretor-Geral Administrativo</w:t>
      </w:r>
      <w:r>
        <w:rPr>
          <w:rFonts w:cs="Arial" w:ascii="Arial" w:hAnsi="Arial"/>
          <w:highlight w:val="yellow"/>
        </w:rPr>
        <w:t xml:space="preserve">, com base na competência delegada pelo Ato DPG nº 72 de 25 de setembro de 2020, resolve: </w:t>
      </w:r>
      <w:r>
        <w:rPr>
          <w:rFonts w:cs="Arial" w:ascii="Arial" w:hAnsi="Arial"/>
          <w:b/>
          <w:highlight w:val="yellow"/>
        </w:rPr>
        <w:t>Publicar</w:t>
      </w:r>
      <w:r>
        <w:rPr>
          <w:rFonts w:cs="Arial" w:ascii="Arial" w:hAnsi="Arial"/>
          <w:highlight w:val="yellow"/>
        </w:rPr>
        <w:t xml:space="preserve"> a concessão do adicional por tempo de serviço aos servidores abaixo relacionados: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  <w:highlight w:val="yellow"/>
        </w:rPr>
      </w:pPr>
      <w:r>
        <w:rPr>
          <w:rFonts w:cs="Arial" w:ascii="Arial" w:hAnsi="Arial"/>
          <w:b/>
          <w:highlight w:val="yellow"/>
        </w:rPr>
        <w:t>SETEMBRO DE 2022: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Rafael Canovas de Amorim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Vinicius Barbieri Santin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 xml:space="preserve">Florianópolis, 21 de setembro de 2022. 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</w:r>
    </w:p>
    <w:p>
      <w:pPr>
        <w:pStyle w:val="Normal"/>
        <w:spacing w:before="0" w:after="0"/>
        <w:ind w:left="-851" w:right="-143" w:hanging="0"/>
        <w:rPr>
          <w:rFonts w:ascii="Arial" w:hAnsi="Arial" w:cs="Arial"/>
          <w:bCs/>
          <w:highlight w:val="yellow"/>
        </w:rPr>
      </w:pPr>
      <w:r>
        <w:rPr>
          <w:rFonts w:cs="Arial" w:ascii="Arial" w:hAnsi="Arial"/>
          <w:bCs/>
          <w:highlight w:val="yellow"/>
        </w:rPr>
        <w:t>Matheus Azevedo Ferreira Fidelis</w:t>
      </w:r>
    </w:p>
    <w:p>
      <w:pPr>
        <w:pStyle w:val="Normal"/>
        <w:spacing w:before="0" w:after="0"/>
        <w:ind w:left="-851" w:right="-143" w:hanging="0"/>
        <w:rPr>
          <w:rFonts w:ascii="Arial" w:hAnsi="Arial" w:cs="Arial"/>
          <w:bCs/>
        </w:rPr>
      </w:pPr>
      <w:r>
        <w:rPr>
          <w:rFonts w:cs="Arial" w:ascii="Arial" w:hAnsi="Arial"/>
          <w:bCs/>
          <w:highlight w:val="yellow"/>
        </w:rPr>
        <w:t>Diretor-Geral Administrativo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  <w:u w:val="single"/>
        </w:rPr>
      </w:pPr>
      <w:bookmarkStart w:id="4" w:name="_Hlk121135852"/>
      <w:r>
        <w:rPr/>
        <mc:AlternateContent>
          <mc:Choice Requires="wps">
            <w:drawing>
              <wp:inline distT="0" distB="0" distL="0" distR="0">
                <wp:extent cx="5760085" cy="19050"/>
                <wp:effectExtent l="0" t="0" r="0" b="0"/>
                <wp:docPr id="1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1" path="m0,0l-2147483645,0l-2147483645,-2147483646l0,-2147483646xe" fillcolor="#a0a0a0" stroked="f" o:allowincell="f" style="position:absolute;margin-left:0pt;margin-top:-1.55pt;width:453.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  <w:bookmarkEnd w:id="4"/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</w:r>
      <w:bookmarkStart w:id="5" w:name="_Hlk1200229261"/>
      <w:bookmarkStart w:id="6" w:name="_Hlk1200229261"/>
      <w:bookmarkEnd w:id="6"/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pBdr>
          <w:bottom w:val="double" w:sz="4" w:space="1" w:color="000000"/>
        </w:pBdr>
        <w:spacing w:before="0" w:after="0"/>
        <w:ind w:left="-851"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ATOS GERÊNCIA DE CONTRATOS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</w:r>
    </w:p>
    <w:p>
      <w:pPr>
        <w:pStyle w:val="Normal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b/>
          <w:highlight w:val="yellow"/>
          <w:u w:val="single"/>
        </w:rPr>
        <w:t>EXTRATO DE AUTORIZAÇÕES DE FORNECIMENTO - PROCESSO DPE 1200/2021 – EDITAL DE PREGÃO ELETRÔNICO nº 015/2021</w:t>
      </w:r>
      <w:r>
        <w:rPr>
          <w:rFonts w:cs="Arial" w:ascii="Arial" w:hAnsi="Arial"/>
          <w:highlight w:val="yellow"/>
        </w:rPr>
        <w:t xml:space="preserve"> - Objeto: aquisição de materiais de comunicação visual para a Defensoria Pública do Estado de Santa Catarina – DPE/SC, conforme especificações contidas neste Termo de Referência, de forma a atender as necessidades da Sede e dos Núcleos Regionais. Empresa: MÍDIA SIGNS COMUNICAÇÃO VISUAL LTDA, CNPJ: 95.791.133/0001-30. Representante: Afonso César Neves Junior. Total da AF 003/2022: R$ 1.506,41. AF disponível em www.defensoria.sc.def.br. </w:t>
      </w:r>
    </w:p>
    <w:p>
      <w:pPr>
        <w:pStyle w:val="Normal"/>
        <w:ind w:left="-851" w:right="-143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</w:r>
    </w:p>
    <w:p>
      <w:pPr>
        <w:pStyle w:val="Normal"/>
        <w:spacing w:before="0" w:after="0"/>
        <w:ind w:left="-851" w:right="-143" w:hanging="0"/>
        <w:rPr>
          <w:rFonts w:ascii="Arial" w:hAnsi="Arial" w:cs="Arial"/>
          <w:bCs/>
          <w:highlight w:val="yellow"/>
        </w:rPr>
      </w:pPr>
      <w:r>
        <w:rPr>
          <w:rFonts w:cs="Arial" w:ascii="Arial" w:hAnsi="Arial"/>
          <w:bCs/>
          <w:highlight w:val="yellow"/>
        </w:rPr>
        <w:t>Dayana Luz</w:t>
      </w:r>
    </w:p>
    <w:p>
      <w:pPr>
        <w:pStyle w:val="Normal"/>
        <w:spacing w:before="0" w:after="0"/>
        <w:ind w:left="-851" w:right="-143" w:hanging="0"/>
        <w:rPr>
          <w:rFonts w:ascii="Arial" w:hAnsi="Arial" w:cs="Arial"/>
          <w:bCs/>
        </w:rPr>
      </w:pPr>
      <w:r>
        <w:rPr>
          <w:rFonts w:cs="Arial" w:ascii="Arial" w:hAnsi="Arial"/>
          <w:bCs/>
          <w:highlight w:val="yellow"/>
        </w:rPr>
        <w:t>Subdefensora Pública-Geral</w:t>
      </w:r>
    </w:p>
    <w:p>
      <w:pPr>
        <w:pStyle w:val="Normal"/>
        <w:spacing w:before="0" w:after="0"/>
        <w:ind w:left="-851" w:right="-143" w:hanging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spacing w:before="0" w:after="0"/>
        <w:ind w:left="-851" w:right="-143" w:hanging="0"/>
        <w:rPr>
          <w:rFonts w:ascii="Arial" w:hAnsi="Arial" w:cs="Arial"/>
          <w:bCs/>
        </w:rPr>
      </w:pPr>
      <w:r>
        <w:rPr/>
        <mc:AlternateContent>
          <mc:Choice Requires="wps">
            <w:drawing>
              <wp:inline distT="0" distB="0" distL="0" distR="0">
                <wp:extent cx="5760085" cy="19050"/>
                <wp:effectExtent l="0" t="0" r="0" b="0"/>
                <wp:docPr id="12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2" path="m0,0l-2147483645,0l-2147483645,-2147483646l0,-2147483646xe" fillcolor="#a0a0a0" stroked="f" o:allowincell="f" style="position:absolute;margin-left:0pt;margin-top:-1.55pt;width:453.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before="0" w:after="0"/>
        <w:ind w:left="-851" w:right="-143" w:hanging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spacing w:before="0" w:after="0"/>
        <w:ind w:left="-851" w:right="-143" w:hanging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pBdr>
          <w:bottom w:val="double" w:sz="4" w:space="1" w:color="000000"/>
        </w:pBdr>
        <w:spacing w:before="0" w:after="0"/>
        <w:ind w:left="-851"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ATOS NIJID – NÚCLEO DA INFÂNCIA E JUVENTUDE, DIREITOS DA PESSOA IDOSA E DA PESSOA COM DEFICIÊNCIA – DEFENSORIA PÚBLICA DE SC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Cs/>
          <w:highlight w:val="yellow"/>
        </w:rPr>
      </w:pPr>
      <w:r>
        <w:rPr>
          <w:rFonts w:cs="Arial" w:ascii="Arial" w:hAnsi="Arial"/>
          <w:b/>
          <w:highlight w:val="yellow"/>
        </w:rPr>
        <w:t>ATO nº 001-2022/NIJID/DPESC de 18 de novembro de 2022</w:t>
      </w:r>
      <w:r>
        <w:rPr>
          <w:rFonts w:cs="Arial" w:ascii="Arial" w:hAnsi="Arial"/>
          <w:bCs/>
          <w:highlight w:val="yellow"/>
        </w:rPr>
        <w:t xml:space="preserve"> – Designação de Defensora Pública Subcoordenadora. A Defensora Pública, JÚLIA GIMENES PEDROLLO, no uso das atribuições que lhe confere o art. 5º da Resolução CSDPESC 105, de 03/12/2020, conforme ATO nº 006-2021, de 19/01/2021, </w:t>
      </w:r>
      <w:r>
        <w:rPr>
          <w:rFonts w:cs="Arial" w:ascii="Arial" w:hAnsi="Arial"/>
          <w:b/>
          <w:highlight w:val="yellow"/>
        </w:rPr>
        <w:t>RESOLVE</w:t>
      </w:r>
      <w:r>
        <w:rPr>
          <w:rFonts w:cs="Arial" w:ascii="Arial" w:hAnsi="Arial"/>
          <w:bCs/>
          <w:highlight w:val="yellow"/>
        </w:rPr>
        <w:t xml:space="preserve"> designar a Defensora Pública MARIA FERNANDA VIDAL ARELLANO, para a função de Subcoordenadora do Núcleo Especializado da Infância e Juventude, Direitos da Pessoa Idosa e da Pessoa com Deficiência (NIJID), pelo prazo de 2 (dois) anos. Este Ato entra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Cs/>
          <w:highlight w:val="yellow"/>
        </w:rPr>
      </w:pPr>
      <w:r>
        <w:rPr>
          <w:rFonts w:cs="Arial" w:ascii="Arial" w:hAnsi="Arial"/>
          <w:bCs/>
          <w:highlight w:val="yellow"/>
        </w:rPr>
        <w:t>em vigor na presente data. Publique-se. Cumpra-se.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Cs/>
          <w:highlight w:val="yellow"/>
        </w:rPr>
      </w:pPr>
      <w:r>
        <w:rPr>
          <w:rFonts w:cs="Arial" w:ascii="Arial" w:hAnsi="Arial"/>
          <w:bCs/>
          <w:highlight w:val="yellow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Cs/>
          <w:highlight w:val="yellow"/>
        </w:rPr>
      </w:pPr>
      <w:r>
        <w:rPr>
          <w:rFonts w:cs="Arial" w:ascii="Arial" w:hAnsi="Arial"/>
          <w:bCs/>
          <w:highlight w:val="yellow"/>
        </w:rPr>
        <w:t>Florianópolis (SC), 18 de novembro de 2022.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Cs/>
          <w:highlight w:val="yellow"/>
        </w:rPr>
      </w:pPr>
      <w:r>
        <w:rPr>
          <w:rFonts w:cs="Arial" w:ascii="Arial" w:hAnsi="Arial"/>
          <w:bCs/>
          <w:highlight w:val="yellow"/>
        </w:rPr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  <w:highlight w:val="yellow"/>
        </w:rPr>
      </w:pPr>
      <w:r>
        <w:rPr>
          <w:rFonts w:cs="Arial" w:ascii="Arial" w:hAnsi="Arial"/>
          <w:b/>
          <w:highlight w:val="yellow"/>
        </w:rPr>
      </w:r>
    </w:p>
    <w:p>
      <w:pPr>
        <w:pStyle w:val="Normal"/>
        <w:spacing w:before="0" w:after="0"/>
        <w:ind w:left="-851" w:right="-143" w:hanging="0"/>
        <w:rPr>
          <w:rFonts w:ascii="Arial" w:hAnsi="Arial" w:cs="Arial"/>
          <w:bCs/>
          <w:highlight w:val="yellow"/>
        </w:rPr>
      </w:pPr>
      <w:r>
        <w:rPr>
          <w:rFonts w:cs="Arial" w:ascii="Arial" w:hAnsi="Arial"/>
          <w:bCs/>
          <w:highlight w:val="yellow"/>
        </w:rPr>
        <w:t>Júlia Gimenes Pedrollo</w:t>
      </w:r>
    </w:p>
    <w:p>
      <w:pPr>
        <w:pStyle w:val="Normal"/>
        <w:spacing w:before="0" w:after="0"/>
        <w:ind w:left="-851" w:right="-143" w:hanging="0"/>
        <w:rPr>
          <w:rFonts w:ascii="Arial" w:hAnsi="Arial" w:cs="Arial"/>
          <w:bCs/>
        </w:rPr>
      </w:pPr>
      <w:r>
        <w:rPr>
          <w:rFonts w:cs="Arial" w:ascii="Arial" w:hAnsi="Arial"/>
          <w:bCs/>
          <w:highlight w:val="yellow"/>
        </w:rPr>
        <w:t>Defensora Pública Coordenadora do NIJID/SC</w: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  <w:u w:val="single"/>
        </w:rPr>
      </w:pPr>
      <w:r>
        <w:rPr/>
        <mc:AlternateContent>
          <mc:Choice Requires="wps">
            <w:drawing>
              <wp:inline distT="0" distB="0" distL="0" distR="0">
                <wp:extent cx="5760085" cy="19050"/>
                <wp:effectExtent l="0" t="0" r="0" b="0"/>
                <wp:docPr id="13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3" path="m0,0l-2147483645,0l-2147483645,-2147483646l0,-2147483646xe" fillcolor="#a0a0a0" stroked="f" o:allowincell="f" style="position:absolute;margin-left:0pt;margin-top:-1.55pt;width:453.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before="0" w:after="0"/>
        <w:ind w:left="-851" w:right="-143" w:hanging="0"/>
        <w:jc w:val="both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</w:r>
    </w:p>
    <w:p>
      <w:pPr>
        <w:pStyle w:val="Normal"/>
        <w:spacing w:before="0" w:after="0"/>
        <w:ind w:left="-851" w:right="-143" w:hanging="0"/>
        <w:jc w:val="center"/>
        <w:rPr>
          <w:rFonts w:ascii="Arial" w:hAnsi="Arial" w:cs="Arial"/>
          <w:b/>
          <w:b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1134" w:gutter="0" w:header="0" w:top="1701" w:footer="0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52002145"/>
    </w:sdtPr>
    <w:sdtContent>
      <w:p>
        <w:pPr>
          <w:pStyle w:val="Footer"/>
          <w:jc w:val="right"/>
          <w:rPr>
            <w:color w:val="FF0000"/>
          </w:rPr>
        </w:pPr>
        <w:r>
          <w:rPr>
            <w:color w:val="FF0000"/>
          </w:rPr>
          <w:fldChar w:fldCharType="begin"/>
        </w:r>
        <w:r>
          <w:rPr>
            <w:color w:val="FF0000"/>
          </w:rPr>
          <w:instrText xml:space="preserve"> PAGE </w:instrText>
        </w:r>
        <w:r>
          <w:rPr>
            <w:color w:val="FF0000"/>
          </w:rPr>
          <w:fldChar w:fldCharType="separate"/>
        </w:r>
        <w:r>
          <w:rPr>
            <w:color w:val="FF0000"/>
          </w:rPr>
          <w:t>2</w:t>
        </w:r>
        <w:r>
          <w:rPr>
            <w:color w:val="FF0000"/>
          </w:rPr>
          <w:fldChar w:fldCharType="end"/>
        </w:r>
        <w:r>
          <w:rPr>
            <w:color w:val="FF0000"/>
          </w:rPr>
          <w:t>/6</w:t>
        </w:r>
      </w:p>
      <w:p>
        <w:pPr>
          <w:pStyle w:val="Footer"/>
          <w:spacing w:before="120" w:after="0"/>
          <w:jc w:val="center"/>
          <w:rPr>
            <w:b/>
            <w:b/>
          </w:rPr>
        </w:pPr>
        <w:r>
          <w:rPr>
            <w:b/>
          </w:rPr>
          <w:t>“</w:t>
        </w:r>
        <w:r>
          <w:rPr>
            <w:b/>
          </w:rPr>
          <w:t>Documento original eletrônico assinado digitalmente nos termos do §1º do Artigo 10 da Medida</w:t>
        </w:r>
      </w:p>
    </w:sdtContent>
  </w:sdt>
  <w:p>
    <w:pPr>
      <w:pStyle w:val="Footer"/>
      <w:spacing w:before="120" w:after="0"/>
      <w:jc w:val="center"/>
      <w:rPr>
        <w:b/>
        <w:b/>
      </w:rPr>
    </w:pPr>
    <w:r>
      <w:rPr>
        <w:b/>
      </w:rPr>
      <w:t>Provisória 2.200-2 de 24/08/2001”</w:t>
    </w:r>
  </w:p>
  <w:p>
    <w:pPr>
      <w:pStyle w:val="Footer"/>
      <w:spacing w:before="120" w:after="0"/>
      <w:jc w:val="center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  <w:t>Documento assinado por: DPE-SC Certificado: ICP-Brasil tipo A1 emitido por AC SOLUTI</w:t>
      <w:br/>
    </w:r>
  </w:p>
  <w:p>
    <w:pPr>
      <w:pStyle w:val="Footer"/>
      <w:jc w:val="center"/>
      <w:rPr>
        <w:rFonts w:ascii="Arial Narrow" w:hAnsi="Arial Narrow" w:cs="Segoe UI"/>
        <w:sz w:val="20"/>
        <w:szCs w:val="20"/>
      </w:rPr>
    </w:pPr>
    <w:r>
      <w:rPr>
        <w:rFonts w:cs="Segoe UI" w:ascii="Arial Narrow" w:hAnsi="Arial Narrow"/>
        <w:sz w:val="20"/>
        <w:szCs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jc w:val="center"/>
      <w:rPr>
        <w:b/>
        <w:b/>
      </w:rPr>
    </w:pPr>
    <w:r>
      <w:rPr>
        <w:b/>
      </w:rPr>
      <w:t>“</w:t>
    </w:r>
    <w:r>
      <w:rPr>
        <w:b/>
      </w:rPr>
      <w:t>Documento original eletrônico assinado digitalmente nos termos do §1º do Artigo 10 da Medida</w:t>
    </w:r>
  </w:p>
  <w:p>
    <w:pPr>
      <w:pStyle w:val="Footer"/>
      <w:spacing w:before="120" w:after="0"/>
      <w:jc w:val="center"/>
      <w:rPr>
        <w:b/>
        <w:b/>
      </w:rPr>
    </w:pPr>
    <w:r>
      <w:rPr>
        <w:b/>
      </w:rPr>
      <w:t>Provisória 2.200-2 de 24/08/2001”</w:t>
    </w:r>
  </w:p>
  <w:p>
    <w:pPr>
      <w:pStyle w:val="Footer"/>
      <w:rPr/>
    </w:pPr>
    <w:r>
      <w:rPr>
        <w:rFonts w:cs="Arial" w:ascii="Arial" w:hAnsi="Arial"/>
        <w:sz w:val="18"/>
        <w:szCs w:val="18"/>
      </w:rPr>
      <w:t>Documento assinado por: DPE-SC Certificado: ICP-Brasil tipo A1 emitido por AC SOLUTI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Autospacing="1" w:afterAutospacing="1"/>
      <w:ind w:right="-1588" w:hanging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114300" distR="114300" simplePos="0" locked="0" layoutInCell="0" allowOverlap="1" relativeHeight="15">
          <wp:simplePos x="0" y="0"/>
          <wp:positionH relativeFrom="page">
            <wp:align>center</wp:align>
          </wp:positionH>
          <wp:positionV relativeFrom="paragraph">
            <wp:posOffset>240030</wp:posOffset>
          </wp:positionV>
          <wp:extent cx="7237095" cy="1694815"/>
          <wp:effectExtent l="0" t="0" r="0" b="0"/>
          <wp:wrapTight wrapText="bothSides">
            <wp:wrapPolygon edited="0">
              <wp:start x="495" y="0"/>
              <wp:lineTo x="-16" y="1680"/>
              <wp:lineTo x="-16" y="21343"/>
              <wp:lineTo x="21531" y="21343"/>
              <wp:lineTo x="21531" y="2893"/>
              <wp:lineTo x="21191" y="707"/>
              <wp:lineTo x="20911" y="0"/>
              <wp:lineTo x="495" y="0"/>
            </wp:wrapPolygon>
          </wp:wrapTight>
          <wp:docPr id="14" name="Imagem 118524054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m 118524054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080" t="3740" r="3647" b="80982"/>
                  <a:stretch>
                    <a:fillRect/>
                  </a:stretch>
                </pic:blipFill>
                <pic:spPr bwMode="auto">
                  <a:xfrm>
                    <a:off x="0" y="0"/>
                    <a:ext cx="7237095" cy="1694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widowControl w:val="false"/>
      <w:ind w:left="-851" w:right="-142" w:hanging="0"/>
      <w:jc w:val="both"/>
      <w:rPr>
        <w:color w:val="595959" w:themeColor="text1" w:themeTint="a6"/>
      </w:rPr>
    </w:pPr>
    <w:r>
      <w:rPr>
        <w:color w:val="595959" w:themeColor="text1" w:themeTint="a6"/>
      </w:rPr>
      <w:t xml:space="preserve">O Diário Oficial Eletrônico da Defensoria Pública do Estado de Santa Catarina é o instrumento oficial de publicação, divulgação e comunicação dos atos processuais, procedimentais e administrativos. </w:t>
    </w:r>
  </w:p>
  <w:p>
    <w:pPr>
      <w:pStyle w:val="Header"/>
      <w:widowControl w:val="false"/>
      <w:ind w:left="-851" w:right="-142" w:hanging="0"/>
      <w:jc w:val="both"/>
      <w:rPr>
        <w:color w:val="595959" w:themeColor="text1" w:themeTint="a6"/>
      </w:rPr>
    </w:pPr>
    <w:r>
      <w:rPr>
        <w:color w:val="595959" w:themeColor="text1" w:themeTint="a6"/>
      </w:rPr>
    </w:r>
  </w:p>
  <w:p>
    <w:pPr>
      <w:pStyle w:val="Header"/>
      <w:widowControl w:val="false"/>
      <w:ind w:left="-851" w:right="-142" w:hanging="0"/>
      <w:jc w:val="both"/>
      <w:rPr>
        <w:color w:val="595959" w:themeColor="text1" w:themeTint="a6"/>
      </w:rPr>
    </w:pPr>
    <w:r>
      <w:rPr>
        <w:color w:val="595959" w:themeColor="text1" w:themeTint="a6"/>
      </w:rPr>
      <w:t>Foi instituído pela Lei Complementar nº 805/2022, e regulamentada pelos Atos DPG nº 59/2022 e nº 72/2022.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875b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6c46da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6c46da"/>
    <w:rPr/>
  </w:style>
  <w:style w:type="character" w:styleId="InternetLink">
    <w:name w:val="Hyperlink"/>
    <w:unhideWhenUsed/>
    <w:rsid w:val="00fe5965"/>
    <w:rPr>
      <w:color w:val="0563C1"/>
      <w:u w:val="single"/>
    </w:rPr>
  </w:style>
  <w:style w:type="character" w:styleId="Appleconvertedspace" w:customStyle="1">
    <w:name w:val="apple-converted-space"/>
    <w:basedOn w:val="DefaultParagraphFont"/>
    <w:qFormat/>
    <w:rsid w:val="001e208b"/>
    <w:rPr/>
  </w:style>
  <w:style w:type="character" w:styleId="TextodenotaderodapChar" w:customStyle="1">
    <w:name w:val="Texto de nota de rodapé Char"/>
    <w:basedOn w:val="DefaultParagraphFont"/>
    <w:link w:val="Footnote"/>
    <w:uiPriority w:val="99"/>
    <w:semiHidden/>
    <w:qFormat/>
    <w:rsid w:val="002b4742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2b4742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8a1fcf"/>
    <w:rPr>
      <w:rFonts w:ascii="Segoe UI" w:hAnsi="Segoe UI" w:cs="Segoe UI"/>
      <w:sz w:val="18"/>
      <w:szCs w:val="18"/>
    </w:rPr>
  </w:style>
  <w:style w:type="character" w:styleId="CorpodetextoChar" w:customStyle="1">
    <w:name w:val="Corpo de texto Char"/>
    <w:basedOn w:val="DefaultParagraphFont"/>
    <w:uiPriority w:val="1"/>
    <w:qFormat/>
    <w:rsid w:val="00124036"/>
    <w:rPr>
      <w:rFonts w:ascii="Arial" w:hAnsi="Arial" w:eastAsia="Arial" w:cs="Arial"/>
      <w:sz w:val="23"/>
      <w:szCs w:val="23"/>
      <w:lang w:val="pt-PT" w:eastAsia="pt-PT" w:bidi="pt-PT"/>
    </w:rPr>
  </w:style>
  <w:style w:type="character" w:styleId="PargrafodaListaChar" w:customStyle="1">
    <w:name w:val="Parágrafo da Lista Char"/>
    <w:link w:val="ListParagraph"/>
    <w:uiPriority w:val="34"/>
    <w:qFormat/>
    <w:rsid w:val="006b36b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CorpodetextoChar"/>
    <w:uiPriority w:val="1"/>
    <w:qFormat/>
    <w:rsid w:val="00124036"/>
    <w:pPr>
      <w:widowControl w:val="false"/>
      <w:spacing w:lineRule="auto" w:line="240" w:before="0" w:after="0"/>
    </w:pPr>
    <w:rPr>
      <w:rFonts w:ascii="Arial" w:hAnsi="Arial" w:eastAsia="Arial" w:cs="Arial"/>
      <w:sz w:val="23"/>
      <w:szCs w:val="23"/>
      <w:lang w:val="pt-PT" w:eastAsia="pt-PT" w:bidi="pt-PT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6c46d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6c46d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TextodenotaderodapChar"/>
    <w:uiPriority w:val="99"/>
    <w:semiHidden/>
    <w:unhideWhenUsed/>
    <w:rsid w:val="002b4742"/>
    <w:pPr>
      <w:spacing w:lineRule="auto" w:line="240" w:before="0" w:after="0"/>
    </w:pPr>
    <w:rPr>
      <w:sz w:val="20"/>
      <w:szCs w:val="20"/>
    </w:rPr>
  </w:style>
  <w:style w:type="paragraph" w:styleId="NormalWeb">
    <w:name w:val="Normal (Web)"/>
    <w:basedOn w:val="Normal"/>
    <w:unhideWhenUsed/>
    <w:qFormat/>
    <w:rsid w:val="002b474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link w:val="PargrafodaListaChar"/>
    <w:uiPriority w:val="34"/>
    <w:qFormat/>
    <w:rsid w:val="00f511b8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a1fc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ts1">
    <w:name w:val="TOC 1"/>
    <w:basedOn w:val="Normal"/>
    <w:next w:val="Normal"/>
    <w:autoRedefine/>
    <w:uiPriority w:val="39"/>
    <w:unhideWhenUsed/>
    <w:rsid w:val="00b043fc"/>
    <w:pPr>
      <w:spacing w:before="360" w:after="360"/>
    </w:pPr>
    <w:rPr>
      <w:b/>
      <w:bCs/>
      <w:caps/>
      <w:u w:val="single"/>
    </w:rPr>
  </w:style>
  <w:style w:type="paragraph" w:styleId="Contents2">
    <w:name w:val="TOC 2"/>
    <w:basedOn w:val="Normal"/>
    <w:next w:val="Normal"/>
    <w:autoRedefine/>
    <w:uiPriority w:val="39"/>
    <w:unhideWhenUsed/>
    <w:rsid w:val="00b043fc"/>
    <w:pPr>
      <w:spacing w:before="0" w:after="0"/>
    </w:pPr>
    <w:rPr>
      <w:b/>
      <w:bCs/>
      <w:smallCaps/>
    </w:rPr>
  </w:style>
  <w:style w:type="paragraph" w:styleId="Contents3">
    <w:name w:val="TOC 3"/>
    <w:basedOn w:val="Normal"/>
    <w:next w:val="Normal"/>
    <w:autoRedefine/>
    <w:uiPriority w:val="39"/>
    <w:unhideWhenUsed/>
    <w:rsid w:val="00b043fc"/>
    <w:pPr>
      <w:spacing w:before="0" w:after="0"/>
    </w:pPr>
    <w:rPr>
      <w:smallCaps/>
    </w:rPr>
  </w:style>
  <w:style w:type="paragraph" w:styleId="Contents4">
    <w:name w:val="TOC 4"/>
    <w:basedOn w:val="Normal"/>
    <w:next w:val="Normal"/>
    <w:autoRedefine/>
    <w:uiPriority w:val="39"/>
    <w:unhideWhenUsed/>
    <w:rsid w:val="00b043fc"/>
    <w:pPr>
      <w:spacing w:before="0" w:after="0"/>
    </w:pPr>
    <w:rPr/>
  </w:style>
  <w:style w:type="paragraph" w:styleId="Contents5">
    <w:name w:val="TOC 5"/>
    <w:basedOn w:val="Normal"/>
    <w:next w:val="Normal"/>
    <w:autoRedefine/>
    <w:uiPriority w:val="39"/>
    <w:unhideWhenUsed/>
    <w:rsid w:val="00b043fc"/>
    <w:pPr>
      <w:spacing w:before="0" w:after="0"/>
    </w:pPr>
    <w:rPr/>
  </w:style>
  <w:style w:type="paragraph" w:styleId="Contents6">
    <w:name w:val="TOC 6"/>
    <w:basedOn w:val="Normal"/>
    <w:next w:val="Normal"/>
    <w:autoRedefine/>
    <w:uiPriority w:val="39"/>
    <w:unhideWhenUsed/>
    <w:rsid w:val="00b043fc"/>
    <w:pPr>
      <w:spacing w:before="0" w:after="0"/>
    </w:pPr>
    <w:rPr/>
  </w:style>
  <w:style w:type="paragraph" w:styleId="Contents7">
    <w:name w:val="TOC 7"/>
    <w:basedOn w:val="Normal"/>
    <w:next w:val="Normal"/>
    <w:autoRedefine/>
    <w:uiPriority w:val="39"/>
    <w:unhideWhenUsed/>
    <w:rsid w:val="00b043fc"/>
    <w:pPr>
      <w:spacing w:before="0" w:after="0"/>
    </w:pPr>
    <w:rPr/>
  </w:style>
  <w:style w:type="paragraph" w:styleId="Contents8">
    <w:name w:val="TOC 8"/>
    <w:basedOn w:val="Normal"/>
    <w:next w:val="Normal"/>
    <w:autoRedefine/>
    <w:uiPriority w:val="39"/>
    <w:unhideWhenUsed/>
    <w:rsid w:val="00b043fc"/>
    <w:pPr>
      <w:spacing w:before="0" w:after="0"/>
    </w:pPr>
    <w:rPr/>
  </w:style>
  <w:style w:type="paragraph" w:styleId="Contents9">
    <w:name w:val="TOC 9"/>
    <w:basedOn w:val="Normal"/>
    <w:next w:val="Normal"/>
    <w:autoRedefine/>
    <w:uiPriority w:val="39"/>
    <w:unhideWhenUsed/>
    <w:rsid w:val="00b043fc"/>
    <w:pPr>
      <w:spacing w:before="0" w:after="0"/>
    </w:pPr>
    <w:rPr/>
  </w:style>
  <w:style w:type="paragraph" w:styleId="BlockText">
    <w:name w:val="Block Text"/>
    <w:basedOn w:val="Normal"/>
    <w:semiHidden/>
    <w:qFormat/>
    <w:rsid w:val="000f1edd"/>
    <w:pPr>
      <w:spacing w:lineRule="auto" w:line="240" w:before="0" w:after="0"/>
      <w:ind w:left="540" w:right="738" w:hanging="0"/>
      <w:jc w:val="both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NoSpacing">
    <w:name w:val="No Spacing"/>
    <w:uiPriority w:val="1"/>
    <w:qFormat/>
    <w:rsid w:val="004252c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2"/>
      <w:lang w:val="pt-BR" w:eastAsia="en-US" w:bidi="ar-SA"/>
    </w:rPr>
  </w:style>
  <w:style w:type="paragraph" w:styleId="Textoembloco1" w:customStyle="1">
    <w:name w:val="Texto em bloco1"/>
    <w:basedOn w:val="Normal"/>
    <w:qFormat/>
    <w:rsid w:val="00152a21"/>
    <w:pPr>
      <w:suppressAutoHyphens w:val="true"/>
      <w:spacing w:lineRule="auto" w:line="240" w:before="0" w:after="0"/>
      <w:ind w:left="540" w:right="738" w:hanging="0"/>
      <w:jc w:val="both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fe596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BA820-4028-44F1-AE98-8EE717E5B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Application>LibreOffice/7.3.7.2$Linux_X86_64 LibreOffice_project/30$Build-2</Application>
  <AppVersion>15.0000</AppVersion>
  <Pages>10</Pages>
  <Words>2087</Words>
  <Characters>12234</Characters>
  <CharactersWithSpaces>14187</CharactersWithSpaces>
  <Paragraphs>172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2022-11-22T17:28:00Z</dcterms:created>
  <dc:creator>Ana Carolina Dihl Cavalin</dc:creator>
  <dc:description/>
  <dc:language>pt-BR</dc:language>
  <cp:lastModifiedBy/>
  <cp:lastPrinted>2022-11-21T22:01:00Z</cp:lastPrinted>
  <dcterms:modified xsi:type="dcterms:W3CDTF">2023-07-24T17:27:07Z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