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Documento de Requisitos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1) Capa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a. Documento de Requisitos do Sistema de Presos e Detentos CRUD com Login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b. Aluno:Francisco Guilherme De Oliveira Lima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c. Data:26/05/2024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2) Introdução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a. Nome do Projeto: Sistema de Presos e Detentos CRUD com Login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Breve Significado: Este sistema visa gerenciar informações sobre presos e detentos, permitindo operações CRUD (Criar, Ler, Atualizar, Deletar) e login para usuários autorizados.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b. Visão Geral do Documento: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i. Requisitos Funcionais: Descrição das funcionalidades que o sistema deve oferecer.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ii. Requisitos Não-Funcionais: Descrição dos aspectos não relacionados às funcionalidades, como usabilidade, tecnologias utilizadas, etc.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c. Descrição dos Usuários: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- Delegacia:Responsáveis pelo monitoramento e registro de informações sobre os presos e detentos.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Detentos: Usuários com acesso restrito ao sistema para visualização de informações pessoais.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3) Requisitos Funcionais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a. CRUD de Presos e Detentos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RF01:Criar novo registro de preso ou detento.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- Descrição: Permitir a adição de novos registros de presos ou detentos no sistema.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- Pré-condições: O usuário deve estar autenticado no sistema.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- Entradas:Dados pessoais do preso/detento (nome, idade, crime, data de entrada, etc.).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RF02: Ler informações de preso ou detento.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- Descrição:Permitir a visualização dos detalhes de um preso ou detento cadastrado.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- Pré-condições: O usuário deve estar autenticado no sistema.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- Entradas: ID do preso ou detento.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- RF03: Atualizar informações de preso ou detento.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- Descrição:Permitir a modificação dos dados de um preso ou detento existente.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- Pré-condições: O usuário deve estar autenticado no sistema.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- Entradas: Novos dados do preso ou detento.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- RF04: Deletar registro de preso ou detento.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- Descrição: Permitir a exclusão de um registro de preso ou detento do sistema.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- Pré-condições: O usuário deve estar autenticado no sistema.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- Entradas: ID do preso ou detento a ser deletado.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4) Requisitos Não-Funcionais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a. Usabilidade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i. Responsividade: O sistema deve se adaptar a diferentes dispositivos e tamanhos de tela.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ii. Validação de Campos: Todos os campos do sistema devem ser validados para evitar entradas inválidas.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iii. Mensagens de Aviso: O sistema deve fornecer feedback claro ao usuário sobre o sucesso ou erro de suas ações.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b. Banco de Dados MySQL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i. Descrição:O sistema utilizará o banco de dados MySQL para armazenar e gerenciar os dados de presos, detentos e usuários.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ii. Vantagens de Uso: MySQL é um sistema de gerenciamento de banco de dados relacional de código aberto amplamente utilizado, conhecido por sua confiabilidade, desempenho e facilidade de uso.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c. Linguagem PHP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i. Descrição: O sistema será desenvolvido utilizando a linguagem de programação PHP para o lado do servidor.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ii. Vantagens de Uso: PHP é uma linguagem amplamente utilizada para o desenvolvimento web, conhecida por sua simplicidade, flexibilidade e vasta comunidade de desenvolvedores.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d. Frameworks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- Não aplicável: O sistema será desenvolvido sem a utilização de frameworks externos.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e. Requisitos Mínimos para Uso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- Navegador Web: O sistema será acessível através de navegadores web modernos, como Chrome, Firefox, Safari, etc. Versões recentes desses navegadores serão suportadas.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