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svg" ContentType="image/sv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pBdr/>
        <w:spacing w:lineRule="auto" w:line="360"/>
        <w:jc w:val="center"/>
        <w:rPr>
          <w:rFonts w:ascii="Times New Roman" w:hAnsi="Times New Roman" w:cs="Times New Roman"/>
          <w:color w:val="3465A4"/>
          <w:sz w:val="44"/>
          <w:szCs w:val="44"/>
        </w:rPr>
      </w:pPr>
      <w:r>
        <w:rPr>
          <w:rFonts w:cs="Times New Roman" w:ascii="Times New Roman" w:hAnsi="Times New Roman"/>
          <w:color w:val="3465A4"/>
          <w:sz w:val="44"/>
          <w:szCs w:val="44"/>
        </w:rPr>
        <w:t>S-AES</w:t>
      </w:r>
    </w:p>
    <w:p>
      <w:pPr>
        <w:pStyle w:val="Normal"/>
        <w:pBdr>
          <w:top w:val="single" w:sz="4" w:space="1" w:color="000000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(Simplified - Advanced Encryption Standard)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Heading2"/>
        <w:numPr>
          <w:ilvl w:val="0"/>
          <w:numId w:val="2"/>
        </w:numPr>
        <w:rPr>
          <w:color w:val="3465A4"/>
        </w:rPr>
      </w:pPr>
      <w:r>
        <w:rPr>
          <w:rFonts w:cs="Times New Roman" w:ascii="Times New Roman" w:hAnsi="Times New Roman"/>
          <w:color w:val="3465A4"/>
        </w:rPr>
        <w:t>Introdução</w:t>
      </w:r>
    </w:p>
    <w:p>
      <w:pPr>
        <w:pStyle w:val="Normal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algoritmo S-AES é uma versão simplificada do algoritmo AES muito utilizada para fins didáticos e foi concebido de forma análoga ao algoritmo S-DES para a compreensão do algoritmo DES. Os algoritmos AES e S-AES possuem complexidade O (n*r) se forem seguir a risca suas definições mas uma vez que passam a considerar tamanhos variáveis passa a ter complexidade O (m) onde m se refere ao tamanho da mensagem.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3465A4"/>
        </w:rPr>
      </w:pPr>
      <w:r>
        <w:rPr>
          <w:rFonts w:cs="Times New Roman" w:ascii="Times New Roman" w:hAnsi="Times New Roman"/>
          <w:color w:val="3465A4"/>
        </w:rPr>
        <w:t>Detalhes do S-AES</w:t>
      </w:r>
    </w:p>
    <w:p>
      <w:pPr>
        <w:pStyle w:val="Normal"/>
        <w:ind w:left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algoritmo S-AES consiste em um algoritmo de cifragem em blocos usando chave e blocos de 16 bits. Além disso usa duas rodadas e uma expansão de chave para geração de outras duas chaves adicionais com base na chave inicial de 16 bits. As duas rodadas fazem a fragmentação da chave em blocos sendo que na primeira rodada faz quatro blocos e na segunda faz três blocos.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3465A4"/>
        </w:rPr>
      </w:pPr>
      <w:r>
        <w:rPr>
          <w:rFonts w:cs="Times New Roman" w:ascii="Times New Roman" w:hAnsi="Times New Roman"/>
          <w:color w:val="3465A4"/>
        </w:rPr>
        <w:t>Principais diferenças entre o S-AES e o AES</w:t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dark1"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dark1" w:val="000000"/>
                <w:kern w:val="0"/>
                <w:sz w:val="22"/>
                <w:szCs w:val="22"/>
                <w:lang w:val="pt-BR" w:eastAsia="en-US" w:bidi="ar-SA"/>
              </w:rPr>
              <w:t>Detalhes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dark1"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dark1" w:val="000000"/>
                <w:kern w:val="0"/>
                <w:sz w:val="22"/>
                <w:szCs w:val="22"/>
                <w:lang w:val="pt-BR" w:eastAsia="en-US" w:bidi="ar-SA"/>
              </w:rPr>
              <w:t>S-AES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dark1"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dark1" w:val="000000"/>
                <w:kern w:val="0"/>
                <w:sz w:val="22"/>
                <w:szCs w:val="22"/>
                <w:lang w:val="pt-BR" w:eastAsia="en-US" w:bidi="ar-SA"/>
              </w:rPr>
              <w:t>AES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Tamanho de bloco (r)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16 bits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128 bits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Tamanho de chave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16 bits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128, 192 ou 256 bits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Número de rounds (n)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10 para chave de 128 bits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12 para chave de 192 bits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14 para chave de 256 bits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3465A4"/>
        </w:rPr>
      </w:pPr>
      <w:r>
        <w:rPr>
          <w:rFonts w:cs="Times New Roman" w:ascii="Times New Roman" w:hAnsi="Times New Roman"/>
          <w:color w:val="3465A4"/>
        </w:rPr>
        <w:t>Operações do S-AES</w:t>
      </w:r>
    </w:p>
    <w:p>
      <w:pPr>
        <w:pStyle w:val="Normal"/>
        <w:ind w:left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 operações do S-AES são: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AddRoundKey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SubstituteNibles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ShiftRows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MixColums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ExpansionKey</w:t>
      </w:r>
    </w:p>
    <w:p>
      <w:pPr>
        <w:pStyle w:val="Normal"/>
        <w:ind w:left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Antes de continuar é importante ressaltar que essas operações são feitas sobre o estado de 16 bits, como assim? Independente da mensagem que for passada a chave que a acompanha deve ter 16 bits. Segue os detalhes de cada operação: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AddRoundKey</w:t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Essa operação consiste em aplicar a operação lógica </w:t>
      </w:r>
      <w:r>
        <w:rPr>
          <w:rFonts w:cs="Times New Roman" w:ascii="Times New Roman" w:hAnsi="Times New Roman"/>
          <w:b/>
          <w:bCs/>
        </w:rPr>
        <w:t>XOR</w:t>
      </w:r>
      <w:r>
        <w:rPr>
          <w:rFonts w:cs="Times New Roman" w:ascii="Times New Roman" w:hAnsi="Times New Roman"/>
        </w:rPr>
        <w:t xml:space="preserve"> a uma chave de </w:t>
      </w:r>
      <w:r>
        <w:rPr>
          <w:rFonts w:cs="Times New Roman" w:ascii="Times New Roman" w:hAnsi="Times New Roman"/>
          <w:b/>
          <w:bCs/>
        </w:rPr>
        <w:t>16 bits</w:t>
      </w:r>
      <w:r>
        <w:rPr>
          <w:rFonts w:cs="Times New Roman" w:ascii="Times New Roman" w:hAnsi="Times New Roman"/>
        </w:rPr>
        <w:t xml:space="preserve"> (2 bytes). Ao aplicar a operação </w:t>
      </w:r>
      <w:r>
        <w:rPr>
          <w:rFonts w:cs="Times New Roman" w:ascii="Times New Roman" w:hAnsi="Times New Roman"/>
          <w:b/>
          <w:bCs/>
        </w:rPr>
        <w:t>XOR</w:t>
      </w:r>
      <w:r>
        <w:rPr>
          <w:rFonts w:cs="Times New Roman" w:ascii="Times New Roman" w:hAnsi="Times New Roman"/>
        </w:rPr>
        <w:t xml:space="preserve"> ocorre uma combinação bit a bit de duas entradas, pois a chave é dividida pela metade, retornando um novo valor com base em suas diferenças, e para isso ocorre a divisão das chaves de 8 bits (1 byte) em nibbles, que consistem em 4 bits, uma vez que é feita essa conversão a chave passa a formar uma matriz 4x4. Para melhor compreensão segue a tabela verdade do XOR e um exemplo abaixo de como ocorre essas operações.</w:t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7078" w:type="dxa"/>
        <w:jc w:val="left"/>
        <w:tblInd w:w="14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315"/>
        <w:gridCol w:w="2445"/>
      </w:tblGrid>
      <w:tr>
        <w:trPr/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pt-BR" w:eastAsia="en-US" w:bidi="ar-SA"/>
              </w:rPr>
              <w:t>A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pt-BR" w:eastAsia="en-US" w:bidi="ar-SA"/>
              </w:rPr>
              <w:t>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pt-BR" w:eastAsia="en-US" w:bidi="ar-SA"/>
              </w:rPr>
              <w:t>X = A</w:t>
            </w:r>
            <w:r>
              <w:rPr>
                <w:rFonts w:eastAsia="Calibri" w:cs="Segoe UI" w:ascii="Segoe UI" w:hAnsi="Segoe UI"/>
                <w:kern w:val="0"/>
                <w:sz w:val="40"/>
                <w:szCs w:val="40"/>
                <w:lang w:val="pt-BR" w:eastAsia="en-US" w:bidi="ar-SA"/>
              </w:rPr>
              <w:t>Ꚛ</w:t>
            </w: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</w:tr>
    </w:tbl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7078" w:type="dxa"/>
        <w:jc w:val="left"/>
        <w:tblInd w:w="14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59"/>
        <w:gridCol w:w="1708"/>
        <w:gridCol w:w="1851"/>
      </w:tblGrid>
      <w:tr>
        <w:trPr/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Dado em bits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Dado em bits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XOR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Resultado</w:t>
            </w:r>
          </w:p>
        </w:tc>
      </w:tr>
      <w:tr>
        <w:trPr/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3 (0011)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7 (0111)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3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pt-BR" w:eastAsia="en-US" w:bidi="ar-SA"/>
              </w:rPr>
              <w:t>Ꚛ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7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4 (0100)</w:t>
            </w:r>
          </w:p>
        </w:tc>
      </w:tr>
      <w:tr>
        <w:trPr/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 (0001)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4 (0100)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1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pt-BR" w:eastAsia="en-US" w:bidi="ar-SA"/>
              </w:rPr>
              <w:t>Ꚛ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4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5 (0101)</w:t>
            </w:r>
          </w:p>
        </w:tc>
      </w:tr>
      <w:tr>
        <w:trPr/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F (1111)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 (0001)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F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pt-BR" w:eastAsia="en-US" w:bidi="ar-SA"/>
              </w:rPr>
              <w:t>Ꚛ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1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E (1110)</w:t>
            </w:r>
          </w:p>
        </w:tc>
      </w:tr>
      <w:tr>
        <w:trPr/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B (1011)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9 (1001)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B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pt-BR" w:eastAsia="en-US" w:bidi="ar-SA"/>
              </w:rPr>
              <w:t>Ꚛ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9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2 (0010)</w:t>
            </w:r>
          </w:p>
        </w:tc>
      </w:tr>
    </w:tbl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Note que: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 primeira e na segunda linha são feitas as conversões de decimal para binário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 terceira e na quarta linha ocorrem as conversões de hexadecimal para binário</w:t>
      </w:r>
    </w:p>
    <w:p>
      <w:pPr>
        <w:pStyle w:val="Normal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Após essa conversão e aplicação do XOR, considera-se que o resultado agora é uma chave de 16 bits, </w:t>
      </w:r>
      <w:r>
        <w:rPr>
          <w:rFonts w:cs="Times New Roman" w:ascii="Times New Roman" w:hAnsi="Times New Roman"/>
        </w:rPr>
        <w:t>segue exemplo de implementação orientada a objetos com Python. Interessante notar que o operador XOR pode ser representado pelo caractere “^”</w:t>
      </w:r>
    </w:p>
    <w:p>
      <w:pPr>
        <w:pStyle w:val="Normal"/>
        <w:ind w:left="1416"/>
        <w:jc w:val="both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5619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SubstituteNibbles</w:t>
      </w:r>
    </w:p>
    <w:p>
      <w:pPr>
        <w:pStyle w:val="ListParagraph"/>
        <w:ind w:firstLine="708"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Essa é uma operação pode ser considerada como elemento-chave no algoritmo do S-AES, pois envolve concepções matemáticas mais complexas. A ideia dessa operação é substituir bit a bit usando uma tabela randômica que chamamos de S-box, matematicamente pode ser definida como uma função booleana vetorial não linear. Com esse embaralhamento não linear o que se espera é alcançar a confusão de Shannon, que faz com que cada bit cifrado seja dependente da chave, segue um exemplo de como as S-Boxes funcionam com as matrizes 4x4 vistas anteriormente:</w:t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Considere que queremos embaralhar o seguinte dado 45E2, de cara não se pode concluir nada, por enquanto vamos apenas converter esses números de base hexadecimal para nibbles</w:t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3857" w:type="dxa"/>
        <w:jc w:val="left"/>
        <w:tblInd w:w="14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858"/>
      </w:tblGrid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Hexadecimal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Nibbles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0x4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0100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0x5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0101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0xE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1110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0x2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0010</w:t>
            </w:r>
          </w:p>
        </w:tc>
      </w:tr>
    </w:tbl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Show! Agora levando em conta que o S-AES opera no campo finito GF(2</w:t>
      </w:r>
      <w:r>
        <w:rPr>
          <w:rFonts w:cs="Times New Roman" w:ascii="Times New Roman" w:hAnsi="Times New Roman"/>
          <w:vertAlign w:val="superscript"/>
        </w:rPr>
        <w:t>4</w:t>
      </w:r>
      <w:r>
        <w:rPr>
          <w:rFonts w:cs="Times New Roman" w:ascii="Times New Roman" w:hAnsi="Times New Roman"/>
        </w:rPr>
        <w:t>) podemos concluir que o módulo é um polinômio irreducível de grau 4 e como são elementos representados com 4 bits (</w:t>
      </w:r>
    </w:p>
    <w:tbl>
      <w:tblPr>
        <w:tblW w:w="7078" w:type="dxa"/>
        <w:jc w:val="left"/>
        <w:tblInd w:w="14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24"/>
        <w:gridCol w:w="1425"/>
        <w:gridCol w:w="1426"/>
        <w:gridCol w:w="1425"/>
      </w:tblGrid>
      <w:tr>
        <w:trPr/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00 (0)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01 (1)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10 (2)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11 (3)</w:t>
            </w:r>
          </w:p>
        </w:tc>
      </w:tr>
      <w:tr>
        <w:trPr/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00 (0)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1001 (9)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0100 (4)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1010 (A)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1011 (B)</w:t>
            </w:r>
          </w:p>
        </w:tc>
      </w:tr>
      <w:tr>
        <w:trPr/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01 (1)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1101 (D)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0001 (1)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1000 (8)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0101 (5)</w:t>
            </w:r>
          </w:p>
        </w:tc>
      </w:tr>
      <w:tr>
        <w:trPr/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10 (2)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0110 (6)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0010 (2)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0000 (0)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0011 (3)</w:t>
            </w:r>
          </w:p>
        </w:tc>
      </w:tr>
      <w:tr>
        <w:trPr/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11 (3)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1100 (C)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1110 (E)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1111 (F)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0111 (7)</w:t>
            </w:r>
          </w:p>
        </w:tc>
      </w:tr>
    </w:tbl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1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Note que: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Após o embaralhamento de 45E2, é feita a checagem na tabela S-Box randômica para geração da nova chave.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Segue exemplo de implementação orientada a objetos com Python.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5334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ShiftRows</w:t>
      </w:r>
    </w:p>
    <w:p>
      <w:pPr>
        <w:pStyle w:val="ListParagraph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 xml:space="preserve">Essa operação consiste em uma troca de posição entre os nibbles, essa operação é auto inversa, como assim? Quer dizer que a operação pode ser revertida para descriptografia, </w:t>
      </w:r>
      <w:r>
        <w:rPr>
          <w:rFonts w:cs="Times New Roman" w:ascii="Times New Roman" w:hAnsi="Times New Roman"/>
          <w:b w:val="false"/>
          <w:bCs w:val="false"/>
        </w:rPr>
        <w:t xml:space="preserve">ou seja, enquanto as outras funções do S-AES precisam de uma função a parte para descriptografia essa função </w:t>
      </w:r>
      <w:r>
        <w:rPr>
          <w:rFonts w:cs="Times New Roman" w:ascii="Times New Roman" w:hAnsi="Times New Roman"/>
          <w:b w:val="false"/>
          <w:bCs w:val="false"/>
          <w:i/>
          <w:iCs/>
        </w:rPr>
        <w:t>shift_rows</w:t>
      </w:r>
      <w:r>
        <w:rPr>
          <w:rFonts w:cs="Times New Roman" w:ascii="Times New Roman" w:hAnsi="Times New Roman"/>
          <w:b w:val="false"/>
          <w:bCs w:val="false"/>
        </w:rPr>
        <w:t xml:space="preserve"> pode ser usada para ir e vir. </w:t>
      </w:r>
      <w:r>
        <w:rPr>
          <w:rFonts w:cs="Times New Roman" w:ascii="Times New Roman" w:hAnsi="Times New Roman"/>
          <w:b w:val="false"/>
          <w:bCs w:val="false"/>
        </w:rPr>
        <w:t>Essa função opera nos dois últimos blocos de dados.</w:t>
      </w:r>
      <w:r>
        <w:rPr>
          <w:rFonts w:cs="Times New Roman" w:ascii="Times New Roman" w:hAnsi="Times New Roman"/>
          <w:b w:val="false"/>
          <w:bCs w:val="false"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Segue exemplo de implementação com orientação a objetos em Python.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4953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Mix Colums</w:t>
      </w:r>
    </w:p>
    <w:p>
      <w:pPr>
        <w:pStyle w:val="Normal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</w:t>
      </w:r>
      <w:r>
        <w:rPr>
          <w:rFonts w:cs="Times New Roman" w:ascii="Times New Roman" w:hAnsi="Times New Roman"/>
        </w:rPr>
        <w:t>ssa função é responsável por fazer o embaralhamento dos dados disposto sob a matriz 2x2 com coeficientes fixos, um exemplo de seu uso seria receber a matriz [1,4] e retornar a matriz com os seguintes valores [4,1].</w:t>
      </w:r>
    </w:p>
    <w:p>
      <w:pPr>
        <w:pStyle w:val="Normal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653415</wp:posOffset>
            </wp:positionH>
            <wp:positionV relativeFrom="paragraph">
              <wp:posOffset>-27305</wp:posOffset>
            </wp:positionV>
            <wp:extent cx="4721860" cy="169354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68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Key Expansion</w:t>
      </w:r>
    </w:p>
    <w:p>
      <w:pPr>
        <w:pStyle w:val="Normal"/>
        <w:ind w:hanging="0" w:left="1068"/>
        <w:jc w:val="both"/>
        <w:rPr/>
      </w:pPr>
      <w:r>
        <w:rPr/>
        <w:t>Essa função é responsável por transformar a chave original em um sequência de subcahves que são utilizadas em diferentes fases da criptografia, no S-AES essa função gera duas chave (</w:t>
      </w:r>
      <w:r>
        <w:rPr>
          <w:i/>
          <w:iCs/>
        </w:rPr>
        <w:t>w0</w:t>
      </w:r>
      <w:r>
        <w:rPr/>
        <w:t xml:space="preserve"> e </w:t>
      </w:r>
      <w:r>
        <w:rPr>
          <w:i/>
          <w:iCs/>
        </w:rPr>
        <w:t>w1</w:t>
      </w:r>
      <w:r>
        <w:rPr>
          <w:i w:val="false"/>
          <w:iCs w:val="false"/>
        </w:rPr>
        <w:t>), no AES real pode operar com S-Boxes, rotações e até mesmo com XORs, garantindo assim que a chave gerada seja única e imprevisível. Segue exemplo de implementação básica dessa operação com Python.</w:t>
      </w:r>
    </w:p>
    <w:p>
      <w:pPr>
        <w:pStyle w:val="Normal"/>
        <w:ind w:hanging="0" w:left="1068"/>
        <w:jc w:val="both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1724025</wp:posOffset>
            </wp:positionH>
            <wp:positionV relativeFrom="paragraph">
              <wp:posOffset>145415</wp:posOffset>
            </wp:positionV>
            <wp:extent cx="3114675" cy="3524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1068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ind w:hanging="0" w:left="1068"/>
        <w:jc w:val="both"/>
        <w:rPr/>
      </w:pPr>
      <w:r>
        <w:rPr/>
      </w:r>
    </w:p>
    <w:p>
      <w:pPr>
        <w:pStyle w:val="Normal"/>
        <w:ind w:hanging="0" w:left="1068"/>
        <w:jc w:val="both"/>
        <w:rPr/>
      </w:pPr>
      <w:r>
        <w:rPr/>
      </w:r>
    </w:p>
    <w:p>
      <w:pPr>
        <w:pStyle w:val="Normal"/>
        <w:spacing w:before="0" w:after="160"/>
        <w:ind w:hanging="0" w:left="1068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Brasília, 2025</w:t>
    </w:r>
  </w:p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360"/>
      <w:jc w:val="center"/>
      <w:rPr>
        <w:rFonts w:ascii="Times New Roman" w:hAnsi="Times New Roman" w:cs="Times New Roman"/>
        <w:color w:themeColor="dark1" w:val="000000"/>
        <w:sz w:val="24"/>
        <w:szCs w:val="24"/>
      </w:rPr>
    </w:pPr>
    <w:r>
      <w:rPr/>
      <w:drawing>
        <wp:inline distT="0" distB="0" distL="0" distR="0">
          <wp:extent cx="581025" cy="290830"/>
          <wp:effectExtent l="0" t="0" r="0" b="0"/>
          <wp:docPr id="6" name="Gráfico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2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8102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spacing w:lineRule="auto" w:line="360"/>
      <w:jc w:val="center"/>
      <w:rPr>
        <w:rFonts w:ascii="Times New Roman" w:hAnsi="Times New Roman" w:cs="Times New Roman"/>
        <w:color w:themeColor="dark1" w:val="000000"/>
        <w:sz w:val="24"/>
        <w:szCs w:val="24"/>
      </w:rPr>
    </w:pPr>
    <w:r>
      <w:rPr>
        <w:rFonts w:cs="Times New Roman" w:ascii="Times New Roman" w:hAnsi="Times New Roman"/>
        <w:color w:themeColor="dark1" w:val="000000"/>
        <w:sz w:val="24"/>
        <w:szCs w:val="24"/>
      </w:rPr>
      <w:t>UnB – Campus Darcy Ribeiro</w:t>
    </w:r>
  </w:p>
  <w:p>
    <w:pPr>
      <w:pStyle w:val="Header"/>
      <w:spacing w:lineRule="auto" w:line="360"/>
      <w:jc w:val="center"/>
      <w:rPr>
        <w:rFonts w:ascii="Times New Roman" w:hAnsi="Times New Roman" w:cs="Times New Roman"/>
        <w:color w:themeColor="dark1" w:val="000000"/>
        <w:sz w:val="24"/>
        <w:szCs w:val="24"/>
      </w:rPr>
    </w:pPr>
    <w:r>
      <w:rPr>
        <w:rFonts w:cs="Times New Roman" w:ascii="Times New Roman" w:hAnsi="Times New Roman"/>
        <w:color w:themeColor="dark1" w:val="000000"/>
        <w:sz w:val="24"/>
        <w:szCs w:val="24"/>
      </w:rPr>
      <w:t>CIC0087 - TOPICOS AVANCADOS EM COMPUTADORES - Turma 02 - 2025/1</w:t>
    </w:r>
  </w:p>
  <w:p>
    <w:pPr>
      <w:pStyle w:val="Header"/>
      <w:spacing w:lineRule="auto" w:line="360"/>
      <w:jc w:val="center"/>
      <w:rPr>
        <w:rFonts w:ascii="Times New Roman" w:hAnsi="Times New Roman" w:cs="Times New Roman"/>
        <w:color w:themeColor="dark1" w:val="000000"/>
        <w:sz w:val="24"/>
        <w:szCs w:val="24"/>
      </w:rPr>
    </w:pPr>
    <w:r>
      <w:rPr>
        <w:rFonts w:cs="Times New Roman" w:ascii="Times New Roman" w:hAnsi="Times New Roman"/>
        <w:color w:themeColor="dark1" w:val="000000"/>
        <w:sz w:val="24"/>
        <w:szCs w:val="24"/>
      </w:rPr>
      <w:t>Discente: Guilherme Araújo de Oliveira</w:t>
    </w:r>
  </w:p>
  <w:p>
    <w:pPr>
      <w:pStyle w:val="Header"/>
      <w:spacing w:lineRule="auto" w:line="360"/>
      <w:jc w:val="center"/>
      <w:rPr>
        <w:rFonts w:ascii="Times New Roman" w:hAnsi="Times New Roman" w:cs="Times New Roman"/>
        <w:color w:themeColor="dark1" w:val="000000"/>
        <w:sz w:val="24"/>
        <w:szCs w:val="24"/>
      </w:rPr>
    </w:pPr>
    <w:r>
      <w:rPr>
        <w:rFonts w:cs="Times New Roman" w:ascii="Times New Roman" w:hAnsi="Times New Roman"/>
        <w:color w:themeColor="dark1" w:val="000000"/>
        <w:sz w:val="24"/>
        <w:szCs w:val="24"/>
      </w:rPr>
      <w:t>Matrícula: 190125748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800" w:hanging="144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DejaVu Sans"/>
      <w:color w:themeColor="accent1" w:themeShade="bf" w:val="127A02"/>
      <w:sz w:val="40"/>
      <w:szCs w:val="4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DejaVu Sans"/>
      <w:color w:themeColor="accent1" w:themeShade="bf" w:val="127A02"/>
      <w:sz w:val="32"/>
      <w:szCs w:val="32"/>
    </w:rPr>
  </w:style>
  <w:style w:type="paragraph" w:styleId="Heading3">
    <w:name w:val="Heading 3"/>
    <w:basedOn w:val="Normal"/>
    <w:next w:val="Normal"/>
    <w:link w:val="Ttulo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DejaVu Sans"/>
      <w:color w:themeColor="accent1" w:themeShade="bf" w:val="127A02"/>
      <w:sz w:val="28"/>
      <w:szCs w:val="28"/>
    </w:rPr>
  </w:style>
  <w:style w:type="paragraph" w:styleId="Heading4">
    <w:name w:val="Heading 4"/>
    <w:basedOn w:val="Normal"/>
    <w:next w:val="Normal"/>
    <w:link w:val="Ttulo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DejaVu Sans"/>
      <w:i/>
      <w:iCs/>
      <w:color w:themeColor="accent1" w:themeShade="bf" w:val="127A02"/>
    </w:rPr>
  </w:style>
  <w:style w:type="paragraph" w:styleId="Heading5">
    <w:name w:val="Heading 5"/>
    <w:basedOn w:val="Normal"/>
    <w:next w:val="Normal"/>
    <w:link w:val="Ttulo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DejaVu Sans"/>
      <w:color w:themeColor="accent1" w:themeShade="bf" w:val="127A02"/>
    </w:rPr>
  </w:style>
  <w:style w:type="paragraph" w:styleId="Heading6">
    <w:name w:val="Heading 6"/>
    <w:basedOn w:val="Normal"/>
    <w:next w:val="Normal"/>
    <w:link w:val="Ttulo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Ttulo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Ttulo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Ttulo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Calibri Light" w:hAnsi="Calibri Light" w:eastAsia="Calibri" w:cs="DejaVu Sans"/>
      <w:color w:themeColor="accent1" w:themeShade="bf" w:val="127A02"/>
      <w:sz w:val="40"/>
      <w:szCs w:val="40"/>
    </w:rPr>
  </w:style>
  <w:style w:type="character" w:styleId="Ttulo2Char">
    <w:name w:val="Título 2 Char"/>
    <w:basedOn w:val="DefaultParagraphFont"/>
    <w:qFormat/>
    <w:rPr>
      <w:rFonts w:ascii="Calibri Light" w:hAnsi="Calibri Light" w:eastAsia="Calibri" w:cs="DejaVu Sans"/>
      <w:color w:themeColor="accent1" w:themeShade="bf" w:val="127A02"/>
      <w:sz w:val="32"/>
      <w:szCs w:val="32"/>
    </w:rPr>
  </w:style>
  <w:style w:type="character" w:styleId="Ttulo3Char">
    <w:name w:val="Título 3 Char"/>
    <w:basedOn w:val="DefaultParagraphFont"/>
    <w:qFormat/>
    <w:rPr>
      <w:rFonts w:eastAsia="Calibri" w:cs="DejaVu Sans"/>
      <w:color w:themeColor="accent1" w:themeShade="bf" w:val="127A02"/>
      <w:sz w:val="28"/>
      <w:szCs w:val="28"/>
    </w:rPr>
  </w:style>
  <w:style w:type="character" w:styleId="Ttulo4Char">
    <w:name w:val="Título 4 Char"/>
    <w:basedOn w:val="DefaultParagraphFont"/>
    <w:qFormat/>
    <w:rPr>
      <w:rFonts w:eastAsia="Calibri" w:cs="DejaVu Sans"/>
      <w:i/>
      <w:iCs/>
      <w:color w:themeColor="accent1" w:themeShade="bf" w:val="127A02"/>
    </w:rPr>
  </w:style>
  <w:style w:type="character" w:styleId="Ttulo5Char">
    <w:name w:val="Título 5 Char"/>
    <w:basedOn w:val="DefaultParagraphFont"/>
    <w:qFormat/>
    <w:rPr>
      <w:rFonts w:eastAsia="Calibri" w:cs="DejaVu Sans"/>
      <w:color w:themeColor="accent1" w:themeShade="bf" w:val="127A02"/>
    </w:rPr>
  </w:style>
  <w:style w:type="character" w:styleId="Ttulo6Char">
    <w:name w:val="Título 6 Char"/>
    <w:basedOn w:val="DefaultParagraphFont"/>
    <w:qFormat/>
    <w:rPr>
      <w:rFonts w:eastAsia="Calibri" w:cs="DejaVu Sans"/>
      <w:i/>
      <w:iCs/>
      <w:color w:themeColor="dark1" w:themeTint="a6" w:val="595959"/>
    </w:rPr>
  </w:style>
  <w:style w:type="character" w:styleId="Ttulo7Char">
    <w:name w:val="Título 7 Char"/>
    <w:basedOn w:val="DefaultParagraphFont"/>
    <w:qFormat/>
    <w:rPr>
      <w:rFonts w:eastAsia="Calibri" w:cs="DejaVu Sans"/>
      <w:color w:themeColor="dark1" w:themeTint="a6" w:val="595959"/>
    </w:rPr>
  </w:style>
  <w:style w:type="character" w:styleId="Ttulo8Char">
    <w:name w:val="Título 8 Char"/>
    <w:basedOn w:val="DefaultParagraphFont"/>
    <w:qFormat/>
    <w:rPr>
      <w:rFonts w:eastAsia="Calibri" w:cs="DejaVu Sans"/>
      <w:i/>
      <w:iCs/>
      <w:color w:themeColor="dark1" w:themeTint="d8" w:val="272727"/>
    </w:rPr>
  </w:style>
  <w:style w:type="character" w:styleId="Ttulo9Char">
    <w:name w:val="Título 9 Char"/>
    <w:basedOn w:val="DefaultParagraphFont"/>
    <w:qFormat/>
    <w:rPr>
      <w:rFonts w:eastAsia="Calibri" w:cs="DejaVu Sans"/>
      <w:color w:themeColor="dark1" w:themeTint="d8" w:val="272727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 w:cs="DejaVu Sans"/>
      <w:color w:themeColor="dark1" w:themeTint="a6" w:val="595959"/>
      <w:spacing w:val="15"/>
      <w:sz w:val="28"/>
      <w:szCs w:val="28"/>
    </w:rPr>
  </w:style>
  <w:style w:type="character" w:styleId="CitaoChar">
    <w:name w:val="Citação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127A02"/>
    </w:rPr>
  </w:style>
  <w:style w:type="character" w:styleId="CitaoIntensaChar">
    <w:name w:val="Citação Intensa Char"/>
    <w:basedOn w:val="DefaultParagraphFont"/>
    <w:link w:val="IntenseQuote"/>
    <w:qFormat/>
    <w:rPr>
      <w:i/>
      <w:iCs/>
      <w:color w:themeColor="accent1" w:themeShade="bf" w:val="127A02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127A02"/>
      <w:spacing w:val="5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Caracteresdenotaderodap">
    <w:name w:val="Caracteres de nota de rodapé"/>
    <w:qFormat/>
    <w:rPr/>
  </w:style>
  <w:style w:type="character" w:styleId="PageNumber">
    <w:name w:val="Page Number"/>
    <w:rPr/>
  </w:style>
  <w:style w:type="character" w:styleId="Caracteresdelegenda">
    <w:name w:val="Caracteres de legenda"/>
    <w:qFormat/>
    <w:rPr/>
  </w:style>
  <w:style w:type="character" w:styleId="Letrascapitulares">
    <w:name w:val="Letras capitulares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spaoreservado">
    <w:name w:val="Espaço reservado"/>
    <w:qFormat/>
    <w:rPr>
      <w:smallCaps/>
      <w:color w:val="008080"/>
      <w:u w:val="dotted"/>
    </w:rPr>
  </w:style>
  <w:style w:type="character" w:styleId="Vnculodendice">
    <w:name w:val="Vínculo de índice"/>
    <w:qFormat/>
    <w:rPr/>
  </w:style>
  <w:style w:type="character" w:styleId="Caracteresdenotadefim">
    <w:name w:val="Caracteres de nota de fim"/>
    <w:qFormat/>
    <w:rPr/>
  </w:style>
  <w:style w:type="character" w:styleId="LineNumber">
    <w:name w:val="Line Number"/>
    <w:rPr/>
  </w:style>
  <w:style w:type="character" w:styleId="Entradadondiceprincipal">
    <w:name w:val="Entrada do índice principal"/>
    <w:qFormat/>
    <w:rPr>
      <w:b/>
      <w:bCs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Smbolosdenumeraovertical">
    <w:name w:val="Símbolos de numeração vertical"/>
    <w:qFormat/>
    <w:rPr>
      <w:eastAsianLayout w:vert="true"/>
    </w:rPr>
  </w:style>
  <w:style w:type="character" w:styleId="Emphasis">
    <w:name w:val="Emphasis"/>
    <w:qFormat/>
    <w:rPr>
      <w:i/>
      <w:iCs/>
    </w:rPr>
  </w:style>
  <w:style w:type="character" w:styleId="Citao">
    <w:name w:val="Citação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Exemplo">
    <w:name w:val="Exemplo"/>
    <w:qFormat/>
    <w:rPr>
      <w:rFonts w:ascii="Liberation Mono" w:hAnsi="Liberation Mono" w:eastAsia="Liberation Mono" w:cs="Liberation Mono"/>
    </w:rPr>
  </w:style>
  <w:style w:type="character" w:styleId="Entradadousurio">
    <w:name w:val="Entrada do usuário"/>
    <w:qFormat/>
    <w:rPr>
      <w:rFonts w:ascii="Liberation Mono" w:hAnsi="Liberation Mono" w:eastAsia="Liberation Mono" w:cs="Liberation Mono"/>
    </w:rPr>
  </w:style>
  <w:style w:type="character" w:styleId="Varivel">
    <w:name w:val="Variável"/>
    <w:qFormat/>
    <w:rPr>
      <w:i/>
      <w:iCs/>
    </w:rPr>
  </w:style>
  <w:style w:type="character" w:styleId="Definio">
    <w:name w:val="Definição"/>
    <w:qFormat/>
    <w:rPr/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qFormat/>
    <w:pPr>
      <w:spacing w:lineRule="auto" w:line="240" w:before="0" w:after="8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qFormat/>
    <w:pPr/>
    <w:rPr>
      <w:rFonts w:eastAsia="Calibri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qFormat/>
    <w:pPr>
      <w:pBdr>
        <w:top w:val="single" w:sz="4" w:space="10" w:color="127A02"/>
        <w:bottom w:val="single" w:sz="4" w:space="10" w:color="127A02"/>
      </w:pBdr>
      <w:spacing w:before="360" w:after="360"/>
      <w:ind w:left="864" w:right="864"/>
      <w:jc w:val="center"/>
    </w:pPr>
    <w:rPr>
      <w:i/>
      <w:iCs/>
      <w:color w:themeColor="accent1" w:themeShade="bf" w:val="127A0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paragraph" w:styleId="BodyTextFirstIndent">
    <w:name w:val="Body Text First Indent"/>
    <w:basedOn w:val="BodyText"/>
    <w:pPr>
      <w:ind w:firstLine="283" w:left="0"/>
    </w:pPr>
    <w:rPr/>
  </w:style>
  <w:style w:type="paragraph" w:styleId="Suspensodorecuo">
    <w:name w:val="Suspensão do recuo"/>
    <w:basedOn w:val="BodyText"/>
    <w:qFormat/>
    <w:pPr>
      <w:tabs>
        <w:tab w:val="clear" w:pos="708"/>
        <w:tab w:val="left" w:pos="0" w:leader="none"/>
      </w:tabs>
      <w:ind w:hanging="283" w:left="567"/>
    </w:pPr>
    <w:rPr/>
  </w:style>
  <w:style w:type="paragraph" w:styleId="BodyTextIndent">
    <w:name w:val="Body Text Indent"/>
    <w:basedOn w:val="BodyText"/>
    <w:pPr>
      <w:ind w:hanging="0" w:left="283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Listarecuada">
    <w:name w:val="Lista recuada"/>
    <w:basedOn w:val="BodyText"/>
    <w:qFormat/>
    <w:pPr>
      <w:tabs>
        <w:tab w:val="clear" w:pos="708"/>
        <w:tab w:val="left" w:pos="0" w:leader="none"/>
      </w:tabs>
      <w:ind w:hanging="2551" w:left="2835"/>
    </w:pPr>
    <w:rPr/>
  </w:style>
  <w:style w:type="paragraph" w:styleId="AnnotationText">
    <w:name w:val="Annotation Text"/>
    <w:basedOn w:val="BodyText"/>
    <w:pPr>
      <w:ind w:hanging="0" w:left="2268"/>
    </w:pPr>
    <w:rPr/>
  </w:style>
  <w:style w:type="paragraph" w:styleId="Ttulo10">
    <w:name w:val="Título 10"/>
    <w:basedOn w:val="Ttulo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Closing">
    <w:name w:val="Closing"/>
    <w:basedOn w:val="Ttulo"/>
    <w:next w:val="BodyText"/>
    <w:pPr>
      <w:jc w:val="center"/>
    </w:pPr>
    <w:rPr>
      <w:b/>
      <w:bCs/>
      <w:sz w:val="32"/>
      <w:szCs w:val="32"/>
    </w:rPr>
  </w:style>
  <w:style w:type="paragraph" w:styleId="Inciodanumerao1">
    <w:name w:val="Início da numeração 1"/>
    <w:basedOn w:val="List"/>
    <w:next w:val="ListNumber"/>
    <w:qFormat/>
    <w:pPr>
      <w:spacing w:before="240" w:after="120"/>
      <w:ind w:hanging="360" w:left="360"/>
    </w:pPr>
    <w:rPr/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paragraph" w:styleId="Fimdanumerao1">
    <w:name w:val="Fim da numeração 1"/>
    <w:basedOn w:val="List"/>
    <w:next w:val="ListNumber"/>
    <w:qFormat/>
    <w:pPr>
      <w:spacing w:before="0" w:after="240"/>
      <w:ind w:hanging="360" w:left="360"/>
    </w:pPr>
    <w:rPr/>
  </w:style>
  <w:style w:type="paragraph" w:styleId="Continuaodanumerao1">
    <w:name w:val="Continuação da numeração 1"/>
    <w:basedOn w:val="List"/>
    <w:qFormat/>
    <w:pPr>
      <w:spacing w:before="0" w:after="120"/>
      <w:ind w:hanging="0" w:left="360"/>
    </w:pPr>
    <w:rPr/>
  </w:style>
  <w:style w:type="paragraph" w:styleId="Inciodanumerao2">
    <w:name w:val="Início da numeração 2"/>
    <w:basedOn w:val="List"/>
    <w:next w:val="ListNumber2"/>
    <w:qFormat/>
    <w:pPr>
      <w:spacing w:before="240" w:after="120"/>
      <w:ind w:hanging="360" w:left="720"/>
    </w:pPr>
    <w:rPr/>
  </w:style>
  <w:style w:type="paragraph" w:styleId="ListNumber2">
    <w:name w:val="List Number 2"/>
    <w:basedOn w:val="List"/>
    <w:pPr>
      <w:spacing w:before="0" w:after="120"/>
      <w:ind w:hanging="360" w:left="720"/>
    </w:pPr>
    <w:rPr/>
  </w:style>
  <w:style w:type="paragraph" w:styleId="Fimdanumerao2">
    <w:name w:val="Fim da numeração 2"/>
    <w:basedOn w:val="List"/>
    <w:next w:val="ListNumber2"/>
    <w:qFormat/>
    <w:pPr>
      <w:spacing w:before="0" w:after="240"/>
      <w:ind w:hanging="360" w:left="720"/>
    </w:pPr>
    <w:rPr/>
  </w:style>
  <w:style w:type="paragraph" w:styleId="Continuaodanumerao2">
    <w:name w:val="Continuação da numeração 2"/>
    <w:basedOn w:val="List"/>
    <w:qFormat/>
    <w:pPr>
      <w:spacing w:before="0" w:after="120"/>
      <w:ind w:hanging="0" w:left="720"/>
    </w:pPr>
    <w:rPr/>
  </w:style>
  <w:style w:type="paragraph" w:styleId="Inciodanumerao3">
    <w:name w:val="Início da numeração 3"/>
    <w:basedOn w:val="List"/>
    <w:next w:val="ListNumber3"/>
    <w:qFormat/>
    <w:pPr>
      <w:spacing w:before="240" w:after="120"/>
      <w:ind w:hanging="360" w:left="1080"/>
    </w:pPr>
    <w:rPr/>
  </w:style>
  <w:style w:type="paragraph" w:styleId="ListNumber3">
    <w:name w:val="List Number 3"/>
    <w:basedOn w:val="List"/>
    <w:pPr>
      <w:spacing w:before="0" w:after="120"/>
      <w:ind w:hanging="360" w:left="1080"/>
    </w:pPr>
    <w:rPr/>
  </w:style>
  <w:style w:type="paragraph" w:styleId="Fimdanumerao3">
    <w:name w:val="Fim da numeração 3"/>
    <w:basedOn w:val="List"/>
    <w:next w:val="ListNumber3"/>
    <w:qFormat/>
    <w:pPr>
      <w:spacing w:before="0" w:after="240"/>
      <w:ind w:hanging="360" w:left="1080"/>
    </w:pPr>
    <w:rPr/>
  </w:style>
  <w:style w:type="paragraph" w:styleId="Continuaodanumerao3">
    <w:name w:val="Continuação da numeração 3"/>
    <w:basedOn w:val="List"/>
    <w:qFormat/>
    <w:pPr>
      <w:spacing w:before="0" w:after="120"/>
      <w:ind w:hanging="0" w:left="1080"/>
    </w:pPr>
    <w:rPr/>
  </w:style>
  <w:style w:type="paragraph" w:styleId="Inciodanumerao4">
    <w:name w:val="Início da numeração 4"/>
    <w:basedOn w:val="List"/>
    <w:next w:val="ListNumber4"/>
    <w:qFormat/>
    <w:pPr>
      <w:spacing w:before="240" w:after="120"/>
      <w:ind w:hanging="360" w:left="1440"/>
    </w:pPr>
    <w:rPr/>
  </w:style>
  <w:style w:type="paragraph" w:styleId="ListNumber4">
    <w:name w:val="List Number 4"/>
    <w:basedOn w:val="List"/>
    <w:pPr>
      <w:spacing w:before="0" w:after="120"/>
      <w:ind w:hanging="360" w:left="1440"/>
    </w:pPr>
    <w:rPr/>
  </w:style>
  <w:style w:type="paragraph" w:styleId="Fimdanumerao4">
    <w:name w:val="Fim da numeração 4"/>
    <w:basedOn w:val="List"/>
    <w:next w:val="ListNumber4"/>
    <w:qFormat/>
    <w:pPr>
      <w:spacing w:before="0" w:after="240"/>
      <w:ind w:hanging="360" w:left="1440"/>
    </w:pPr>
    <w:rPr/>
  </w:style>
  <w:style w:type="paragraph" w:styleId="Continuaodanumerao4">
    <w:name w:val="Continuação da numeração 4"/>
    <w:basedOn w:val="List"/>
    <w:qFormat/>
    <w:pPr>
      <w:spacing w:before="0" w:after="120"/>
      <w:ind w:hanging="0" w:left="1440"/>
    </w:pPr>
    <w:rPr/>
  </w:style>
  <w:style w:type="paragraph" w:styleId="Inciodanumerao5">
    <w:name w:val="Início da numeração 5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Fimdanumerao5">
    <w:name w:val="Fim da numeração 5"/>
    <w:basedOn w:val="List"/>
    <w:next w:val="ListNumber5"/>
    <w:qFormat/>
    <w:pPr>
      <w:spacing w:before="0" w:after="240"/>
      <w:ind w:hanging="360" w:left="1800"/>
    </w:pPr>
    <w:rPr/>
  </w:style>
  <w:style w:type="paragraph" w:styleId="Continuaodanumerao5">
    <w:name w:val="Continuação da numeração 5"/>
    <w:basedOn w:val="List"/>
    <w:qFormat/>
    <w:pPr>
      <w:spacing w:before="0" w:after="120"/>
      <w:ind w:hanging="0" w:left="1800"/>
    </w:pPr>
    <w:rPr/>
  </w:style>
  <w:style w:type="paragraph" w:styleId="Inciodalista1">
    <w:name w:val="Início da lista 1"/>
    <w:basedOn w:val="List"/>
    <w:next w:val="ListBullet"/>
    <w:qFormat/>
    <w:pPr>
      <w:spacing w:before="240" w:after="120"/>
      <w:ind w:hanging="360" w:left="3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Finaldalista1">
    <w:name w:val="Final da lista 1"/>
    <w:basedOn w:val="List"/>
    <w:next w:val="ListBullet"/>
    <w:qFormat/>
    <w:pPr>
      <w:spacing w:before="0" w:after="24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Inciodalista2">
    <w:name w:val="Início da lista 2"/>
    <w:basedOn w:val="List"/>
    <w:next w:val="ListBullet2"/>
    <w:qFormat/>
    <w:pPr>
      <w:spacing w:before="240" w:after="120"/>
      <w:ind w:hanging="360" w:left="720"/>
    </w:pPr>
    <w:rPr/>
  </w:style>
  <w:style w:type="paragraph" w:styleId="ListBullet2">
    <w:name w:val="List Bullet 2"/>
    <w:basedOn w:val="List"/>
    <w:pPr>
      <w:spacing w:before="0" w:after="120"/>
      <w:ind w:hanging="360" w:left="720"/>
    </w:pPr>
    <w:rPr/>
  </w:style>
  <w:style w:type="paragraph" w:styleId="Finaldalista2">
    <w:name w:val="Final da lista 2"/>
    <w:basedOn w:val="List"/>
    <w:next w:val="ListBullet2"/>
    <w:qFormat/>
    <w:pPr>
      <w:spacing w:before="0" w:after="240"/>
      <w:ind w:hanging="360" w:left="720"/>
    </w:pPr>
    <w:rPr/>
  </w:style>
  <w:style w:type="paragraph" w:styleId="ListContinue2">
    <w:name w:val="List Continue 2"/>
    <w:basedOn w:val="List"/>
    <w:pPr>
      <w:spacing w:before="0" w:after="120"/>
      <w:ind w:hanging="0" w:left="720"/>
    </w:pPr>
    <w:rPr/>
  </w:style>
  <w:style w:type="paragraph" w:styleId="Inciodalista3">
    <w:name w:val="Início da lista 3"/>
    <w:basedOn w:val="List"/>
    <w:next w:val="ListBullet3"/>
    <w:qFormat/>
    <w:pPr>
      <w:spacing w:before="240" w:after="120"/>
      <w:ind w:hanging="360" w:left="1080"/>
    </w:pPr>
    <w:rPr/>
  </w:style>
  <w:style w:type="paragraph" w:styleId="ListBullet3">
    <w:name w:val="List Bullet 3"/>
    <w:basedOn w:val="List"/>
    <w:pPr>
      <w:spacing w:before="0" w:after="120"/>
      <w:ind w:hanging="360" w:left="1080"/>
    </w:pPr>
    <w:rPr/>
  </w:style>
  <w:style w:type="paragraph" w:styleId="Finaldalista3">
    <w:name w:val="Final da lista 3"/>
    <w:basedOn w:val="List"/>
    <w:next w:val="ListBullet3"/>
    <w:qFormat/>
    <w:pPr>
      <w:spacing w:before="0" w:after="240"/>
      <w:ind w:hanging="360" w:left="1080"/>
    </w:pPr>
    <w:rPr/>
  </w:style>
  <w:style w:type="paragraph" w:styleId="ListContinue3">
    <w:name w:val="List Continue 3"/>
    <w:basedOn w:val="List"/>
    <w:pPr>
      <w:spacing w:before="0" w:after="120"/>
      <w:ind w:hanging="0" w:left="1080"/>
    </w:pPr>
    <w:rPr/>
  </w:style>
  <w:style w:type="paragraph" w:styleId="Inciodalista4">
    <w:name w:val="Início da lista 4"/>
    <w:basedOn w:val="List"/>
    <w:next w:val="ListBullet4"/>
    <w:qFormat/>
    <w:pPr>
      <w:spacing w:before="240" w:after="120"/>
      <w:ind w:hanging="360" w:left="1440"/>
    </w:pPr>
    <w:rPr/>
  </w:style>
  <w:style w:type="paragraph" w:styleId="ListBullet4">
    <w:name w:val="List Bullet 4"/>
    <w:basedOn w:val="List"/>
    <w:pPr>
      <w:spacing w:before="0" w:after="120"/>
      <w:ind w:hanging="360" w:left="1440"/>
    </w:pPr>
    <w:rPr/>
  </w:style>
  <w:style w:type="paragraph" w:styleId="Finaldalista4">
    <w:name w:val="Final da lista 4"/>
    <w:basedOn w:val="List"/>
    <w:next w:val="ListBullet4"/>
    <w:qFormat/>
    <w:pPr>
      <w:spacing w:before="0" w:after="240"/>
      <w:ind w:hanging="360" w:left="1440"/>
    </w:pPr>
    <w:rPr/>
  </w:style>
  <w:style w:type="paragraph" w:styleId="ListContinue4">
    <w:name w:val="List Continue 4"/>
    <w:basedOn w:val="List"/>
    <w:pPr>
      <w:spacing w:before="0" w:after="120"/>
      <w:ind w:hanging="0" w:left="1440"/>
    </w:pPr>
    <w:rPr/>
  </w:style>
  <w:style w:type="paragraph" w:styleId="Inciodalista5">
    <w:name w:val="Início da lista 5"/>
    <w:basedOn w:val="List"/>
    <w:next w:val="ListBullet5"/>
    <w:qFormat/>
    <w:pPr>
      <w:spacing w:before="240" w:after="120"/>
      <w:ind w:hanging="360" w:left="1800"/>
    </w:pPr>
    <w:rPr/>
  </w:style>
  <w:style w:type="paragraph" w:styleId="ListBullet5">
    <w:name w:val="List Bullet 5"/>
    <w:basedOn w:val="List"/>
    <w:pPr>
      <w:spacing w:before="0" w:after="120"/>
      <w:ind w:hanging="360" w:left="1800"/>
    </w:pPr>
    <w:rPr/>
  </w:style>
  <w:style w:type="paragraph" w:styleId="Finaldalista5">
    <w:name w:val="Final da lista 5"/>
    <w:basedOn w:val="List"/>
    <w:next w:val="ListBullet5"/>
    <w:qFormat/>
    <w:pPr>
      <w:spacing w:before="0" w:after="240"/>
      <w:ind w:hanging="360" w:left="1800"/>
    </w:pPr>
    <w:rPr/>
  </w:style>
  <w:style w:type="paragraph" w:styleId="ListContinue5">
    <w:name w:val="List Continue 5"/>
    <w:basedOn w:val="List"/>
    <w:pPr>
      <w:spacing w:before="0" w:after="120"/>
      <w:ind w:hanging="0" w:left="1800"/>
    </w:pPr>
    <w:rPr/>
  </w:style>
  <w:style w:type="paragraph" w:styleId="IndexHeading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type="paragraph" w:styleId="Index1">
    <w:name w:val="Index 1"/>
    <w:basedOn w:val="ndice"/>
    <w:pPr>
      <w:ind w:hanging="0" w:left="0"/>
    </w:pPr>
    <w:rPr/>
  </w:style>
  <w:style w:type="paragraph" w:styleId="Index2">
    <w:name w:val="Index 2"/>
    <w:basedOn w:val="ndice"/>
    <w:pPr>
      <w:ind w:hanging="0" w:left="283"/>
    </w:pPr>
    <w:rPr/>
  </w:style>
  <w:style w:type="paragraph" w:styleId="Index3">
    <w:name w:val="Index 3"/>
    <w:basedOn w:val="ndice"/>
    <w:pPr>
      <w:ind w:hanging="0" w:left="567"/>
    </w:pPr>
    <w:rPr/>
  </w:style>
  <w:style w:type="paragraph" w:styleId="Separadordendicealfabtico">
    <w:name w:val="Separador de índice alfabético"/>
    <w:basedOn w:val="ndice"/>
    <w:qFormat/>
    <w:pPr>
      <w:ind w:hanging="0" w:left="0"/>
    </w:pPr>
    <w:rPr/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8"/>
        <w:tab w:val="right" w:pos="8504" w:leader="dot"/>
      </w:tabs>
      <w:ind w:hanging="0" w:left="0"/>
    </w:pPr>
    <w:rPr/>
  </w:style>
  <w:style w:type="paragraph" w:styleId="TOC2">
    <w:name w:val="TOC 2"/>
    <w:basedOn w:val="ndice"/>
    <w:pPr>
      <w:tabs>
        <w:tab w:val="clear" w:pos="708"/>
        <w:tab w:val="right" w:pos="8221" w:leader="dot"/>
      </w:tabs>
      <w:ind w:hanging="0" w:left="283"/>
    </w:pPr>
    <w:rPr/>
  </w:style>
  <w:style w:type="paragraph" w:styleId="TOC3">
    <w:name w:val="TOC 3"/>
    <w:basedOn w:val="ndice"/>
    <w:pPr>
      <w:tabs>
        <w:tab w:val="clear" w:pos="708"/>
        <w:tab w:val="right" w:pos="7937" w:leader="dot"/>
      </w:tabs>
      <w:ind w:hanging="0" w:left="567"/>
    </w:pPr>
    <w:rPr/>
  </w:style>
  <w:style w:type="paragraph" w:styleId="TOC4">
    <w:name w:val="TOC 4"/>
    <w:basedOn w:val="ndice"/>
    <w:pPr>
      <w:tabs>
        <w:tab w:val="clear" w:pos="708"/>
        <w:tab w:val="right" w:pos="7654" w:leader="dot"/>
      </w:tabs>
      <w:ind w:hanging="0" w:left="850"/>
    </w:pPr>
    <w:rPr/>
  </w:style>
  <w:style w:type="paragraph" w:styleId="TOC5">
    <w:name w:val="TOC 5"/>
    <w:basedOn w:val="ndice"/>
    <w:pPr>
      <w:tabs>
        <w:tab w:val="clear" w:pos="708"/>
        <w:tab w:val="right" w:pos="7370" w:leader="dot"/>
      </w:tabs>
      <w:ind w:hanging="0" w:left="1134"/>
    </w:pPr>
    <w:rPr/>
  </w:style>
  <w:style w:type="paragraph" w:styleId="Ttulodondicedousurio">
    <w:name w:val="Título do índice do usuário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ndicepersonalizado1">
    <w:name w:val="Índice personalizado 1"/>
    <w:basedOn w:val="ndice"/>
    <w:qFormat/>
    <w:pPr>
      <w:tabs>
        <w:tab w:val="clear" w:pos="708"/>
        <w:tab w:val="right" w:pos="8504" w:leader="dot"/>
      </w:tabs>
      <w:ind w:hanging="0" w:left="0"/>
    </w:pPr>
    <w:rPr/>
  </w:style>
  <w:style w:type="paragraph" w:styleId="ndicepersonalizado2">
    <w:name w:val="Índice personalizado 2"/>
    <w:basedOn w:val="ndice"/>
    <w:qFormat/>
    <w:pPr>
      <w:tabs>
        <w:tab w:val="clear" w:pos="708"/>
        <w:tab w:val="right" w:pos="8221" w:leader="dot"/>
      </w:tabs>
      <w:ind w:hanging="0" w:left="283"/>
    </w:pPr>
    <w:rPr/>
  </w:style>
  <w:style w:type="paragraph" w:styleId="ndicepersonalizado3">
    <w:name w:val="Índice personalizado 3"/>
    <w:basedOn w:val="ndice"/>
    <w:qFormat/>
    <w:pPr>
      <w:tabs>
        <w:tab w:val="clear" w:pos="708"/>
        <w:tab w:val="right" w:pos="7937" w:leader="dot"/>
      </w:tabs>
      <w:ind w:hanging="0" w:left="567"/>
    </w:pPr>
    <w:rPr/>
  </w:style>
  <w:style w:type="paragraph" w:styleId="ndicepersonalizado4">
    <w:name w:val="Índice personalizado 4"/>
    <w:basedOn w:val="ndice"/>
    <w:qFormat/>
    <w:pPr>
      <w:tabs>
        <w:tab w:val="clear" w:pos="708"/>
        <w:tab w:val="right" w:pos="7654" w:leader="dot"/>
      </w:tabs>
      <w:ind w:hanging="0" w:left="850"/>
    </w:pPr>
    <w:rPr/>
  </w:style>
  <w:style w:type="paragraph" w:styleId="ndicepersonalizado5">
    <w:name w:val="Índice personalizado 5"/>
    <w:basedOn w:val="ndice"/>
    <w:qFormat/>
    <w:pPr>
      <w:tabs>
        <w:tab w:val="clear" w:pos="708"/>
        <w:tab w:val="right" w:pos="7370" w:leader="dot"/>
      </w:tabs>
      <w:ind w:hanging="0" w:left="1134"/>
    </w:pPr>
    <w:rPr/>
  </w:style>
  <w:style w:type="paragraph" w:styleId="TOC6">
    <w:name w:val="TOC 6"/>
    <w:basedOn w:val="ndice"/>
    <w:pPr>
      <w:tabs>
        <w:tab w:val="clear" w:pos="708"/>
        <w:tab w:val="right" w:pos="7087" w:leader="dot"/>
      </w:tabs>
      <w:ind w:hanging="0" w:left="1417"/>
    </w:pPr>
    <w:rPr/>
  </w:style>
  <w:style w:type="paragraph" w:styleId="TOC7">
    <w:name w:val="TOC 7"/>
    <w:basedOn w:val="ndice"/>
    <w:pPr>
      <w:tabs>
        <w:tab w:val="clear" w:pos="708"/>
        <w:tab w:val="right" w:pos="6803" w:leader="dot"/>
      </w:tabs>
      <w:ind w:hanging="0" w:left="1701"/>
    </w:pPr>
    <w:rPr/>
  </w:style>
  <w:style w:type="paragraph" w:styleId="TOC8">
    <w:name w:val="TOC 8"/>
    <w:basedOn w:val="ndice"/>
    <w:pPr>
      <w:tabs>
        <w:tab w:val="clear" w:pos="708"/>
        <w:tab w:val="right" w:pos="6520" w:leader="dot"/>
      </w:tabs>
      <w:ind w:hanging="0" w:left="1984"/>
    </w:pPr>
    <w:rPr/>
  </w:style>
  <w:style w:type="paragraph" w:styleId="TOC9">
    <w:name w:val="TOC 9"/>
    <w:basedOn w:val="ndice"/>
    <w:pPr>
      <w:tabs>
        <w:tab w:val="clear" w:pos="708"/>
        <w:tab w:val="right" w:pos="6236" w:leader="dot"/>
      </w:tabs>
      <w:ind w:hanging="0" w:left="2268"/>
    </w:pPr>
    <w:rPr/>
  </w:style>
  <w:style w:type="paragraph" w:styleId="Sumrio10">
    <w:name w:val="Sumário 10"/>
    <w:basedOn w:val="ndice"/>
    <w:qFormat/>
    <w:pPr>
      <w:tabs>
        <w:tab w:val="clear" w:pos="708"/>
        <w:tab w:val="right" w:pos="5953" w:leader="dot"/>
      </w:tabs>
      <w:ind w:hanging="0" w:left="2551"/>
    </w:pPr>
    <w:rPr/>
  </w:style>
  <w:style w:type="paragraph" w:styleId="Ttulodondicedefiguras">
    <w:name w:val="Título do índice de figuras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ableofFigures">
    <w:name w:val="Table of Figures"/>
    <w:basedOn w:val="ndice"/>
    <w:pPr>
      <w:tabs>
        <w:tab w:val="clear" w:pos="708"/>
        <w:tab w:val="right" w:pos="8504" w:leader="dot"/>
      </w:tabs>
      <w:ind w:hanging="0" w:left="0"/>
    </w:pPr>
    <w:rPr/>
  </w:style>
  <w:style w:type="paragraph" w:styleId="Ttulodondicedeobjetos">
    <w:name w:val="Título do índice de objetos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ndicedeobjetos1">
    <w:name w:val="Índice de objetos 1"/>
    <w:basedOn w:val="ndice"/>
    <w:qFormat/>
    <w:pPr>
      <w:tabs>
        <w:tab w:val="clear" w:pos="708"/>
        <w:tab w:val="right" w:pos="8504" w:leader="dot"/>
      </w:tabs>
      <w:ind w:hanging="0" w:left="0"/>
    </w:pPr>
    <w:rPr/>
  </w:style>
  <w:style w:type="paragraph" w:styleId="Ttulodondicedetabelas">
    <w:name w:val="Título do índice de tabelas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ndicedetabelas1">
    <w:name w:val="Índice de tabelas 1"/>
    <w:basedOn w:val="ndice"/>
    <w:qFormat/>
    <w:pPr>
      <w:tabs>
        <w:tab w:val="clear" w:pos="708"/>
        <w:tab w:val="right" w:pos="8504" w:leader="dot"/>
      </w:tabs>
      <w:ind w:hanging="0" w:left="0"/>
    </w:pPr>
    <w:rPr/>
  </w:style>
  <w:style w:type="paragraph" w:styleId="TableofAuthorities">
    <w:name w:val="Table of Authorities"/>
    <w:basedOn w:val="IndexHeading"/>
    <w:pPr>
      <w:suppressLineNumbers/>
      <w:ind w:hanging="0" w:left="0"/>
    </w:pPr>
    <w:rPr>
      <w:b/>
      <w:bCs/>
      <w:sz w:val="32"/>
      <w:szCs w:val="32"/>
    </w:rPr>
  </w:style>
  <w:style w:type="paragraph" w:styleId="Bibliografia1">
    <w:name w:val="Bibliografia 1"/>
    <w:basedOn w:val="ndice"/>
    <w:qFormat/>
    <w:pPr>
      <w:tabs>
        <w:tab w:val="clear" w:pos="708"/>
        <w:tab w:val="right" w:pos="8504" w:leader="dot"/>
      </w:tabs>
      <w:ind w:hanging="0" w:left="0"/>
    </w:pPr>
    <w:rPr/>
  </w:style>
  <w:style w:type="paragraph" w:styleId="ndicepersonalizado6">
    <w:name w:val="Índice personalizado 6"/>
    <w:basedOn w:val="ndice"/>
    <w:qFormat/>
    <w:pPr>
      <w:tabs>
        <w:tab w:val="clear" w:pos="708"/>
        <w:tab w:val="right" w:pos="7087" w:leader="dot"/>
      </w:tabs>
      <w:ind w:hanging="0" w:left="1417"/>
    </w:pPr>
    <w:rPr/>
  </w:style>
  <w:style w:type="paragraph" w:styleId="ndicepersonalizado7">
    <w:name w:val="Índice personalizado 7"/>
    <w:basedOn w:val="ndice"/>
    <w:qFormat/>
    <w:pPr>
      <w:tabs>
        <w:tab w:val="clear" w:pos="708"/>
        <w:tab w:val="right" w:pos="6803" w:leader="dot"/>
      </w:tabs>
      <w:ind w:hanging="0" w:left="1701"/>
    </w:pPr>
    <w:rPr/>
  </w:style>
  <w:style w:type="paragraph" w:styleId="ndicepersonalizado8">
    <w:name w:val="Índice personalizado 8"/>
    <w:basedOn w:val="ndice"/>
    <w:qFormat/>
    <w:pPr>
      <w:tabs>
        <w:tab w:val="clear" w:pos="708"/>
        <w:tab w:val="right" w:pos="6520" w:leader="dot"/>
      </w:tabs>
      <w:ind w:hanging="0" w:left="1984"/>
    </w:pPr>
    <w:rPr/>
  </w:style>
  <w:style w:type="paragraph" w:styleId="ndicepersonalizado9">
    <w:name w:val="Índice personalizado 9"/>
    <w:basedOn w:val="ndice"/>
    <w:qFormat/>
    <w:pPr>
      <w:tabs>
        <w:tab w:val="clear" w:pos="708"/>
        <w:tab w:val="right" w:pos="6236" w:leader="dot"/>
      </w:tabs>
      <w:ind w:hanging="0" w:left="2268"/>
    </w:pPr>
    <w:rPr/>
  </w:style>
  <w:style w:type="paragraph" w:styleId="ndicepersonalizado10">
    <w:name w:val="Índice personalizado 10"/>
    <w:basedOn w:val="ndice"/>
    <w:qFormat/>
    <w:pPr>
      <w:tabs>
        <w:tab w:val="clear" w:pos="708"/>
        <w:tab w:val="right" w:pos="5953" w:leader="dot"/>
      </w:tabs>
      <w:ind w:hanging="0" w:left="2551"/>
    </w:pPr>
    <w:rPr/>
  </w:style>
  <w:style w:type="paragraph" w:styleId="Cabealhoesquerda">
    <w:name w:val="Cabeçalho à esquerda"/>
    <w:basedOn w:val="Header"/>
    <w:qFormat/>
    <w:pPr>
      <w:suppressLineNumbers/>
    </w:pPr>
    <w:rPr/>
  </w:style>
  <w:style w:type="paragraph" w:styleId="Cabealhodireita">
    <w:name w:val="Cabeçalho à direita"/>
    <w:basedOn w:val="Header"/>
    <w:qFormat/>
    <w:pPr>
      <w:suppressLineNumbers/>
      <w:jc w:val="right"/>
    </w:pPr>
    <w:rPr/>
  </w:style>
  <w:style w:type="paragraph" w:styleId="Rodapesquerda">
    <w:name w:val="Rodapé à esquerda"/>
    <w:basedOn w:val="Footer"/>
    <w:qFormat/>
    <w:pPr>
      <w:suppressLineNumbers/>
    </w:pPr>
    <w:rPr/>
  </w:style>
  <w:style w:type="paragraph" w:styleId="Rodapdireita">
    <w:name w:val="Rodapé à direita"/>
    <w:basedOn w:val="Footer"/>
    <w:qFormat/>
    <w:pPr>
      <w:suppressLineNumbers/>
      <w:jc w:val="right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Ilustrao">
    <w:name w:val="Ilustração"/>
    <w:basedOn w:val="Caption"/>
    <w:qFormat/>
    <w:pPr/>
    <w:rPr/>
  </w:style>
  <w:style w:type="paragraph" w:styleId="Tabela">
    <w:name w:val="Tabela"/>
    <w:basedOn w:val="Caption"/>
    <w:qFormat/>
    <w:pPr/>
    <w:rPr/>
  </w:style>
  <w:style w:type="paragraph" w:styleId="Texto">
    <w:name w:val="Texto"/>
    <w:basedOn w:val="Caption"/>
    <w:qFormat/>
    <w:pPr/>
    <w:rPr/>
  </w:style>
  <w:style w:type="paragraph" w:styleId="Figura">
    <w:name w:val="Figura"/>
    <w:basedOn w:val="Caption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Desenho">
    <w:name w:val="Desenho"/>
    <w:basedOn w:val="Caption"/>
    <w:qFormat/>
    <w:pPr/>
    <w:rPr/>
  </w:style>
  <w:style w:type="paragraph" w:styleId="Anotao">
    <w:name w:val="Anotação"/>
    <w:basedOn w:val="Normal"/>
    <w:qFormat/>
    <w:pPr/>
    <w:rPr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lista">
    <w:name w:val="Conteúdo da lista"/>
    <w:basedOn w:val="Normal"/>
    <w:qFormat/>
    <w:pPr>
      <w:ind w:left="567"/>
    </w:pPr>
    <w:rPr/>
  </w:style>
  <w:style w:type="paragraph" w:styleId="Ttulodalista">
    <w:name w:val="Título da lista"/>
    <w:basedOn w:val="Normal"/>
    <w:next w:val="Contedodalista"/>
    <w:qFormat/>
    <w:pPr>
      <w:ind w:left="0"/>
    </w:pPr>
    <w:rPr/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sv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Application>LibreOffice/24.2.7.2$Linux_X86_64 LibreOffice_project/420$Build-2</Application>
  <AppVersion>15.0000</AppVersion>
  <Pages>6</Pages>
  <Words>938</Words>
  <Characters>4319</Characters>
  <CharactersWithSpaces>5119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2025-04-15T13:35:00Z</dcterms:created>
  <dc:creator>Guilherme Araujo de Oliveira</dc:creator>
  <dc:description/>
  <dc:language>pt-BR</dc:language>
  <cp:lastModifiedBy/>
  <dcterms:modified xsi:type="dcterms:W3CDTF">2025-05-05T19:37:09Z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