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Pontos de Exaustao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Pontos de Sucata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Pontos de Ingestão Diária Individual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Pontos de Opressão Maligna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