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Example of how Core Generator should look like in a region:</w:t>
        <w:br w:type="textWrapping"/>
        <w:br w:type="textWrapping"/>
        <w:t xml:space="preserve">Roughly changes of the combinations to happen, if the characters are in movement are described bellow: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1"/>
        </w:numPr>
        <w:ind w:left="720" w:hanging="360"/>
      </w:pPr>
      <w:r w:rsidDel="00000000" w:rsidR="00000000" w:rsidRPr="00000000">
        <w:rPr>
          <w:rtl w:val="0"/>
        </w:rPr>
        <w:t xml:space="preserve">High - Creature</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High - EH</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High - DPF</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Medium - Creature, EH</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Medium - Creature, DPF</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Medium - EH and DPF</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Low - Creature, EH and DPF</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Low - Nothing</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Roughly changes of the combinations to happen, if the characters are in movement are described bellow: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High - Creature</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High - EH</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High - DPF</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High - Nothing</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Medium - Creature, EH</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Medium - Creature, DPF</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Medium - EH and DPF</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Low - Creature, EH and DPF</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In both tables we have 8 results, since we need some of the results to have higher chances of happening and other lower, we will use a 2dX dice to roll the results, this way we are going to have a bell curve of chances. 2d4’s gives us 7 results, so we will need to use 2d6’s which will give us 11 different results. So, our table can be built like this:</w:t>
        <w:br w:type="textWrapping"/>
        <w:br w:type="textWrapping"/>
      </w:r>
    </w:p>
    <w:tbl>
      <w:tblPr>
        <w:tblStyle w:val="Table1"/>
        <w:tblW w:w="116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515"/>
        <w:gridCol w:w="4500"/>
        <w:gridCol w:w="4500"/>
        <w:tblGridChange w:id="0">
          <w:tblGrid>
            <w:gridCol w:w="1110"/>
            <w:gridCol w:w="1515"/>
            <w:gridCol w:w="4500"/>
            <w:gridCol w:w="4500"/>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Core - 2d6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b w:val="1"/>
                <w:bCs w:val="1"/>
              </w:rPr>
            </w:pPr>
            <w:r w:rsidDel="00000000" w:rsidR="00000000" w:rsidRPr="00000000">
              <w:rPr>
                <w:b w:val="1"/>
                <w:bCs w:val="1"/>
                <w:rtl w:val="0"/>
              </w:rPr>
              <w:t xml:space="preserve">Roll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bCs w:val="1"/>
              </w:rPr>
            </w:pPr>
            <w:r w:rsidDel="00000000" w:rsidR="00000000" w:rsidRPr="00000000">
              <w:rPr>
                <w:b w:val="1"/>
                <w:bCs w:val="1"/>
                <w:rtl w:val="0"/>
              </w:rPr>
              <w:t xml:space="preserve">Chances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bCs w:val="1"/>
              </w:rPr>
            </w:pPr>
            <w:r w:rsidDel="00000000" w:rsidR="00000000" w:rsidRPr="00000000">
              <w:rPr>
                <w:b w:val="1"/>
                <w:bCs w:val="1"/>
                <w:rtl w:val="0"/>
              </w:rPr>
              <w:t xml:space="preserve">Description - Characters in movement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rPr>
            </w:pPr>
            <w:r w:rsidDel="00000000" w:rsidR="00000000" w:rsidRPr="00000000">
              <w:rPr>
                <w:b w:val="1"/>
                <w:bCs w:val="1"/>
                <w:rtl w:val="0"/>
              </w:rPr>
              <w:t xml:space="preserve">Description - Characters stationary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EH and 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EH and DPF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Creature, 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Creature, 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13.88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16.66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13.88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11.11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Creature, 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Creature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Creature, EH and DPF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Creature, DPF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5.55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EH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2.77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Creature, EH and DPF</w:t>
            </w:r>
          </w:p>
        </w:tc>
      </w:tr>
    </w:tbl>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As you can see the distribution is not perfect, but the most important aspect of the difference between the situations where the characters are in movement or stationary is that when the characters are stationary the “nothing” chances should go up, the others should roughly be the same. I also tried to avoid having the result “Creature, EH and DPF” be high or medium, the three aspects of the encounters should not raise all at the same time when they are not moving, things can get less dynamic when they are not moving. The idea is to roll the core fist table based whether characters are in movement or stationary, and use the generators based on the result. Any combination of the three generators should give a complete encounter feeling.</w:t>
        <w:br w:type="textWrapping"/>
        <w:br w:type="textWrapping"/>
        <w:br w:type="textWrapping"/>
        <w:t xml:space="preserve">Enviromental Hazards for Avernus:</w:t>
        <w:br w:type="textWrapping"/>
        <w:br w:type="textWrapping"/>
      </w:r>
      <w:r w:rsidDel="00000000" w:rsidR="00000000" w:rsidRPr="00000000">
        <w:rPr>
          <w:b w:val="1"/>
          <w:bCs w:val="1"/>
          <w:rtl w:val="0"/>
        </w:rPr>
        <w:t xml:space="preserve">Razor-Sharp Lava Field:</w:t>
      </w:r>
      <w:r w:rsidDel="00000000" w:rsidR="00000000" w:rsidRPr="00000000">
        <w:rPr>
          <w:rtl w:val="0"/>
        </w:rPr>
        <w:t xml:space="preserve"> The volcanic activity in this area left streams of magma that solidified throughout the years leaving irregular, easily broken, sharp stones which makes it difficult to pass through without cutting itself. </w:t>
      </w:r>
    </w:p>
    <w:p w:rsidR="00000000" w:rsidDel="00000000" w:rsidP="00000000" w:rsidRDefault="00000000" w:rsidRPr="00000000" w14:paraId="00000051">
      <w:pPr>
        <w:numPr>
          <w:ilvl w:val="0"/>
          <w:numId w:val="2"/>
        </w:numPr>
        <w:ind w:left="1440" w:hanging="360"/>
      </w:pPr>
      <w:r w:rsidDel="00000000" w:rsidR="00000000" w:rsidRPr="00000000">
        <w:rPr>
          <w:u w:val="single"/>
          <w:rtl w:val="0"/>
        </w:rPr>
        <w:t xml:space="preserve">Activity</w:t>
      </w:r>
      <w:r w:rsidDel="00000000" w:rsidR="00000000" w:rsidRPr="00000000">
        <w:rPr>
          <w:rtl w:val="0"/>
        </w:rPr>
        <w:t xml:space="preserve">: An initial DC 5 Wisdom (Perception) or (Survival) or Intelligence (Nature) check must be rolled by each character, having its DC increased according to the </w:t>
      </w:r>
      <w:r w:rsidDel="00000000" w:rsidR="00000000" w:rsidRPr="00000000">
        <w:rPr>
          <w:i w:val="1"/>
          <w:iCs w:val="1"/>
          <w:rtl w:val="0"/>
        </w:rPr>
        <w:t xml:space="preserve">Speed DC Modifier Table</w:t>
      </w:r>
      <w:r w:rsidDel="00000000" w:rsidR="00000000" w:rsidRPr="00000000">
        <w:rPr>
          <w:rtl w:val="0"/>
        </w:rPr>
        <w:t xml:space="preserve">. </w:t>
      </w:r>
    </w:p>
    <w:p w:rsidR="00000000" w:rsidDel="00000000" w:rsidP="00000000" w:rsidRDefault="00000000" w:rsidRPr="00000000" w14:paraId="00000052">
      <w:pPr>
        <w:numPr>
          <w:ilvl w:val="1"/>
          <w:numId w:val="2"/>
        </w:numPr>
        <w:ind w:left="2160" w:hanging="360"/>
      </w:pPr>
      <w:r w:rsidDel="00000000" w:rsidR="00000000" w:rsidRPr="00000000">
        <w:rPr>
          <w:rtl w:val="0"/>
        </w:rPr>
        <w:t xml:space="preserve">On a success: the character avoids all harm. </w:t>
      </w:r>
    </w:p>
    <w:p w:rsidR="00000000" w:rsidDel="00000000" w:rsidP="00000000" w:rsidRDefault="00000000" w:rsidRPr="00000000" w14:paraId="00000053">
      <w:pPr>
        <w:numPr>
          <w:ilvl w:val="1"/>
          <w:numId w:val="2"/>
        </w:numPr>
        <w:ind w:left="2160" w:hanging="360"/>
      </w:pPr>
      <w:r w:rsidDel="00000000" w:rsidR="00000000" w:rsidRPr="00000000">
        <w:rPr>
          <w:rtl w:val="0"/>
        </w:rPr>
        <w:t xml:space="preserve">On a fail: the character takes slashing damage according to the </w:t>
      </w:r>
      <w:r w:rsidDel="00000000" w:rsidR="00000000" w:rsidRPr="00000000">
        <w:rPr>
          <w:i w:val="1"/>
          <w:iCs w:val="1"/>
          <w:rtl w:val="0"/>
        </w:rPr>
        <w:t xml:space="preserve">Speed DC Modifier Table.</w:t>
      </w:r>
      <w:r w:rsidDel="00000000" w:rsidR="00000000" w:rsidRPr="00000000">
        <w:rPr>
          <w:rtl w:val="0"/>
        </w:rPr>
      </w:r>
    </w:p>
    <w:p w:rsidR="00000000" w:rsidDel="00000000" w:rsidP="00000000" w:rsidRDefault="00000000" w:rsidRPr="00000000" w14:paraId="00000054">
      <w:pPr>
        <w:numPr>
          <w:ilvl w:val="0"/>
          <w:numId w:val="2"/>
        </w:numPr>
        <w:ind w:left="1440" w:hanging="360"/>
      </w:pPr>
      <w:r w:rsidDel="00000000" w:rsidR="00000000" w:rsidRPr="00000000">
        <w:rPr>
          <w:u w:val="single"/>
          <w:rtl w:val="0"/>
        </w:rPr>
        <w:t xml:space="preserve">Battle Map Features</w:t>
      </w:r>
      <w:r w:rsidDel="00000000" w:rsidR="00000000" w:rsidRPr="00000000">
        <w:rPr>
          <w:rtl w:val="0"/>
        </w:rPr>
        <w:t xml:space="preserve">: If a combat occurs within this type of hazard, anyone who moves more than 3 squares per turn, will need to make a DC  10 Dexterity saving throw or take 1d4 slashing damage.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