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22: Mesa de Composição, Masterização e Exportação Final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Finalizar a produção cinematográfica da cena com pós-processamento analógico de estúdio e exportação profissional multicanal em OpenEXR de 32 bits e ProRes 4444.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src-tauri/crates/anigo-renderer: Renderizador em lote (Batch Renderer) acelerado por GPU.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shaders/post_process.wgsl: Bloom difuso, aberração cromática, grão analógico e LUTs.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Construir pipeline final de pós-processamento: bloom suave, dispersão de lente e granulação de filme 35mm.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exportação de sequências de imagens OpenEXR de 32 bits (RGB, Alfa, Depth, Normals, IDs).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Gerar arquivos de vídeo Apple ProRes 4444 com canal alfa e timecode SMPTE para suítes de edição (NLEs).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software gera a tomada final renderizada em alta definição com qualidade cinematográfica pronta para exibição ou edição.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