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1111"/>
          <w:sz w:val="48"/>
          <w:szCs w:val="48"/>
        </w:rPr>
        <w:t xml:space="preserve">Guilherme de M. C. Costa</w:t>
      </w:r>
    </w:p>
    <w:p>
      <w:pPr>
        <w:spacing w:after="50" w:before="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Fullstack Developer  ·  TypeScript · Java · React · Spring Boot  ·  Atibaia, SP – Brazil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777777"/>
          <w:sz w:val="17"/>
          <w:szCs w:val="17"/>
        </w:rPr>
        <w:t xml:space="preserve">echina725@gmail.com  ·  (55) 11 94994-0557  ·  </w:t>
      </w:r>
      <w:r>
        <w:rPr>
          <w:rFonts w:ascii="Arial" w:cs="Arial" w:eastAsia="Arial" w:hAnsi="Arial"/>
          <w:color w:val="1A56A0"/>
          <w:sz w:val="17"/>
          <w:szCs w:val="17"/>
        </w:rPr>
        <w:t xml:space="preserve">linkedin.com/in/guilherme-de-morais-china-costa-03b23b268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·  </w:t>
      </w:r>
      <w:r>
        <w:rPr>
          <w:rFonts w:ascii="Arial" w:cs="Arial" w:eastAsia="Arial" w:hAnsi="Arial"/>
          <w:color w:val="1A56A0"/>
          <w:sz w:val="17"/>
          <w:szCs w:val="17"/>
        </w:rPr>
        <w:t xml:space="preserve">github.com/guilhermec-costa</w:t>
      </w:r>
      <w:r>
        <w:rPr>
          <w:rFonts w:ascii="Arial" w:cs="Arial" w:eastAsia="Arial" w:hAnsi="Arial"/>
          <w:color w:val="777777"/>
          <w:sz w:val="17"/>
          <w:szCs w:val="17"/>
        </w:rPr>
        <w:t xml:space="preserve">  ·  </w:t>
      </w:r>
      <w:r>
        <w:rPr>
          <w:rFonts w:ascii="Arial" w:cs="Arial" w:eastAsia="Arial" w:hAnsi="Arial"/>
          <w:color w:val="1A56A0"/>
          <w:sz w:val="17"/>
          <w:szCs w:val="17"/>
        </w:rPr>
        <w:t xml:space="preserve">guilhermec-costa-portfolio.netlify.app</w:t>
      </w:r>
    </w:p>
    <w:p>
      <w:pPr>
        <w:pBdr>
          <w:bottom w:val="single" w:color="1A56A0" w:sz="6" w:space="3"/>
        </w:pBdr>
        <w:spacing w:after="80" w:before="30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PROFESSIONAL SUMMARY</w:t>
      </w:r>
    </w:p>
    <w:p>
      <w:pPr>
        <w:spacing w:after="0" w:before="90"/>
      </w:pPr>
    </w:p>
    <w:p>
      <w:pPr>
        <w:spacing w:after="0" w:before="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Fullstack Developer focused on TypeScript and Java, with solid experience in React, Spring Boot, and the Cloudflare ecosystem. Currently working on an AI SaaS product, with a background in industrial automation and data analysis. Highlights include architectural contributions — framework decoupling, modular cache systems, workflow engines, and centralized authorization. Committed to code quality, testing culture, and building scalable, observable software.</w:t>
      </w:r>
    </w:p>
    <w:p>
      <w:pPr>
        <w:pBdr>
          <w:bottom w:val="single" w:color="1A56A0" w:sz="6" w:space="3"/>
        </w:pBdr>
        <w:spacing w:after="80" w:before="30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SKILLS &amp; TECHNOLOGIES</w:t>
      </w:r>
    </w:p>
    <w:p>
      <w:pPr>
        <w:spacing w:after="0" w:before="9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Languages:     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TypeScript, Java, Python, C++, Lua, SQL</w:t>
      </w:r>
    </w:p>
    <w:p>
      <w:pPr>
        <w:spacing w:after="0" w:before="5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Frontend:      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React, TailwindCSS, Shadcn/ui, Vite, TanStack Query, TanStack Table</w:t>
      </w:r>
    </w:p>
    <w:p>
      <w:pPr>
        <w:spacing w:after="0" w:before="5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Backend:       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Spring Boot, NestJS, Node.js, Hono, Fastify, Cloudflare Workers</w:t>
      </w:r>
    </w:p>
    <w:p>
      <w:pPr>
        <w:spacing w:after="0" w:before="5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Cloud &amp; Infra: 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AWS (SQS, S3, Lambda), Cloudflare (R2, KV, Durable Objects, Queues, Hyperdrive, AI Gateway)</w:t>
      </w:r>
    </w:p>
    <w:p>
      <w:pPr>
        <w:spacing w:after="0" w:before="5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Databases:     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PostgreSQL, Supabase, Oracle, MySQL</w:t>
      </w:r>
    </w:p>
    <w:p>
      <w:pPr>
        <w:spacing w:after="0" w:before="5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Tools:         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Git, Docker, Selenium, Plotly, Pandas, NumPy, Streamlit</w:t>
      </w:r>
    </w:p>
    <w:p>
      <w:pPr>
        <w:spacing w:after="0" w:before="5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Practices:      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Clean Architecture, Design Patterns, TDD, Code Review, CI/CD, Agile/Scrum</w:t>
      </w:r>
    </w:p>
    <w:p>
      <w:pPr>
        <w:pBdr>
          <w:bottom w:val="single" w:color="1A56A0" w:sz="6" w:space="3"/>
        </w:pBdr>
        <w:spacing w:after="80" w:before="30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WORK EXPERIENCE</w:t>
      </w:r>
    </w:p>
    <w:p>
      <w:pPr>
        <w:spacing w:after="0" w:before="140"/>
      </w:pP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70"/>
        <w:gridCol w:w="2816"/>
      </w:tblGrid>
      <w:tr>
        <w:tc>
          <w:tcPr>
            <w:tcW w:type="dxa" w:w="6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Software Developer</w:t>
            </w:r>
          </w:p>
        </w:tc>
        <w:tc>
          <w:tcPr>
            <w:tcW w:type="dxa" w:w="28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Apr 2025 – Present  ·  Remote</w:t>
            </w:r>
          </w:p>
        </w:tc>
      </w:tr>
    </w:tbl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70"/>
        <w:gridCol w:w="2816"/>
      </w:tblGrid>
      <w:tr>
        <w:tc>
          <w:tcPr>
            <w:tcW w:type="dxa" w:w="6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Mr. Turing</w:t>
            </w:r>
          </w:p>
        </w:tc>
        <w:tc>
          <w:tcPr>
            <w:tcW w:type="dxa" w:w="28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Full-time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Full-stack development on an AI SaaS product using Cloudflare Workers, Hono, Supabase, and React.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Refactored the application's logging system, introducing standardization, observability, and end-to-end traceability.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Redesigned the storage module (R2) with an extensible architecture supporting multiple providers.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Built a decoupled, modular cache system based on Cloudflare KV, designed for future extensions.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Implemented an internal workflow engine for orchestrating processes and complex automations.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Decoupled the Hono framework via adapters, increasing testability and architectural flexibility.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Built multi-LLM applications integrating different language model providers via AI Gateway.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Created a centralized policy system for consistent authorization across the entire application.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Strengthened a culture of unit and integration testing, continuously improving code quality.</w:t>
      </w:r>
    </w:p>
    <w:p>
      <w:pPr>
        <w:spacing w:after="0" w:before="140"/>
      </w:pP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70"/>
        <w:gridCol w:w="2816"/>
      </w:tblGrid>
      <w:tr>
        <w:tc>
          <w:tcPr>
            <w:tcW w:type="dxa" w:w="6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Fullstack Developer Intern</w:t>
            </w:r>
          </w:p>
        </w:tc>
        <w:tc>
          <w:tcPr>
            <w:tcW w:type="dxa" w:w="28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Jan 2023 – Mar 2025  ·  Remote</w:t>
            </w:r>
          </w:p>
        </w:tc>
      </w:tr>
    </w:tbl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70"/>
        <w:gridCol w:w="2816"/>
      </w:tblGrid>
      <w:tr>
        <w:tc>
          <w:tcPr>
            <w:tcW w:type="dxa" w:w="6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Elevaty</w:t>
            </w:r>
          </w:p>
        </w:tc>
        <w:tc>
          <w:tcPr>
            <w:tcW w:type="dxa" w:w="28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Internship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Maintained and evolved features for a customer card management system using React and Node.js.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Built workflow configuration software from scratch for a multi-channel notification system (email, SMS, WhatsApp) using Spring Boot, React, PostgreSQL, and AWS SQS.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Provided support to the Customer Success team, developing product and user experience awareness.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Led the initiative to adopt a culture of automated testing within the engineering team.</w:t>
      </w:r>
    </w:p>
    <w:p>
      <w:pPr>
        <w:spacing w:after="0" w:before="140"/>
      </w:pP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70"/>
        <w:gridCol w:w="2816"/>
      </w:tblGrid>
      <w:tr>
        <w:tc>
          <w:tcPr>
            <w:tcW w:type="dxa" w:w="6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Technical Administrative Assistant</w:t>
            </w:r>
          </w:p>
        </w:tc>
        <w:tc>
          <w:tcPr>
            <w:tcW w:type="dxa" w:w="28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Sep 2022 – Dec 2023  ·  Jarinu, SP</w:t>
            </w:r>
          </w:p>
        </w:tc>
      </w:tr>
    </w:tbl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70"/>
        <w:gridCol w:w="2816"/>
      </w:tblGrid>
      <w:tr>
        <w:tc>
          <w:tcPr>
            <w:tcW w:type="dxa" w:w="6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Constanta Industrial Ltda.</w:t>
            </w:r>
          </w:p>
        </w:tc>
        <w:tc>
          <w:tcPr>
            <w:tcW w:type="dxa" w:w="28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On-site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Built real-time dashboards to monitor 260,000 IoT devices, improving service quality by 40%.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Developed graphical interfaces in Python integrated with REST APIs for data analysis and reporting.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Automated tasks with Python: email automation, Office 365 integration (Excel, Word), and web automation with Selenium.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Managed ETL pipelines using MySQL and PostgreSQL and performed data analysis with Pandas, NumPy, and Plotly.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Identified strategic LoRa network gateway installation sites to enhance signal quality.</w:t>
      </w:r>
    </w:p>
    <w:p>
      <w:pPr>
        <w:pBdr>
          <w:bottom w:val="single" w:color="1A56A0" w:sz="6" w:space="3"/>
        </w:pBdr>
        <w:spacing w:after="80" w:before="30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FEATURED PROJECTS</w:t>
      </w:r>
    </w:p>
    <w:p>
      <w:pPr>
        <w:spacing w:after="0" w:before="12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code-telescope  ⭐ 31 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· TypeScript · VS Code Extension API</w:t>
      </w:r>
    </w:p>
    <w:p>
      <w:pPr>
        <w:spacing w:after="0" w:before="40"/>
      </w:pPr>
    </w:p>
    <w:p>
      <w:pPr>
        <w:spacing w:after="0" w:before="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 Telescope.nvim-inspired fuzzy finder for VS Code, bringing keyboard-first navigation to the entire workflow. Search files, symbols, commands, and more without leaving the keyboard. Open source with active community traction.</w:t>
      </w:r>
    </w:p>
    <w:p>
      <w:pPr>
        <w:spacing w:after="0" w:before="12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Tracker.nvim  ⭐ 12 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· Lua · Neovim Plugin</w:t>
      </w:r>
    </w:p>
    <w:p>
      <w:pPr>
        <w:spacing w:after="0" w:before="40"/>
      </w:pPr>
    </w:p>
    <w:p>
      <w:pPr>
        <w:spacing w:after="0" w:before="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 Neovim plugin that tracks user operations and generates productivity dashboards with analytics on habits, workflow efficiency, and editor usage patterns.</w:t>
      </w:r>
    </w:p>
    <w:p>
      <w:pPr>
        <w:spacing w:after="0" w:before="12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Workflow Notification Scheduler 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· Spring Boot · PostgreSQL · React · AWS (SQS, Lambda)</w:t>
      </w:r>
    </w:p>
    <w:p>
      <w:pPr>
        <w:spacing w:after="0" w:before="40"/>
      </w:pPr>
    </w:p>
    <w:p>
      <w:pPr>
        <w:spacing w:after="0" w:before="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 workflow orchestration system for scheduling and managing notifications via email, SMS, and WhatsApp, with an intuitive dashboard for monitoring and configuration.</w:t>
      </w:r>
    </w:p>
    <w:p>
      <w:pPr>
        <w:spacing w:after="0" w:before="12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Github Analytics 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· Fastify · React · TailwindCSS · Shadcn/ui · TanStack Query/Table</w:t>
      </w:r>
    </w:p>
    <w:p>
      <w:pPr>
        <w:spacing w:after="0" w:before="40"/>
      </w:pPr>
    </w:p>
    <w:p>
      <w:pPr>
        <w:spacing w:after="0" w:before="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 platform for visualizing and analyzing GitHub repository metrics, providing insights into contributions, collaborator activity, and code evolution through interactive charts.</w:t>
      </w:r>
    </w:p>
    <w:p>
      <w:pPr>
        <w:spacing w:after="0" w:before="12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SLA – Real-Time IoT Monitoring  </w:t>
      </w: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· Python · Streamlit · Pandas · Plotly · MySQL</w:t>
      </w:r>
    </w:p>
    <w:p>
      <w:pPr>
        <w:spacing w:after="0" w:before="40"/>
      </w:pPr>
    </w:p>
    <w:p>
      <w:pPr>
        <w:spacing w:after="0" w:before="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Web application for monitoring service quality and IoT devices via interactive 3D dashboards, with network improvement simulation and predictive analysis.</w:t>
      </w:r>
    </w:p>
    <w:p>
      <w:pPr>
        <w:pBdr>
          <w:bottom w:val="single" w:color="1A56A0" w:sz="6" w:space="3"/>
        </w:pBdr>
        <w:spacing w:after="80" w:before="30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EDUCATION</w:t>
      </w:r>
    </w:p>
    <w:p>
      <w:pPr>
        <w:spacing w:after="0" w:before="90"/>
      </w:pP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570"/>
        <w:gridCol w:w="2816"/>
      </w:tblGrid>
      <w:tr>
        <w:tc>
          <w:tcPr>
            <w:tcW w:type="dxa" w:w="65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Bachelor's Degree in Software Engineering</w:t>
            </w:r>
          </w:p>
          <w:p>
            <w:pPr>
              <w:spacing w:after="0" w:before="30"/>
            </w:pP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Instituto INFNET — Rio de Janeiro, RJ</w:t>
            </w:r>
          </w:p>
        </w:tc>
        <w:tc>
          <w:tcPr>
            <w:tcW w:type="dxa" w:w="28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Oct 2023 – Present</w:t>
            </w:r>
          </w:p>
        </w:tc>
      </w:tr>
    </w:tbl>
    <w:p>
      <w:pPr>
        <w:pBdr>
          <w:bottom w:val="single" w:color="1A56A0" w:sz="6" w:space="3"/>
        </w:pBdr>
        <w:spacing w:after="80" w:before="30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CERTIFICATIONS &amp; COURSES</w:t>
      </w:r>
    </w:p>
    <w:p>
      <w:pPr>
        <w:spacing w:after="0" w:before="90"/>
      </w:pP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321"/>
        <w:gridCol w:w="2065"/>
      </w:tblGrid>
      <w:tr>
        <w:tc>
          <w:tcPr>
            <w:tcW w:type="dxa" w:w="7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AWS Certified Cloud Practitioner CLF-C02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· Amazon Web Services</w:t>
            </w:r>
          </w:p>
        </w:tc>
        <w:tc>
          <w:tcPr>
            <w:tcW w:type="dxa" w:w="20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2025</w:t>
            </w:r>
          </w:p>
        </w:tc>
      </w:tr>
    </w:tbl>
    <w:p>
      <w:pPr>
        <w:spacing w:after="0" w:before="60"/>
      </w:pP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321"/>
        <w:gridCol w:w="2065"/>
      </w:tblGrid>
      <w:tr>
        <w:tc>
          <w:tcPr>
            <w:tcW w:type="dxa" w:w="7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AIMO – Asia International Mathematical Olympiad Union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· AIMO</w:t>
            </w:r>
          </w:p>
        </w:tc>
        <w:tc>
          <w:tcPr>
            <w:tcW w:type="dxa" w:w="20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2020</w:t>
            </w:r>
          </w:p>
        </w:tc>
      </w:tr>
    </w:tbl>
    <w:p>
      <w:pPr>
        <w:spacing w:after="0" w:before="60"/>
      </w:pP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321"/>
        <w:gridCol w:w="2065"/>
      </w:tblGrid>
      <w:tr>
        <w:tc>
          <w:tcPr>
            <w:tcW w:type="dxa" w:w="7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Mathématiques Sans Frontières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· International Competition</w:t>
            </w:r>
          </w:p>
        </w:tc>
        <w:tc>
          <w:tcPr>
            <w:tcW w:type="dxa" w:w="20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2018</w:t>
            </w:r>
          </w:p>
        </w:tc>
      </w:tr>
    </w:tbl>
    <w:p>
      <w:pPr>
        <w:spacing w:after="0" w:before="60"/>
      </w:pP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321"/>
        <w:gridCol w:w="2065"/>
      </w:tblGrid>
      <w:tr>
        <w:tc>
          <w:tcPr>
            <w:tcW w:type="dxa" w:w="7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Python for Automation and Data Analysis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· Hashtag Treinamentos</w:t>
            </w:r>
          </w:p>
        </w:tc>
        <w:tc>
          <w:tcPr>
            <w:tcW w:type="dxa" w:w="20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–</w:t>
            </w:r>
          </w:p>
        </w:tc>
      </w:tr>
    </w:tbl>
    <w:p>
      <w:pPr>
        <w:spacing w:after="0" w:before="60"/>
      </w:pPr>
    </w:p>
    <w:tbl>
      <w:tblPr>
        <w:tblW w:type="dxa" w:w="93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321"/>
        <w:gridCol w:w="2065"/>
      </w:tblGrid>
      <w:tr>
        <w:tc>
          <w:tcPr>
            <w:tcW w:type="dxa" w:w="732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C++ Programming – From Beginner to Beyond </w:t>
            </w: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· Udemy</w:t>
            </w:r>
          </w:p>
        </w:tc>
        <w:tc>
          <w:tcPr>
            <w:tcW w:type="dxa" w:w="206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777777"/>
                <w:sz w:val="19"/>
                <w:szCs w:val="19"/>
              </w:rPr>
              <w:t xml:space="preserve">–</w:t>
            </w:r>
          </w:p>
        </w:tc>
      </w:tr>
    </w:tbl>
    <w:p>
      <w:pPr>
        <w:pBdr>
          <w:bottom w:val="single" w:color="1A56A0" w:sz="6" w:space="3"/>
        </w:pBdr>
        <w:spacing w:after="80" w:before="300"/>
      </w:pPr>
      <w:r>
        <w:rPr>
          <w:rFonts w:ascii="Arial" w:cs="Arial" w:eastAsia="Arial" w:hAnsi="Arial"/>
          <w:b/>
          <w:bCs/>
          <w:color w:val="1A56A0"/>
          <w:sz w:val="20"/>
          <w:szCs w:val="20"/>
        </w:rPr>
        <w:t xml:space="preserve">LANGUAGES</w:t>
      </w:r>
    </w:p>
    <w:p>
      <w:pPr>
        <w:spacing w:after="0" w:before="9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Portuguese: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Native  ·  </w:t>
      </w: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English: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Intermediate (advanced technical reading, writing and conversation)</w:t>
      </w:r>
    </w:p>
    <w:sectPr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2026-03-18T20:07:33.533Z</dcterms:created>
  <dcterms:modified xsi:type="dcterms:W3CDTF">2026-03-18T20:07:33.533Z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