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Please go the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Preview</w:t>
      </w:r>
      <w:r w:rsidDel="00000000" w:rsidR="00000000" w:rsidRPr="00000000">
        <w:rPr>
          <w:rtl w:val="0"/>
        </w:rPr>
        <w:t xml:space="preserve"> tab and select the appropriate sub-template: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🐞 Failing 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🐞 Bug Fix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⚙ Improvement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🎉 New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