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x77aozaxt01" w:id="0"/>
      <w:bookmarkEnd w:id="0"/>
      <w:r w:rsidDel="00000000" w:rsidR="00000000" w:rsidRPr="00000000">
        <w:rPr>
          <w:rtl w:val="0"/>
        </w:rPr>
        <w:t xml:space="preserve">Critérios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velocidade do dino e aumentada  por sua distância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dino tem que morrer assim que encostar em um cacto ou no pássaro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O jogo terá que começar assim que ele apertar o botão iniciar e reiniciar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se for o caso de recomeçar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spacing w:before="280" w:lineRule="auto"/>
        <w:rPr/>
      </w:pPr>
      <w:bookmarkStart w:colFirst="0" w:colLast="0" w:name="_onvppo3d5s2a" w:id="1"/>
      <w:bookmarkEnd w:id="1"/>
      <w:r w:rsidDel="00000000" w:rsidR="00000000" w:rsidRPr="00000000">
        <w:rPr>
          <w:rtl w:val="0"/>
        </w:rPr>
        <w:t xml:space="preserve"> Casos de Teste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1: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Passos: Apertar espaço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Esperado: Dino pula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Resultado: Funcionou / Não funcionou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2: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Passos: Bater no cacto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Esperado: Game over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Resultado: Funcionou / Não funcionou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