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pPr>
    </w:p>
    <w:p>
      <w:pPr>
        <w:spacing w:line="240" w:lineRule="auto" w:after="0"/>
        <w:jc w:val="center"/>
      </w:pPr>
      <w:r>
        <w:rPr>
          <w:rFonts w:ascii="Arial" w:hAnsi="Arial"/>
          <w:b/>
          <w:sz w:val="24"/>
        </w:rPr>
        <w:t>INSTITUTO FEDERAL DE ALAGOAS</w:t>
      </w:r>
    </w:p>
    <w:p>
      <w:pPr>
        <w:spacing w:line="240" w:lineRule="auto" w:after="0"/>
        <w:jc w:val="center"/>
      </w:pPr>
      <w:r>
        <w:rPr>
          <w:rFonts w:ascii="Arial" w:hAnsi="Arial"/>
          <w:b/>
          <w:sz w:val="24"/>
        </w:rPr>
        <w:t>CAMPUS MACEIÓ</w:t>
      </w:r>
    </w:p>
    <w:p>
      <w:pPr>
        <w:spacing w:line="240" w:lineRule="auto" w:after="0"/>
        <w:jc w:val="center"/>
      </w:pPr>
      <w:r>
        <w:rPr>
          <w:rFonts w:ascii="Arial" w:hAnsi="Arial"/>
          <w:b/>
          <w:sz w:val="24"/>
        </w:rPr>
        <w:t>BACHARELADO EM SISTEMAS DE INFORMAÇÃO</w:t>
      </w:r>
    </w:p>
    <w:p>
      <w:pPr>
        <w:spacing w:line="360" w:lineRule="auto" w:after="0"/>
      </w:pPr>
    </w:p>
    <w:p>
      <w:pPr>
        <w:spacing w:line="360" w:lineRule="auto" w:after="0"/>
      </w:pPr>
    </w:p>
    <w:p>
      <w:pPr>
        <w:spacing w:line="360" w:lineRule="auto" w:after="0"/>
      </w:pPr>
    </w:p>
    <w:p>
      <w:pPr>
        <w:spacing w:line="360" w:lineRule="auto" w:after="0"/>
      </w:pPr>
    </w:p>
    <w:p>
      <w:pPr>
        <w:spacing w:line="360" w:lineRule="auto" w:after="0"/>
      </w:pPr>
    </w:p>
    <w:p>
      <w:pPr>
        <w:spacing w:line="360" w:lineRule="auto" w:after="0"/>
      </w:pPr>
    </w:p>
    <w:p>
      <w:pPr>
        <w:spacing w:line="360" w:lineRule="auto" w:after="0"/>
        <w:jc w:val="center"/>
      </w:pPr>
      <w:r>
        <w:rPr>
          <w:rFonts w:ascii="Arial" w:hAnsi="Arial"/>
          <w:b/>
          <w:sz w:val="28"/>
        </w:rPr>
        <w:t>RELATÓRIO DE AVALIAÇÃO DE ACESSIBILIDADE WEB</w:t>
      </w:r>
    </w:p>
    <w:p>
      <w:pPr>
        <w:spacing w:line="360" w:lineRule="auto" w:after="0"/>
        <w:jc w:val="center"/>
      </w:pPr>
      <w:r>
        <w:rPr>
          <w:rFonts w:ascii="Arial" w:hAnsi="Arial"/>
          <w:b/>
          <w:sz w:val="28"/>
        </w:rPr>
        <w:t>PORTAL DEMONSTRATIVO DO CAMPUS CENTRO (SITE FICTÍCIO, SERVIDO LOCALMENTE)</w:t>
      </w:r>
    </w:p>
    <w:p>
      <w:pPr>
        <w:spacing w:line="360" w:lineRule="auto" w:after="0"/>
      </w:pPr>
    </w:p>
    <w:p>
      <w:pPr>
        <w:spacing w:line="360" w:lineRule="auto" w:after="0"/>
      </w:pPr>
    </w:p>
    <w:p>
      <w:pPr>
        <w:spacing w:line="360" w:lineRule="auto" w:after="0"/>
      </w:pPr>
    </w:p>
    <w:p>
      <w:pPr>
        <w:spacing w:line="360" w:lineRule="auto" w:after="0"/>
      </w:pPr>
    </w:p>
    <w:p>
      <w:pPr>
        <w:spacing w:line="360" w:lineRule="auto" w:after="0"/>
      </w:pPr>
    </w:p>
    <w:p>
      <w:pPr>
        <w:spacing w:line="360" w:lineRule="auto" w:after="0"/>
      </w:pPr>
    </w:p>
    <w:p>
      <w:pPr>
        <w:spacing w:line="360" w:lineRule="auto" w:after="0"/>
        <w:jc w:val="center"/>
      </w:pPr>
      <w:r>
        <w:rPr>
          <w:rFonts w:ascii="Arial" w:hAnsi="Arial"/>
          <w:b w:val="0"/>
          <w:sz w:val="24"/>
        </w:rPr>
        <w:t>Guilherme de Oliveira Pontes Pinto</w:t>
      </w:r>
    </w:p>
    <w:p>
      <w:pPr>
        <w:spacing w:line="360" w:lineRule="auto" w:after="0"/>
        <w:jc w:val="center"/>
      </w:pPr>
      <w:r>
        <w:rPr>
          <w:rFonts w:ascii="Arial" w:hAnsi="Arial"/>
          <w:b w:val="0"/>
          <w:sz w:val="24"/>
        </w:rPr>
        <w:t>Kelven Eduardo Terto dos Santos</w:t>
      </w:r>
    </w:p>
    <w:p>
      <w:pPr>
        <w:spacing w:line="360" w:lineRule="auto" w:after="0"/>
      </w:pPr>
    </w:p>
    <w:p>
      <w:pPr>
        <w:spacing w:line="360" w:lineRule="auto" w:after="0"/>
      </w:pPr>
    </w:p>
    <w:p>
      <w:pPr>
        <w:spacing w:line="360" w:lineRule="auto" w:after="0"/>
      </w:pPr>
    </w:p>
    <w:p>
      <w:pPr>
        <w:spacing w:line="360" w:lineRule="auto" w:after="0"/>
      </w:pPr>
    </w:p>
    <w:p>
      <w:pPr>
        <w:spacing w:line="360" w:lineRule="auto" w:after="0"/>
      </w:pPr>
    </w:p>
    <w:p>
      <w:pPr>
        <w:spacing w:line="240" w:lineRule="auto" w:after="0"/>
        <w:jc w:val="center"/>
      </w:pPr>
      <w:r>
        <w:rPr>
          <w:rFonts w:ascii="Arial" w:hAnsi="Arial"/>
          <w:b w:val="0"/>
          <w:sz w:val="24"/>
        </w:rPr>
        <w:t>Maceió - AL</w:t>
      </w:r>
    </w:p>
    <w:p>
      <w:pPr>
        <w:spacing w:line="240" w:lineRule="auto" w:after="0"/>
        <w:jc w:val="center"/>
      </w:pPr>
      <w:r>
        <w:rPr>
          <w:rFonts w:ascii="Arial" w:hAnsi="Arial"/>
          <w:b w:val="0"/>
          <w:sz w:val="24"/>
        </w:rPr>
        <w:t>09 / 2026</w:t>
      </w:r>
    </w:p>
    <w:p>
      <w:pPr>
        <w:spacing w:line="240" w:lineRule="auto" w:after="0"/>
      </w:pPr>
    </w:p>
    <w:p>
      <w:pPr>
        <w:spacing w:line="240" w:lineRule="auto" w:after="0"/>
        <w:jc w:val="center"/>
      </w:pPr>
      <w:r>
        <w:rPr>
          <w:rFonts w:ascii="Arial" w:hAnsi="Arial"/>
          <w:b/>
          <w:color w:val="B71C1C"/>
          <w:sz w:val="20"/>
        </w:rPr>
        <w:t>DOCUMENTO DE DEMONSTRAÇÃO - os dados abaixo provêm de um portal fictício servido localmente, criado apenas para exercitar as ferramentas. Não se trata da avaliação de um site real.</w:t>
      </w:r>
    </w:p>
    <w:p>
      <w:r>
        <w:br w:type="page"/>
      </w:r>
    </w:p>
    <w:p>
      <w:pPr>
        <w:spacing w:line="240" w:lineRule="auto" w:after="0"/>
        <w:jc w:val="center"/>
      </w:pPr>
      <w:r>
        <w:rPr>
          <w:rFonts w:ascii="Arial" w:hAnsi="Arial"/>
          <w:b/>
          <w:sz w:val="24"/>
        </w:rPr>
        <w:t>INSTITUTO FEDERAL DE ALAGOAS</w:t>
      </w:r>
    </w:p>
    <w:p>
      <w:pPr>
        <w:spacing w:line="240" w:lineRule="auto" w:after="0"/>
        <w:jc w:val="center"/>
      </w:pPr>
      <w:r>
        <w:rPr>
          <w:rFonts w:ascii="Arial" w:hAnsi="Arial"/>
          <w:b/>
          <w:sz w:val="24"/>
        </w:rPr>
        <w:t>CAMPUS MACEIÓ</w:t>
      </w:r>
    </w:p>
    <w:p>
      <w:pPr>
        <w:spacing w:line="240" w:lineRule="auto" w:after="0"/>
        <w:jc w:val="center"/>
      </w:pPr>
      <w:r>
        <w:rPr>
          <w:rFonts w:ascii="Arial" w:hAnsi="Arial"/>
          <w:b/>
          <w:sz w:val="24"/>
        </w:rPr>
        <w:t>BACHARELADO EM SISTEMAS DE INFORMAÇÃO</w:t>
      </w:r>
    </w:p>
    <w:p>
      <w:pPr>
        <w:spacing w:line="360" w:lineRule="auto" w:after="0"/>
      </w:pPr>
    </w:p>
    <w:p>
      <w:pPr>
        <w:spacing w:line="360" w:lineRule="auto" w:after="0"/>
      </w:pPr>
    </w:p>
    <w:p>
      <w:pPr>
        <w:spacing w:line="360" w:lineRule="auto" w:after="0"/>
      </w:pPr>
    </w:p>
    <w:p>
      <w:pPr>
        <w:spacing w:line="360" w:lineRule="auto" w:after="0"/>
      </w:pPr>
    </w:p>
    <w:p>
      <w:pPr>
        <w:spacing w:line="360" w:lineRule="auto" w:after="0"/>
        <w:jc w:val="center"/>
      </w:pPr>
      <w:r>
        <w:rPr>
          <w:rFonts w:ascii="Arial" w:hAnsi="Arial"/>
          <w:b w:val="0"/>
          <w:sz w:val="24"/>
        </w:rPr>
        <w:t>Guilherme de Oliveira Pontes Pinto</w:t>
      </w:r>
    </w:p>
    <w:p>
      <w:pPr>
        <w:spacing w:line="360" w:lineRule="auto" w:after="0"/>
        <w:jc w:val="center"/>
      </w:pPr>
      <w:r>
        <w:rPr>
          <w:rFonts w:ascii="Arial" w:hAnsi="Arial"/>
          <w:b w:val="0"/>
          <w:sz w:val="24"/>
        </w:rPr>
        <w:t>Kelven Eduardo Terto dos Santos</w:t>
      </w:r>
    </w:p>
    <w:p>
      <w:pPr>
        <w:spacing w:line="360" w:lineRule="auto" w:after="0"/>
      </w:pPr>
    </w:p>
    <w:p>
      <w:pPr>
        <w:spacing w:line="360" w:lineRule="auto" w:after="0"/>
      </w:pPr>
    </w:p>
    <w:p>
      <w:pPr>
        <w:spacing w:line="360" w:lineRule="auto" w:after="0"/>
      </w:pPr>
    </w:p>
    <w:p>
      <w:pPr>
        <w:spacing w:line="360" w:lineRule="auto" w:after="0"/>
        <w:jc w:val="center"/>
      </w:pPr>
      <w:r>
        <w:rPr>
          <w:rFonts w:ascii="Arial" w:hAnsi="Arial"/>
          <w:b/>
          <w:sz w:val="28"/>
        </w:rPr>
        <w:t>RELATÓRIO DE AVALIAÇÃO DE ACESSIBILIDADE WEB</w:t>
      </w:r>
    </w:p>
    <w:p>
      <w:pPr>
        <w:spacing w:line="360" w:lineRule="auto" w:after="0"/>
        <w:jc w:val="center"/>
      </w:pPr>
      <w:r>
        <w:rPr>
          <w:rFonts w:ascii="Arial" w:hAnsi="Arial"/>
          <w:b/>
          <w:sz w:val="28"/>
        </w:rPr>
        <w:t>Portal Demonstrativo do Campus Centro (site fictício, servido localmente)</w:t>
      </w:r>
    </w:p>
    <w:p>
      <w:pPr>
        <w:spacing w:line="360" w:lineRule="auto" w:after="0"/>
      </w:pPr>
    </w:p>
    <w:p>
      <w:pPr>
        <w:spacing w:line="360" w:lineRule="auto" w:after="0"/>
      </w:pPr>
    </w:p>
    <w:p>
      <w:pPr>
        <w:spacing w:line="360" w:lineRule="auto" w:after="0"/>
      </w:pPr>
    </w:p>
    <w:p>
      <w:pPr>
        <w:spacing w:line="240" w:lineRule="auto"/>
        <w:ind w:left="4535"/>
        <w:jc w:val="both"/>
      </w:pPr>
      <w:r>
        <w:rPr>
          <w:rFonts w:ascii="Arial" w:hAnsi="Arial"/>
          <w:sz w:val="22"/>
        </w:rPr>
        <w:t>Relatório de avaliação apresentado como requisito integrante à nota da disciplina de Interação Humano-Computador do curso de Bacharelado em Sistemas de Informação.</w:t>
      </w:r>
    </w:p>
    <w:p>
      <w:pPr>
        <w:spacing w:line="360" w:lineRule="auto" w:after="0"/>
      </w:pPr>
    </w:p>
    <w:p>
      <w:pPr>
        <w:spacing w:line="360" w:lineRule="auto" w:after="0"/>
      </w:pPr>
    </w:p>
    <w:p>
      <w:pPr>
        <w:spacing w:line="360" w:lineRule="auto" w:after="0"/>
      </w:pPr>
    </w:p>
    <w:p>
      <w:pPr>
        <w:spacing w:line="360" w:lineRule="auto" w:after="0"/>
      </w:pPr>
    </w:p>
    <w:p>
      <w:pPr>
        <w:spacing w:line="360" w:lineRule="auto" w:after="0"/>
      </w:pPr>
    </w:p>
    <w:p>
      <w:pPr>
        <w:spacing w:line="360" w:lineRule="auto" w:after="0"/>
      </w:pPr>
    </w:p>
    <w:p>
      <w:pPr>
        <w:spacing w:line="240" w:lineRule="auto" w:after="0"/>
        <w:jc w:val="center"/>
      </w:pPr>
      <w:r>
        <w:rPr>
          <w:rFonts w:ascii="Arial" w:hAnsi="Arial"/>
          <w:b w:val="0"/>
          <w:sz w:val="24"/>
        </w:rPr>
        <w:t>Maceió - AL</w:t>
      </w:r>
    </w:p>
    <w:p>
      <w:pPr>
        <w:spacing w:line="240" w:lineRule="auto" w:after="0"/>
        <w:jc w:val="center"/>
      </w:pPr>
      <w:r>
        <w:rPr>
          <w:rFonts w:ascii="Arial" w:hAnsi="Arial"/>
          <w:b w:val="0"/>
          <w:sz w:val="24"/>
        </w:rPr>
        <w:t>09 / 2026</w:t>
      </w:r>
    </w:p>
    <w:p>
      <w:r>
        <w:br w:type="page"/>
      </w:r>
    </w:p>
    <w:p>
      <w:pPr>
        <w:spacing w:line="360" w:lineRule="auto" w:after="240"/>
        <w:jc w:val="center"/>
      </w:pPr>
      <w:r>
        <w:rPr>
          <w:rFonts w:ascii="Arial" w:hAnsi="Arial"/>
          <w:b/>
          <w:sz w:val="28"/>
        </w:rPr>
        <w:t>SUMARIO</w:t>
      </w:r>
    </w:p>
    <w:p>
      <w:pPr>
        <w:spacing w:line="360" w:lineRule="auto" w:after="0"/>
      </w:pPr>
      <w:r>
        <w:rPr>
          <w:rFonts w:ascii="Arial" w:hAnsi="Arial"/>
          <w:b/>
          <w:sz w:val="24"/>
        </w:rPr>
        <w:t>1  INTRODUÇÃO</w:t>
      </w:r>
    </w:p>
    <w:p>
      <w:pPr>
        <w:spacing w:line="360" w:lineRule="auto" w:after="0"/>
      </w:pPr>
      <w:r>
        <w:rPr>
          <w:rFonts w:ascii="Arial" w:hAnsi="Arial"/>
          <w:b/>
          <w:sz w:val="24"/>
        </w:rPr>
        <w:t>2  OBJETIVO</w:t>
      </w:r>
    </w:p>
    <w:p>
      <w:pPr>
        <w:spacing w:line="360" w:lineRule="auto" w:after="0"/>
        <w:ind w:left="454"/>
      </w:pPr>
      <w:r>
        <w:rPr>
          <w:rFonts w:ascii="Arial" w:hAnsi="Arial"/>
          <w:b w:val="0"/>
          <w:sz w:val="24"/>
        </w:rPr>
        <w:t>2.1  Objetivo geral</w:t>
      </w:r>
    </w:p>
    <w:p>
      <w:pPr>
        <w:spacing w:line="360" w:lineRule="auto" w:after="0"/>
        <w:ind w:left="454"/>
      </w:pPr>
      <w:r>
        <w:rPr>
          <w:rFonts w:ascii="Arial" w:hAnsi="Arial"/>
          <w:b w:val="0"/>
          <w:sz w:val="24"/>
        </w:rPr>
        <w:t>2.2  Objetivos específicos</w:t>
      </w:r>
    </w:p>
    <w:p>
      <w:pPr>
        <w:spacing w:line="360" w:lineRule="auto" w:after="0"/>
      </w:pPr>
      <w:r>
        <w:rPr>
          <w:rFonts w:ascii="Arial" w:hAnsi="Arial"/>
          <w:b/>
          <w:sz w:val="24"/>
        </w:rPr>
        <w:t>3  METODOLOGIA</w:t>
      </w:r>
    </w:p>
    <w:p>
      <w:pPr>
        <w:spacing w:line="360" w:lineRule="auto" w:after="0"/>
        <w:ind w:left="454"/>
      </w:pPr>
      <w:r>
        <w:rPr>
          <w:rFonts w:ascii="Arial" w:hAnsi="Arial"/>
          <w:b w:val="0"/>
          <w:sz w:val="24"/>
        </w:rPr>
        <w:t>3.1  Site avaliado e justificativa da escolha</w:t>
      </w:r>
    </w:p>
    <w:p>
      <w:pPr>
        <w:spacing w:line="360" w:lineRule="auto" w:after="0"/>
        <w:ind w:left="454"/>
      </w:pPr>
      <w:r>
        <w:rPr>
          <w:rFonts w:ascii="Arial" w:hAnsi="Arial"/>
          <w:b w:val="0"/>
          <w:sz w:val="24"/>
        </w:rPr>
        <w:t>3.2  Etapas da avaliação</w:t>
      </w:r>
    </w:p>
    <w:p>
      <w:pPr>
        <w:spacing w:line="360" w:lineRule="auto" w:after="0"/>
        <w:ind w:left="454"/>
      </w:pPr>
      <w:r>
        <w:rPr>
          <w:rFonts w:ascii="Arial" w:hAnsi="Arial"/>
          <w:b w:val="0"/>
          <w:sz w:val="24"/>
        </w:rPr>
        <w:t>3.3  Instrumentos utilizados</w:t>
      </w:r>
    </w:p>
    <w:p>
      <w:pPr>
        <w:spacing w:line="360" w:lineRule="auto" w:after="0"/>
      </w:pPr>
      <w:r>
        <w:rPr>
          <w:rFonts w:ascii="Arial" w:hAnsi="Arial"/>
          <w:b/>
          <w:sz w:val="24"/>
        </w:rPr>
        <w:t>4  AVALIAÇÃO E RESULTADOS</w:t>
      </w:r>
    </w:p>
    <w:p>
      <w:pPr>
        <w:spacing w:line="360" w:lineRule="auto" w:after="0"/>
        <w:ind w:left="454"/>
      </w:pPr>
      <w:r>
        <w:rPr>
          <w:rFonts w:ascii="Arial" w:hAnsi="Arial"/>
          <w:b w:val="0"/>
          <w:sz w:val="24"/>
        </w:rPr>
        <w:t>4.1  Resultados da inspeção manual (checklist de 15 itens)</w:t>
      </w:r>
    </w:p>
    <w:p>
      <w:pPr>
        <w:spacing w:line="360" w:lineRule="auto" w:after="0"/>
        <w:ind w:left="454"/>
      </w:pPr>
      <w:r>
        <w:rPr>
          <w:rFonts w:ascii="Arial" w:hAnsi="Arial"/>
          <w:b w:val="0"/>
          <w:sz w:val="24"/>
        </w:rPr>
        <w:t>4.2  Resultados do avaliador automático WAVE</w:t>
      </w:r>
    </w:p>
    <w:p>
      <w:pPr>
        <w:spacing w:line="360" w:lineRule="auto" w:after="0"/>
        <w:ind w:left="454"/>
      </w:pPr>
      <w:r>
        <w:rPr>
          <w:rFonts w:ascii="Arial" w:hAnsi="Arial"/>
          <w:b w:val="0"/>
          <w:sz w:val="24"/>
        </w:rPr>
        <w:t>4.3  Resultados do avaliador automático ASES</w:t>
      </w:r>
    </w:p>
    <w:p>
      <w:pPr>
        <w:spacing w:line="360" w:lineRule="auto" w:after="0"/>
        <w:ind w:left="454"/>
      </w:pPr>
      <w:r>
        <w:rPr>
          <w:rFonts w:ascii="Arial" w:hAnsi="Arial"/>
          <w:b w:val="0"/>
          <w:sz w:val="24"/>
        </w:rPr>
        <w:t>4.4  Resultados da auditoria programática do código-fonte</w:t>
      </w:r>
    </w:p>
    <w:p>
      <w:pPr>
        <w:spacing w:line="360" w:lineRule="auto" w:after="0"/>
        <w:ind w:left="454"/>
      </w:pPr>
      <w:r>
        <w:rPr>
          <w:rFonts w:ascii="Arial" w:hAnsi="Arial"/>
          <w:b w:val="0"/>
          <w:sz w:val="24"/>
        </w:rPr>
        <w:t>4.5  Simulação automatizada de acesso por smartphone</w:t>
      </w:r>
    </w:p>
    <w:p>
      <w:pPr>
        <w:spacing w:line="360" w:lineRule="auto" w:after="0"/>
        <w:ind w:left="454"/>
      </w:pPr>
      <w:r>
        <w:rPr>
          <w:rFonts w:ascii="Arial" w:hAnsi="Arial"/>
          <w:b w:val="0"/>
          <w:sz w:val="24"/>
        </w:rPr>
        <w:t>4.6  Tarefa complementar: uso real com leitor de tela</w:t>
      </w:r>
    </w:p>
    <w:p>
      <w:pPr>
        <w:spacing w:line="360" w:lineRule="auto" w:after="0"/>
        <w:ind w:left="454"/>
      </w:pPr>
      <w:r>
        <w:rPr>
          <w:rFonts w:ascii="Arial" w:hAnsi="Arial"/>
          <w:b w:val="0"/>
          <w:sz w:val="24"/>
        </w:rPr>
        <w:t>4.7  Análise do nível de conformidade WCAG</w:t>
      </w:r>
    </w:p>
    <w:p>
      <w:pPr>
        <w:spacing w:line="360" w:lineRule="auto" w:after="0"/>
      </w:pPr>
      <w:r>
        <w:rPr>
          <w:rFonts w:ascii="Arial" w:hAnsi="Arial"/>
          <w:b/>
          <w:sz w:val="24"/>
        </w:rPr>
        <w:t>5  RECOMENDAÇÕES DE CORREÇÃO</w:t>
      </w:r>
    </w:p>
    <w:p>
      <w:pPr>
        <w:spacing w:line="360" w:lineRule="auto" w:after="0"/>
      </w:pPr>
      <w:r>
        <w:rPr>
          <w:rFonts w:ascii="Arial" w:hAnsi="Arial"/>
          <w:b/>
          <w:sz w:val="24"/>
        </w:rPr>
        <w:t>6  CONCLUSÃO</w:t>
      </w:r>
    </w:p>
    <w:p>
      <w:pPr>
        <w:spacing w:line="360" w:lineRule="auto" w:after="0"/>
      </w:pPr>
      <w:r>
        <w:rPr>
          <w:rFonts w:ascii="Arial" w:hAnsi="Arial"/>
          <w:b/>
          <w:sz w:val="24"/>
        </w:rPr>
        <w:t>7  REFERÊNCIAS</w:t>
      </w:r>
    </w:p>
    <w:p>
      <w:r>
        <w:br w:type="page"/>
      </w:r>
    </w:p>
    <w:p/>
    <w:p>
      <w:pPr>
        <w:spacing w:line="360" w:lineRule="auto" w:after="120"/>
        <w:jc w:val="left"/>
      </w:pPr>
      <w:r>
        <w:rPr>
          <w:rFonts w:ascii="Arial" w:hAnsi="Arial"/>
          <w:b/>
          <w:sz w:val="24"/>
        </w:rPr>
        <w:t>1 INTRODUÇÃO</w:t>
      </w:r>
    </w:p>
    <w:p>
      <w:pPr>
        <w:spacing w:line="360" w:lineRule="auto" w:after="120"/>
        <w:ind w:firstLine="709"/>
        <w:jc w:val="both"/>
      </w:pPr>
      <w:r>
        <w:rPr>
          <w:rFonts w:ascii="Arial" w:hAnsi="Arial"/>
          <w:b w:val="0"/>
          <w:sz w:val="24"/>
        </w:rPr>
        <w:t>A acessibilidade web é a propriedade que permite que pessoas com deficiência percebam, compreendam, naveguem, interajam e contribuam com a Web (W3C, 2018). Segundo o Censo Demográfico de 2022 do IBGE, cerca de 14,4 milhões de brasileiros com dois anos ou mais possuem algum tipo de deficiência, contingente para o qual a barreira digital se traduz, na prática, em exclusão do acesso a serviços, a informação pública e ao exercício da cidadania.</w:t>
      </w:r>
    </w:p>
    <w:p>
      <w:pPr>
        <w:spacing w:line="360" w:lineRule="auto" w:after="120"/>
        <w:ind w:firstLine="709"/>
        <w:jc w:val="both"/>
      </w:pPr>
      <w:r>
        <w:rPr>
          <w:rFonts w:ascii="Arial" w:hAnsi="Arial"/>
          <w:b w:val="0"/>
          <w:sz w:val="24"/>
        </w:rPr>
        <w:t>No Brasil, a acessibilidade digital não é apenas uma boa prática de engenharia de software: é uma obrigação legal. O Decreto n. 5.296/2004 determina a acessibilidade dos portais da administração pública, e a Lei Brasileira de Inclusão (Lei n. 13.146/2015), em seu artigo 63, estende a exigência aos sítios de empresas com sede ou representação comercial no país. Do ponto de vista técnico, esse dever se materializa em dois documentos normativos complementares: as Diretrizes de Acessibilidade para o Conteúdo da Web (WCAG) 2.1, publicadas pelo W3C em 2018, e o Modelo de Acessibilidade em Governo Eletrônico (eMAG) 3.1, de 2014, que adapta a WCAG ao contexto do governo brasileiro.</w:t>
      </w:r>
    </w:p>
    <w:p>
      <w:pPr>
        <w:spacing w:line="360" w:lineRule="auto" w:after="120"/>
        <w:ind w:firstLine="709"/>
        <w:jc w:val="both"/>
      </w:pPr>
      <w:r>
        <w:rPr>
          <w:rFonts w:ascii="Arial" w:hAnsi="Arial"/>
          <w:b w:val="0"/>
          <w:sz w:val="24"/>
        </w:rPr>
        <w:t>O presente relatório apresenta a avaliação de acessibilidade web do Portal Demonstrativo do Campus Centro (site fictício, servido localmente), disponível em http://localhost:8777/index.html. A avaliação combinou três abordagens complementares - inspeção manual por checklist, avaliação automatizada por ferramentas especializadas e teste de uso real com leitor de tela em dispositivo móvel -, estratégia recomendada pela literatura porque ferramentas automáticas detectam, isoladamente, apenas parte dos problemas de acessibilidade, restando a inspeção humana os critérios de natureza semântica e subjetiva.</w:t>
      </w:r>
    </w:p>
    <w:p/>
    <w:p>
      <w:pPr>
        <w:spacing w:line="360" w:lineRule="auto" w:after="120"/>
        <w:jc w:val="left"/>
      </w:pPr>
      <w:r>
        <w:rPr>
          <w:rFonts w:ascii="Arial" w:hAnsi="Arial"/>
          <w:b/>
          <w:sz w:val="24"/>
        </w:rPr>
        <w:t>2 OBJETIVO</w:t>
      </w:r>
    </w:p>
    <w:p/>
    <w:p>
      <w:pPr>
        <w:spacing w:line="360" w:lineRule="auto" w:after="120"/>
        <w:jc w:val="left"/>
      </w:pPr>
      <w:r>
        <w:rPr>
          <w:rFonts w:ascii="Arial" w:hAnsi="Arial"/>
          <w:b/>
          <w:sz w:val="24"/>
        </w:rPr>
        <w:t>2.1 Objetivo geral</w:t>
      </w:r>
    </w:p>
    <w:p>
      <w:pPr>
        <w:spacing w:line="360" w:lineRule="auto" w:after="120"/>
        <w:ind w:firstLine="709"/>
        <w:jc w:val="both"/>
      </w:pPr>
      <w:r>
        <w:rPr>
          <w:rFonts w:ascii="Arial" w:hAnsi="Arial"/>
          <w:b w:val="0"/>
          <w:sz w:val="24"/>
        </w:rPr>
        <w:t>Avaliar o nível de conformidade de acessibilidade do Portal Demonstrativo do Campus Centro (http://localhost:8777/index.html) frente as Diretrizes de Acessibilidade para o Conteúdo da Web (WCAG) 2.1 e as recomendações do eMAG 3.1, identificando as barreiras que impedem o uso pleno do sítio por pessoas com deficiência e propondo correções técnicas viáveis para cada problema encontrado.</w:t>
      </w:r>
    </w:p>
    <w:p/>
    <w:p>
      <w:pPr>
        <w:spacing w:line="360" w:lineRule="auto" w:after="120"/>
        <w:jc w:val="left"/>
      </w:pPr>
      <w:r>
        <w:rPr>
          <w:rFonts w:ascii="Arial" w:hAnsi="Arial"/>
          <w:b/>
          <w:sz w:val="24"/>
        </w:rPr>
        <w:t>2.2 Objetivos específicos</w:t>
      </w:r>
    </w:p>
    <w:p>
      <w:pPr>
        <w:spacing w:line="360" w:lineRule="auto" w:after="80"/>
        <w:ind w:left="709"/>
        <w:jc w:val="both"/>
      </w:pPr>
      <w:r>
        <w:rPr>
          <w:rFonts w:ascii="Arial" w:hAnsi="Arial"/>
          <w:sz w:val="24"/>
        </w:rPr>
        <w:t xml:space="preserve">• </w:t>
      </w:r>
      <w:r>
        <w:rPr>
          <w:rFonts w:ascii="Arial" w:hAnsi="Arial"/>
          <w:sz w:val="24"/>
        </w:rPr>
        <w:t>Inspecionar manualmente o sítio a partir de um checklist de 15 itens essenciais de acessibilidade, mapeando cada item aos critérios de sucesso da WCAG 2.1 e as recomendações do eMAG 3.1;</w:t>
      </w:r>
    </w:p>
    <w:p>
      <w:pPr>
        <w:spacing w:line="360" w:lineRule="auto" w:after="80"/>
        <w:ind w:left="709"/>
        <w:jc w:val="both"/>
      </w:pPr>
      <w:r>
        <w:rPr>
          <w:rFonts w:ascii="Arial" w:hAnsi="Arial"/>
          <w:sz w:val="24"/>
        </w:rPr>
        <w:t xml:space="preserve">• </w:t>
      </w:r>
      <w:r>
        <w:rPr>
          <w:rFonts w:ascii="Arial" w:hAnsi="Arial"/>
          <w:sz w:val="24"/>
        </w:rPr>
        <w:t>Submeter as páginas selecionadas a avaliadores automáticos (WAVE e ASES), obtendo o diagnóstico quantitativo dos erros presentes no código-fonte;</w:t>
      </w:r>
    </w:p>
    <w:p>
      <w:pPr>
        <w:spacing w:line="360" w:lineRule="auto" w:after="80"/>
        <w:ind w:left="709"/>
        <w:jc w:val="both"/>
      </w:pPr>
      <w:r>
        <w:rPr>
          <w:rFonts w:ascii="Arial" w:hAnsi="Arial"/>
          <w:sz w:val="24"/>
        </w:rPr>
        <w:t xml:space="preserve">• </w:t>
      </w:r>
      <w:r>
        <w:rPr>
          <w:rFonts w:ascii="Arial" w:hAnsi="Arial"/>
          <w:sz w:val="24"/>
        </w:rPr>
        <w:t>Confrontar os resultados manuais e automáticos, distinguindo falhas de marcação de falhas de experiência de uso;</w:t>
      </w:r>
    </w:p>
    <w:p>
      <w:pPr>
        <w:spacing w:line="360" w:lineRule="auto" w:after="80"/>
        <w:ind w:left="709"/>
        <w:jc w:val="both"/>
      </w:pPr>
      <w:r>
        <w:rPr>
          <w:rFonts w:ascii="Arial" w:hAnsi="Arial"/>
          <w:sz w:val="24"/>
        </w:rPr>
        <w:t xml:space="preserve">• </w:t>
      </w:r>
      <w:r>
        <w:rPr>
          <w:rFonts w:ascii="Arial" w:hAnsi="Arial"/>
          <w:sz w:val="24"/>
        </w:rPr>
        <w:t>Vivenciar a navegação no sítio por meio de smartphone com leitor de tela ativado, registrando as barreiras percebidas na execução de uma tarefa real;</w:t>
      </w:r>
    </w:p>
    <w:p>
      <w:pPr>
        <w:spacing w:line="360" w:lineRule="auto" w:after="80"/>
        <w:ind w:left="709"/>
        <w:jc w:val="both"/>
      </w:pPr>
      <w:r>
        <w:rPr>
          <w:rFonts w:ascii="Arial" w:hAnsi="Arial"/>
          <w:sz w:val="24"/>
        </w:rPr>
        <w:t xml:space="preserve">• </w:t>
      </w:r>
      <w:r>
        <w:rPr>
          <w:rFonts w:ascii="Arial" w:hAnsi="Arial"/>
          <w:sz w:val="24"/>
        </w:rPr>
        <w:t>Determinar o nível de conformidade (A, AA ou AAA) alcancado pelo sítio e elaborar recomendações de correção priorizadas por severidade.</w:t>
      </w:r>
    </w:p>
    <w:p/>
    <w:p>
      <w:pPr>
        <w:spacing w:line="360" w:lineRule="auto" w:after="120"/>
        <w:jc w:val="left"/>
      </w:pPr>
      <w:r>
        <w:rPr>
          <w:rFonts w:ascii="Arial" w:hAnsi="Arial"/>
          <w:b/>
          <w:sz w:val="24"/>
        </w:rPr>
        <w:t>3 METODOLOGIA</w:t>
      </w:r>
    </w:p>
    <w:p/>
    <w:p>
      <w:pPr>
        <w:spacing w:line="360" w:lineRule="auto" w:after="120"/>
        <w:jc w:val="left"/>
      </w:pPr>
      <w:r>
        <w:rPr>
          <w:rFonts w:ascii="Arial" w:hAnsi="Arial"/>
          <w:b/>
          <w:sz w:val="24"/>
        </w:rPr>
        <w:t>3.1 Site avaliado e justificativa da escolha</w:t>
      </w:r>
    </w:p>
    <w:p>
      <w:pPr>
        <w:spacing w:line="360" w:lineRule="auto" w:after="120"/>
        <w:ind w:firstLine="709"/>
        <w:jc w:val="both"/>
      </w:pPr>
      <w:r>
        <w:rPr>
          <w:rFonts w:ascii="Arial" w:hAnsi="Arial"/>
          <w:b w:val="0"/>
          <w:sz w:val="24"/>
        </w:rPr>
        <w:t>O sítio selecionado para a avaliação foi o Portal Demonstrativo do Campus Centro (site fictício, servido localmente), acessível em http://localhost:8777/index.html, mantido por Portal fictício criado para exercitar as ferramentas de avaliação.</w:t>
      </w:r>
    </w:p>
    <w:p>
      <w:pPr>
        <w:spacing w:line="360" w:lineRule="auto" w:after="120"/>
        <w:ind w:firstLine="709"/>
        <w:jc w:val="both"/>
      </w:pPr>
      <w:r>
        <w:rPr>
          <w:rFonts w:ascii="Arial" w:hAnsi="Arial"/>
          <w:b w:val="0"/>
          <w:sz w:val="24"/>
        </w:rPr>
        <w:t>Este é um portal fictício de três páginas, construído propositalmente com os defeitos de acessibilidade mais comuns em sítios institucionais brasileiros (imagens sem alternativa textual, hierarquia de cabeçalhos quebrada, campo de busca sem rótulo, contraste insuficiente, largura fixa e bloqueio de zoom), servido em localhost para que todas as etapas da metodologia possam ser executadas e conferidas de ponta a ponta. Ele NÃO substitui a avaliação do site real escolhido pela equipe: serve para demonstrar que o instrumento funciona e que os números do relatório provêm de medição, e não de estimativa.</w:t>
      </w:r>
    </w:p>
    <w:p/>
    <w:p>
      <w:pPr>
        <w:spacing w:line="360" w:lineRule="auto" w:after="120"/>
        <w:jc w:val="left"/>
      </w:pPr>
      <w:r>
        <w:rPr>
          <w:rFonts w:ascii="Arial" w:hAnsi="Arial"/>
          <w:b/>
          <w:sz w:val="24"/>
        </w:rPr>
        <w:t>3.2 Etapas da avaliação</w:t>
      </w:r>
    </w:p>
    <w:p>
      <w:pPr>
        <w:spacing w:line="360" w:lineRule="auto" w:after="120"/>
        <w:ind w:firstLine="709"/>
        <w:jc w:val="both"/>
      </w:pPr>
      <w:r>
        <w:rPr>
          <w:rFonts w:ascii="Arial" w:hAnsi="Arial"/>
          <w:b w:val="0"/>
          <w:sz w:val="24"/>
        </w:rPr>
        <w:t>A avaliação seguiu um desenho metodologico em quatro etapas sequenciais, aplicado sobre um recorte de 3 páginas representativas do sítio: http://localhost:8777/index.html; http://localhost:8777/noticias.html; http://localhost:8777/contato.html. O recorte privilegiou a página inicial, uma página de listagem de conteúdo e uma página transacional (com formulário), de modo a cobrir os três padrões de interação presentes no portal.</w:t>
      </w:r>
    </w:p>
    <w:p>
      <w:pPr>
        <w:spacing w:line="360" w:lineRule="auto" w:after="120"/>
        <w:ind w:firstLine="709"/>
        <w:jc w:val="both"/>
      </w:pPr>
      <w:r>
        <w:rPr>
          <w:rFonts w:ascii="Arial" w:hAnsi="Arial"/>
          <w:b w:val="0"/>
          <w:sz w:val="24"/>
        </w:rPr>
        <w:t>Etapa 1 - Inspeção manual por checklist. Aplicou-se um checklist de 15 itens essenciais de acessibilidade, consolidado a partir do material de referência indicado pela disciplina e mapeado, item a item, aos critérios de sucesso da WCAG 2.1 e as recomendações do eMAG 3.1. Cada item foi verificado com o sítio aberto no navegador Google Chrome, com auxílio das ferramentas de desenvolvedor (F12) para leitura do código-fonte. A inspeção contemplou testes de operação exclusivamente por teclado (Tab, Shift+Tab, Enter, Espaco e Esc), verificação de zoom em 200% e simulação de escala de cinza para checar dependência de cor.</w:t>
      </w:r>
    </w:p>
    <w:p>
      <w:pPr>
        <w:spacing w:line="360" w:lineRule="auto" w:after="120"/>
        <w:ind w:firstLine="709"/>
        <w:jc w:val="both"/>
      </w:pPr>
      <w:r>
        <w:rPr>
          <w:rFonts w:ascii="Arial" w:hAnsi="Arial"/>
          <w:b w:val="0"/>
          <w:sz w:val="24"/>
        </w:rPr>
        <w:t>Etapa 2 - Avaliação automatizada. As mesmas páginas foram submetidas a dois avaliadores: o WAVE (WebAIM), de referência internacional, que reporta erros diretamente sobre a renderização da página; e o ASES (Avaliador e Simulador de Acessibilidade de Sítios), mantido pelo Governo Federal, que emite nota de 0 a 100 segundo as recomendações do eMAG. Adicionalmente, desenvolveu-se um auditor próprio em Python (ferramenta/auditor_wcag.py), que percorre o HTML e verifica de forma programática os nove itens automatizáveis do checklist, servindo de conferência cruzada aos dois avaliadores.</w:t>
      </w:r>
    </w:p>
    <w:p>
      <w:pPr>
        <w:spacing w:line="360" w:lineRule="auto" w:after="120"/>
        <w:ind w:firstLine="709"/>
        <w:jc w:val="both"/>
      </w:pPr>
      <w:r>
        <w:rPr>
          <w:rFonts w:ascii="Arial" w:hAnsi="Arial"/>
          <w:b w:val="0"/>
          <w:sz w:val="24"/>
        </w:rPr>
        <w:t>Etapa 3 - Tarefa complementar com leitor de tela. Um dos avaliadores acessou o sítio por smartphone com o leitor de tela nativo ativado e tentou executar uma tarefa real de ponta a ponta, sem visualizar a tela. Registraram-se o tempo gasto, a conclusão ou não da tarefa e as barreiras percebidas.</w:t>
      </w:r>
    </w:p>
    <w:p>
      <w:pPr>
        <w:spacing w:line="360" w:lineRule="auto" w:after="120"/>
        <w:ind w:firstLine="709"/>
        <w:jc w:val="both"/>
      </w:pPr>
      <w:r>
        <w:rPr>
          <w:rFonts w:ascii="Arial" w:hAnsi="Arial"/>
          <w:b w:val="0"/>
          <w:sz w:val="24"/>
        </w:rPr>
        <w:t>Etapa 4 - Consolidação e análise de conformidade. Os achados foram agrupados por critério de sucesso da WCAG 2.1 e classificados por severidade. Aplicou-se entao a regra de conformidade do W3C, segundo a qual um sítio só atinge determinado nível se satisfizer integralmente todos os critérios daquele nível e dos anteriores - basta uma falha de Nível A para que a página não seja conforme em nenhum nível.</w:t>
      </w:r>
    </w:p>
    <w:p/>
    <w:p>
      <w:pPr>
        <w:spacing w:line="360" w:lineRule="auto" w:after="120"/>
        <w:jc w:val="left"/>
      </w:pPr>
      <w:r>
        <w:rPr>
          <w:rFonts w:ascii="Arial" w:hAnsi="Arial"/>
          <w:b/>
          <w:sz w:val="24"/>
        </w:rPr>
        <w:t>3.3 Instrumentos utilizados</w:t>
      </w:r>
    </w:p>
    <w:tbl>
      <w:tblPr>
        <w:tblStyle w:val="TableGrid"/>
        <w:tblW w:type="auto" w:w="0"/>
        <w:tblLayout w:type="fixed"/>
        <w:tblLook w:firstColumn="1" w:firstRow="1" w:lastColumn="0" w:lastRow="0" w:noHBand="0" w:noVBand="1" w:val="04A0"/>
      </w:tblPr>
      <w:tblGrid>
        <w:gridCol w:w="3024"/>
        <w:gridCol w:w="3024"/>
        <w:gridCol w:w="3024"/>
      </w:tblGrid>
      <w:tr>
        <w:tc>
          <w:tcPr>
            <w:tcW w:type="dxa" w:w="2381"/>
            <w:shd w:val="clear" w:fill="D9D9D9"/>
          </w:tcPr>
          <w:p>
            <w:pPr>
              <w:spacing w:line="240" w:lineRule="auto" w:after="40"/>
              <w:jc w:val="center"/>
            </w:pPr>
            <w:r/>
            <w:r>
              <w:rPr>
                <w:rFonts w:ascii="Arial" w:hAnsi="Arial"/>
                <w:b/>
                <w:sz w:val="20"/>
              </w:rPr>
              <w:t>Instrumento</w:t>
            </w:r>
          </w:p>
        </w:tc>
        <w:tc>
          <w:tcPr>
            <w:tcW w:type="dxa" w:w="1928"/>
            <w:shd w:val="clear" w:fill="D9D9D9"/>
          </w:tcPr>
          <w:p>
            <w:pPr>
              <w:spacing w:line="240" w:lineRule="auto" w:after="40"/>
              <w:jc w:val="center"/>
            </w:pPr>
            <w:r/>
            <w:r>
              <w:rPr>
                <w:rFonts w:ascii="Arial" w:hAnsi="Arial"/>
                <w:b/>
                <w:sz w:val="20"/>
              </w:rPr>
              <w:t>Natureza</w:t>
            </w:r>
          </w:p>
        </w:tc>
        <w:tc>
          <w:tcPr>
            <w:tcW w:type="dxa" w:w="4762"/>
            <w:shd w:val="clear" w:fill="D9D9D9"/>
          </w:tcPr>
          <w:p>
            <w:pPr>
              <w:spacing w:line="240" w:lineRule="auto" w:after="40"/>
              <w:jc w:val="center"/>
            </w:pPr>
            <w:r/>
            <w:r>
              <w:rPr>
                <w:rFonts w:ascii="Arial" w:hAnsi="Arial"/>
                <w:b/>
                <w:sz w:val="20"/>
              </w:rPr>
              <w:t>Finalidade na avaliação</w:t>
            </w:r>
          </w:p>
        </w:tc>
      </w:tr>
      <w:tr>
        <w:tc>
          <w:tcPr>
            <w:tcW w:type="dxa" w:w="2381"/>
          </w:tcPr>
          <w:p>
            <w:pPr>
              <w:spacing w:line="240" w:lineRule="auto" w:after="40"/>
            </w:pPr>
            <w:r/>
            <w:r>
              <w:rPr>
                <w:rFonts w:ascii="Arial" w:hAnsi="Arial"/>
                <w:b w:val="0"/>
                <w:sz w:val="20"/>
              </w:rPr>
              <w:t>Checklist de 15 itens</w:t>
            </w:r>
          </w:p>
        </w:tc>
        <w:tc>
          <w:tcPr>
            <w:tcW w:type="dxa" w:w="1928"/>
          </w:tcPr>
          <w:p>
            <w:pPr>
              <w:spacing w:line="240" w:lineRule="auto" w:after="40"/>
            </w:pPr>
            <w:r/>
            <w:r>
              <w:rPr>
                <w:rFonts w:ascii="Arial" w:hAnsi="Arial"/>
                <w:b w:val="0"/>
                <w:sz w:val="20"/>
              </w:rPr>
              <w:t>Manual</w:t>
            </w:r>
          </w:p>
        </w:tc>
        <w:tc>
          <w:tcPr>
            <w:tcW w:type="dxa" w:w="4762"/>
          </w:tcPr>
          <w:p>
            <w:pPr>
              <w:spacing w:line="240" w:lineRule="auto" w:after="40"/>
            </w:pPr>
            <w:r/>
            <w:r>
              <w:rPr>
                <w:rFonts w:ascii="Arial" w:hAnsi="Arial"/>
                <w:b w:val="0"/>
                <w:sz w:val="20"/>
              </w:rPr>
              <w:t>Verificação guiada dos requisitos essenciais, com julgamento humano.</w:t>
            </w:r>
          </w:p>
        </w:tc>
      </w:tr>
      <w:tr>
        <w:tc>
          <w:tcPr>
            <w:tcW w:type="dxa" w:w="2381"/>
          </w:tcPr>
          <w:p>
            <w:pPr>
              <w:spacing w:line="240" w:lineRule="auto" w:after="40"/>
              <w:jc w:val="center"/>
            </w:pPr>
            <w:r/>
            <w:r>
              <w:rPr>
                <w:rFonts w:ascii="Arial" w:hAnsi="Arial"/>
                <w:b w:val="0"/>
                <w:sz w:val="20"/>
              </w:rPr>
              <w:t>WAVE (WebAIM)</w:t>
            </w:r>
          </w:p>
        </w:tc>
        <w:tc>
          <w:tcPr>
            <w:tcW w:type="dxa" w:w="1928"/>
          </w:tcPr>
          <w:p>
            <w:pPr>
              <w:spacing w:line="240" w:lineRule="auto" w:after="40"/>
            </w:pPr>
            <w:r/>
            <w:r>
              <w:rPr>
                <w:rFonts w:ascii="Arial" w:hAnsi="Arial"/>
                <w:b w:val="0"/>
                <w:sz w:val="20"/>
              </w:rPr>
              <w:t>Automática</w:t>
            </w:r>
          </w:p>
        </w:tc>
        <w:tc>
          <w:tcPr>
            <w:tcW w:type="dxa" w:w="4762"/>
          </w:tcPr>
          <w:p>
            <w:pPr>
              <w:spacing w:line="240" w:lineRule="auto" w:after="40"/>
            </w:pPr>
            <w:r/>
            <w:r>
              <w:rPr>
                <w:rFonts w:ascii="Arial" w:hAnsi="Arial"/>
                <w:b w:val="0"/>
                <w:sz w:val="20"/>
              </w:rPr>
              <w:t>Detecção de erros sobre a página renderizada e contagem por categoria.</w:t>
            </w:r>
          </w:p>
        </w:tc>
      </w:tr>
      <w:tr>
        <w:tc>
          <w:tcPr>
            <w:tcW w:type="dxa" w:w="2381"/>
          </w:tcPr>
          <w:p>
            <w:pPr>
              <w:spacing w:line="240" w:lineRule="auto" w:after="40"/>
            </w:pPr>
            <w:r/>
            <w:r>
              <w:rPr>
                <w:rFonts w:ascii="Arial" w:hAnsi="Arial"/>
                <w:b w:val="0"/>
                <w:sz w:val="20"/>
              </w:rPr>
              <w:t>ASES (Governo Federal)</w:t>
            </w:r>
          </w:p>
        </w:tc>
        <w:tc>
          <w:tcPr>
            <w:tcW w:type="dxa" w:w="1928"/>
          </w:tcPr>
          <w:p>
            <w:pPr>
              <w:spacing w:line="240" w:lineRule="auto" w:after="40"/>
            </w:pPr>
            <w:r/>
            <w:r>
              <w:rPr>
                <w:rFonts w:ascii="Arial" w:hAnsi="Arial"/>
                <w:b w:val="0"/>
                <w:sz w:val="20"/>
              </w:rPr>
              <w:t>Automática</w:t>
            </w:r>
          </w:p>
        </w:tc>
        <w:tc>
          <w:tcPr>
            <w:tcW w:type="dxa" w:w="4762"/>
          </w:tcPr>
          <w:p>
            <w:pPr>
              <w:spacing w:line="240" w:lineRule="auto" w:after="40"/>
            </w:pPr>
            <w:r/>
            <w:r>
              <w:rPr>
                <w:rFonts w:ascii="Arial" w:hAnsi="Arial"/>
                <w:b w:val="0"/>
                <w:sz w:val="20"/>
              </w:rPr>
              <w:t>Nota de aderência ao eMAG 3.1 e ocorrências por seção do modelo.</w:t>
            </w:r>
          </w:p>
        </w:tc>
      </w:tr>
      <w:tr>
        <w:tc>
          <w:tcPr>
            <w:tcW w:type="dxa" w:w="2381"/>
          </w:tcPr>
          <w:p>
            <w:pPr>
              <w:spacing w:line="240" w:lineRule="auto" w:after="40"/>
              <w:jc w:val="center"/>
            </w:pPr>
            <w:r/>
            <w:r>
              <w:rPr>
                <w:rFonts w:ascii="Arial" w:hAnsi="Arial"/>
                <w:b w:val="0"/>
                <w:sz w:val="20"/>
              </w:rPr>
              <w:t>auditor_wcag.py</w:t>
            </w:r>
          </w:p>
        </w:tc>
        <w:tc>
          <w:tcPr>
            <w:tcW w:type="dxa" w:w="1928"/>
          </w:tcPr>
          <w:p>
            <w:pPr>
              <w:spacing w:line="240" w:lineRule="auto" w:after="40"/>
            </w:pPr>
            <w:r/>
            <w:r>
              <w:rPr>
                <w:rFonts w:ascii="Arial" w:hAnsi="Arial"/>
                <w:b w:val="0"/>
                <w:sz w:val="20"/>
              </w:rPr>
              <w:t>Automática (própria)</w:t>
            </w:r>
          </w:p>
        </w:tc>
        <w:tc>
          <w:tcPr>
            <w:tcW w:type="dxa" w:w="4762"/>
          </w:tcPr>
          <w:p>
            <w:pPr>
              <w:spacing w:line="240" w:lineRule="auto" w:after="40"/>
            </w:pPr>
            <w:r/>
            <w:r>
              <w:rPr>
                <w:rFonts w:ascii="Arial" w:hAnsi="Arial"/>
                <w:b w:val="0"/>
                <w:sz w:val="20"/>
              </w:rPr>
              <w:t>Conferência cruzada dos itens automatizáveis diretamente no HTML.</w:t>
            </w:r>
          </w:p>
        </w:tc>
      </w:tr>
      <w:tr>
        <w:tc>
          <w:tcPr>
            <w:tcW w:type="dxa" w:w="2381"/>
          </w:tcPr>
          <w:p>
            <w:pPr>
              <w:spacing w:line="240" w:lineRule="auto" w:after="40"/>
            </w:pPr>
            <w:r/>
            <w:r>
              <w:rPr>
                <w:rFonts w:ascii="Arial" w:hAnsi="Arial"/>
                <w:b w:val="0"/>
                <w:sz w:val="20"/>
              </w:rPr>
              <w:t>simulador_mobile.py</w:t>
            </w:r>
          </w:p>
        </w:tc>
        <w:tc>
          <w:tcPr>
            <w:tcW w:type="dxa" w:w="1928"/>
          </w:tcPr>
          <w:p>
            <w:pPr>
              <w:spacing w:line="240" w:lineRule="auto" w:after="40"/>
            </w:pPr>
            <w:r/>
            <w:r>
              <w:rPr>
                <w:rFonts w:ascii="Arial" w:hAnsi="Arial"/>
                <w:b w:val="0"/>
                <w:sz w:val="20"/>
              </w:rPr>
              <w:t>Automática (própria)</w:t>
            </w:r>
          </w:p>
        </w:tc>
        <w:tc>
          <w:tcPr>
            <w:tcW w:type="dxa" w:w="4762"/>
          </w:tcPr>
          <w:p>
            <w:pPr>
              <w:spacing w:line="240" w:lineRule="auto" w:after="40"/>
            </w:pPr>
            <w:r/>
            <w:r>
              <w:rPr>
                <w:rFonts w:ascii="Arial" w:hAnsi="Arial"/>
                <w:b w:val="0"/>
                <w:sz w:val="20"/>
              </w:rPr>
              <w:t>Emulação de smartphone, árvore de acessibilidade, alvos de toque e contraste.</w:t>
            </w:r>
          </w:p>
        </w:tc>
      </w:tr>
      <w:tr>
        <w:tc>
          <w:tcPr>
            <w:tcW w:type="dxa" w:w="2381"/>
          </w:tcPr>
          <w:p>
            <w:pPr>
              <w:spacing w:line="240" w:lineRule="auto" w:after="40"/>
            </w:pPr>
            <w:r/>
            <w:r>
              <w:rPr>
                <w:rFonts w:ascii="Arial" w:hAnsi="Arial"/>
                <w:b w:val="0"/>
                <w:sz w:val="20"/>
              </w:rPr>
              <w:t>Leitor de tela em smartphone</w:t>
            </w:r>
          </w:p>
        </w:tc>
        <w:tc>
          <w:tcPr>
            <w:tcW w:type="dxa" w:w="1928"/>
          </w:tcPr>
          <w:p>
            <w:pPr>
              <w:spacing w:line="240" w:lineRule="auto" w:after="40"/>
            </w:pPr>
            <w:r/>
            <w:r>
              <w:rPr>
                <w:rFonts w:ascii="Arial" w:hAnsi="Arial"/>
                <w:b w:val="0"/>
                <w:sz w:val="20"/>
              </w:rPr>
              <w:t>Empírica</w:t>
            </w:r>
          </w:p>
        </w:tc>
        <w:tc>
          <w:tcPr>
            <w:tcW w:type="dxa" w:w="4762"/>
          </w:tcPr>
          <w:p>
            <w:pPr>
              <w:spacing w:line="240" w:lineRule="auto" w:after="40"/>
            </w:pPr>
            <w:r/>
            <w:r>
              <w:rPr>
                <w:rFonts w:ascii="Arial" w:hAnsi="Arial"/>
                <w:b w:val="0"/>
                <w:sz w:val="20"/>
              </w:rPr>
              <w:t>Execução de tarefa real sem apoio visual, para avaliar a experiência de uso.</w:t>
            </w:r>
          </w:p>
        </w:tc>
      </w:tr>
    </w:tbl>
    <w:p>
      <w:pPr>
        <w:spacing w:line="240" w:lineRule="auto" w:after="200"/>
        <w:jc w:val="left"/>
      </w:pPr>
      <w:r>
        <w:rPr>
          <w:rFonts w:ascii="Arial" w:hAnsi="Arial"/>
          <w:b w:val="0"/>
          <w:sz w:val="20"/>
        </w:rPr>
        <w:t>Quadro 11 - Instrumentos empregados na avaliação. Fonte: elaborado pelos autores.</w:t>
      </w:r>
    </w:p>
    <w:p/>
    <w:p>
      <w:pPr>
        <w:spacing w:line="360" w:lineRule="auto" w:after="120"/>
        <w:jc w:val="left"/>
      </w:pPr>
      <w:r>
        <w:rPr>
          <w:rFonts w:ascii="Arial" w:hAnsi="Arial"/>
          <w:b/>
          <w:sz w:val="24"/>
        </w:rPr>
        <w:t>4 AVALIAÇÃO E RESULTADOS</w:t>
      </w:r>
    </w:p>
    <w:p>
      <w:pPr>
        <w:spacing w:line="360" w:lineRule="auto" w:after="120"/>
        <w:ind w:firstLine="709"/>
        <w:jc w:val="both"/>
      </w:pPr>
      <w:r>
        <w:rPr>
          <w:rFonts w:ascii="Arial" w:hAnsi="Arial"/>
          <w:b w:val="0"/>
          <w:sz w:val="24"/>
        </w:rPr>
        <w:t>Esta seção apresenta os resultados obtidos em cada frente de avaliação, partindo da inspeção humana, passando pelas medições automatizadas e encerrando na análise consolidada de conformidade.</w:t>
      </w:r>
    </w:p>
    <w:p/>
    <w:p>
      <w:pPr>
        <w:spacing w:line="360" w:lineRule="auto" w:after="120"/>
        <w:jc w:val="left"/>
      </w:pPr>
      <w:r>
        <w:rPr>
          <w:rFonts w:ascii="Arial" w:hAnsi="Arial"/>
          <w:b/>
          <w:sz w:val="24"/>
        </w:rPr>
        <w:t>4.1 Resultados da inspeção manual (checklist de 15 itens)</w:t>
      </w:r>
    </w:p>
    <w:p>
      <w:pPr>
        <w:spacing w:line="360" w:lineRule="auto" w:after="120"/>
        <w:ind w:firstLine="709"/>
        <w:jc w:val="both"/>
      </w:pPr>
      <w:r>
        <w:rPr>
          <w:rFonts w:ascii="Arial" w:hAnsi="Arial"/>
          <w:b w:val="0"/>
          <w:sz w:val="24"/>
        </w:rPr>
        <w:t>A inspeção manual aplicou o checklist de 15 itens essenciais sobre as páginas do recorte, com o sítio aberto no navegador e com uso das ferramentas de desenvolvedor para leitura do código-fonte. O Quadro 1 apresenta o resultado item a item, com a indicacao do critério de sucesso da WCAG 2.1 e da recomendação correspondente do eMAG 3.1.</w:t>
      </w:r>
    </w:p>
    <w:tbl>
      <w:tblPr>
        <w:tblStyle w:val="TableGrid"/>
        <w:tblW w:type="auto" w:w="0"/>
        <w:tblLayout w:type="fixed"/>
        <w:tblLook w:firstColumn="1" w:firstRow="1" w:lastColumn="0" w:lastRow="0" w:noHBand="0" w:noVBand="1" w:val="04A0"/>
      </w:tblPr>
      <w:tblGrid>
        <w:gridCol w:w="1814"/>
        <w:gridCol w:w="1814"/>
        <w:gridCol w:w="1814"/>
        <w:gridCol w:w="1814"/>
        <w:gridCol w:w="1814"/>
      </w:tblGrid>
      <w:tr>
        <w:tc>
          <w:tcPr>
            <w:tcW w:type="dxa" w:w="510"/>
            <w:shd w:val="clear" w:fill="D9D9D9"/>
          </w:tcPr>
          <w:p>
            <w:pPr>
              <w:spacing w:line="240" w:lineRule="auto" w:after="40"/>
              <w:jc w:val="center"/>
            </w:pPr>
            <w:r/>
            <w:r>
              <w:rPr>
                <w:rFonts w:ascii="Arial" w:hAnsi="Arial"/>
                <w:b/>
                <w:sz w:val="20"/>
              </w:rPr>
              <w:t>#</w:t>
            </w:r>
          </w:p>
        </w:tc>
        <w:tc>
          <w:tcPr>
            <w:tcW w:type="dxa" w:w="2268"/>
            <w:shd w:val="clear" w:fill="D9D9D9"/>
          </w:tcPr>
          <w:p>
            <w:pPr>
              <w:spacing w:line="240" w:lineRule="auto" w:after="40"/>
              <w:jc w:val="center"/>
            </w:pPr>
            <w:r/>
            <w:r>
              <w:rPr>
                <w:rFonts w:ascii="Arial" w:hAnsi="Arial"/>
                <w:b/>
                <w:sz w:val="20"/>
              </w:rPr>
              <w:t>Item verificado</w:t>
            </w:r>
          </w:p>
        </w:tc>
        <w:tc>
          <w:tcPr>
            <w:tcW w:type="dxa" w:w="2098"/>
            <w:shd w:val="clear" w:fill="D9D9D9"/>
          </w:tcPr>
          <w:p>
            <w:pPr>
              <w:spacing w:line="240" w:lineRule="auto" w:after="40"/>
              <w:jc w:val="center"/>
            </w:pPr>
            <w:r/>
            <w:r>
              <w:rPr>
                <w:rFonts w:ascii="Arial" w:hAnsi="Arial"/>
                <w:b/>
                <w:sz w:val="20"/>
              </w:rPr>
              <w:t>Critério WCAG 2.1 (nível)</w:t>
            </w:r>
          </w:p>
        </w:tc>
        <w:tc>
          <w:tcPr>
            <w:tcW w:type="dxa" w:w="1247"/>
            <w:shd w:val="clear" w:fill="D9D9D9"/>
          </w:tcPr>
          <w:p>
            <w:pPr>
              <w:spacing w:line="240" w:lineRule="auto" w:after="40"/>
              <w:jc w:val="center"/>
            </w:pPr>
            <w:r/>
            <w:r>
              <w:rPr>
                <w:rFonts w:ascii="Arial" w:hAnsi="Arial"/>
                <w:b/>
                <w:sz w:val="20"/>
              </w:rPr>
              <w:t>Situação</w:t>
            </w:r>
          </w:p>
        </w:tc>
        <w:tc>
          <w:tcPr>
            <w:tcW w:type="dxa" w:w="2948"/>
            <w:shd w:val="clear" w:fill="D9D9D9"/>
          </w:tcPr>
          <w:p>
            <w:pPr>
              <w:spacing w:line="240" w:lineRule="auto" w:after="40"/>
              <w:jc w:val="center"/>
            </w:pPr>
            <w:r/>
            <w:r>
              <w:rPr>
                <w:rFonts w:ascii="Arial" w:hAnsi="Arial"/>
                <w:b/>
                <w:sz w:val="20"/>
              </w:rPr>
              <w:t>Observação</w:t>
            </w:r>
          </w:p>
        </w:tc>
      </w:tr>
      <w:tr>
        <w:tc>
          <w:tcPr>
            <w:tcW w:type="dxa" w:w="510"/>
          </w:tcPr>
          <w:p>
            <w:pPr>
              <w:spacing w:line="240" w:lineRule="auto" w:after="40"/>
              <w:jc w:val="center"/>
            </w:pPr>
            <w:r/>
            <w:r>
              <w:rPr>
                <w:rFonts w:ascii="Arial" w:hAnsi="Arial"/>
                <w:b w:val="0"/>
                <w:sz w:val="20"/>
              </w:rPr>
              <w:t>1</w:t>
            </w:r>
          </w:p>
        </w:tc>
        <w:tc>
          <w:tcPr>
            <w:tcW w:type="dxa" w:w="2268"/>
          </w:tcPr>
          <w:p>
            <w:pPr>
              <w:spacing w:line="240" w:lineRule="auto" w:after="40"/>
            </w:pPr>
            <w:r/>
            <w:r>
              <w:rPr>
                <w:rFonts w:ascii="Arial" w:hAnsi="Arial"/>
                <w:b w:val="0"/>
                <w:sz w:val="20"/>
              </w:rPr>
              <w:t>Texto alternativo em imagens</w:t>
            </w:r>
          </w:p>
        </w:tc>
        <w:tc>
          <w:tcPr>
            <w:tcW w:type="dxa" w:w="2098"/>
          </w:tcPr>
          <w:p>
            <w:pPr>
              <w:spacing w:line="240" w:lineRule="auto" w:after="40"/>
            </w:pPr>
            <w:r/>
            <w:r>
              <w:rPr>
                <w:rFonts w:ascii="Arial" w:hAnsi="Arial"/>
                <w:b w:val="0"/>
                <w:sz w:val="20"/>
              </w:rPr>
              <w:t>1.1.1 Conteúdo não textual (A)</w:t>
            </w:r>
          </w:p>
        </w:tc>
        <w:tc>
          <w:tcPr>
            <w:tcW w:type="dxa" w:w="1247"/>
          </w:tcPr>
          <w:p>
            <w:pPr>
              <w:spacing w:line="240" w:lineRule="auto" w:after="40"/>
            </w:pPr>
            <w:r/>
            <w:r>
              <w:rPr>
                <w:rFonts w:ascii="Arial" w:hAnsi="Arial"/>
                <w:b w:val="0"/>
                <w:sz w:val="20"/>
              </w:rPr>
              <w:t>Não conforme</w:t>
            </w:r>
          </w:p>
        </w:tc>
        <w:tc>
          <w:tcPr>
            <w:tcW w:type="dxa" w:w="2948"/>
          </w:tcPr>
          <w:p>
            <w:pPr>
              <w:spacing w:line="240" w:lineRule="auto" w:after="40"/>
            </w:pPr>
            <w:r/>
            <w:r>
              <w:rPr>
                <w:rFonts w:ascii="Arial" w:hAnsi="Arial"/>
                <w:b w:val="0"/>
                <w:sz w:val="20"/>
              </w:rPr>
              <w:t>Confirmado na inspeção manual. 6 imagens; 4 sem atributo alt; 1 com alt genérico/nome de arquivo.</w:t>
            </w:r>
          </w:p>
        </w:tc>
      </w:tr>
      <w:tr>
        <w:tc>
          <w:tcPr>
            <w:tcW w:type="dxa" w:w="510"/>
          </w:tcPr>
          <w:p>
            <w:pPr>
              <w:spacing w:line="240" w:lineRule="auto" w:after="40"/>
              <w:jc w:val="center"/>
            </w:pPr>
            <w:r/>
            <w:r>
              <w:rPr>
                <w:rFonts w:ascii="Arial" w:hAnsi="Arial"/>
                <w:b w:val="0"/>
                <w:sz w:val="20"/>
              </w:rPr>
              <w:t>2</w:t>
            </w:r>
          </w:p>
        </w:tc>
        <w:tc>
          <w:tcPr>
            <w:tcW w:type="dxa" w:w="2268"/>
          </w:tcPr>
          <w:p>
            <w:pPr>
              <w:spacing w:line="240" w:lineRule="auto" w:after="40"/>
            </w:pPr>
            <w:r/>
            <w:r>
              <w:rPr>
                <w:rFonts w:ascii="Arial" w:hAnsi="Arial"/>
                <w:b w:val="0"/>
                <w:sz w:val="20"/>
              </w:rPr>
              <w:t>Hierarquia de cabeçalhos</w:t>
            </w:r>
          </w:p>
        </w:tc>
        <w:tc>
          <w:tcPr>
            <w:tcW w:type="dxa" w:w="2098"/>
          </w:tcPr>
          <w:p>
            <w:pPr>
              <w:spacing w:line="240" w:lineRule="auto" w:after="40"/>
            </w:pPr>
            <w:r/>
            <w:r>
              <w:rPr>
                <w:rFonts w:ascii="Arial" w:hAnsi="Arial"/>
                <w:b w:val="0"/>
                <w:sz w:val="20"/>
              </w:rPr>
              <w:t>1.3.1 Informações e relacoes (A)</w:t>
            </w:r>
          </w:p>
        </w:tc>
        <w:tc>
          <w:tcPr>
            <w:tcW w:type="dxa" w:w="1247"/>
          </w:tcPr>
          <w:p>
            <w:pPr>
              <w:spacing w:line="240" w:lineRule="auto" w:after="40"/>
            </w:pPr>
            <w:r/>
            <w:r>
              <w:rPr>
                <w:rFonts w:ascii="Arial" w:hAnsi="Arial"/>
                <w:b w:val="0"/>
                <w:sz w:val="20"/>
              </w:rPr>
              <w:t>Não conforme</w:t>
            </w:r>
          </w:p>
        </w:tc>
        <w:tc>
          <w:tcPr>
            <w:tcW w:type="dxa" w:w="2948"/>
          </w:tcPr>
          <w:p>
            <w:pPr>
              <w:spacing w:line="240" w:lineRule="auto" w:after="40"/>
            </w:pPr>
            <w:r/>
            <w:r>
              <w:rPr>
                <w:rFonts w:ascii="Arial" w:hAnsi="Arial"/>
                <w:b w:val="0"/>
                <w:sz w:val="20"/>
              </w:rPr>
              <w:t>Confirmado na inspeção manual. 7 cabeçalhos; 1 elemento(s) h1; 1 salto(s) de nível; 0 cabeçalho(s) vazio(s).</w:t>
            </w:r>
          </w:p>
        </w:tc>
      </w:tr>
      <w:tr>
        <w:tc>
          <w:tcPr>
            <w:tcW w:type="dxa" w:w="510"/>
          </w:tcPr>
          <w:p>
            <w:pPr>
              <w:spacing w:line="240" w:lineRule="auto" w:after="40"/>
              <w:jc w:val="center"/>
            </w:pPr>
            <w:r/>
            <w:r>
              <w:rPr>
                <w:rFonts w:ascii="Arial" w:hAnsi="Arial"/>
                <w:b w:val="0"/>
                <w:sz w:val="20"/>
              </w:rPr>
              <w:t>3</w:t>
            </w:r>
          </w:p>
        </w:tc>
        <w:tc>
          <w:tcPr>
            <w:tcW w:type="dxa" w:w="2268"/>
          </w:tcPr>
          <w:p>
            <w:pPr>
              <w:spacing w:line="240" w:lineRule="auto" w:after="40"/>
            </w:pPr>
            <w:r/>
            <w:r>
              <w:rPr>
                <w:rFonts w:ascii="Arial" w:hAnsi="Arial"/>
                <w:b w:val="0"/>
                <w:sz w:val="20"/>
              </w:rPr>
              <w:t>Idioma da página declarado</w:t>
            </w:r>
          </w:p>
        </w:tc>
        <w:tc>
          <w:tcPr>
            <w:tcW w:type="dxa" w:w="2098"/>
          </w:tcPr>
          <w:p>
            <w:pPr>
              <w:spacing w:line="240" w:lineRule="auto" w:after="40"/>
            </w:pPr>
            <w:r/>
            <w:r>
              <w:rPr>
                <w:rFonts w:ascii="Arial" w:hAnsi="Arial"/>
                <w:b w:val="0"/>
                <w:sz w:val="20"/>
              </w:rPr>
              <w:t>3.1.1 Idioma da página (A)</w:t>
            </w:r>
          </w:p>
        </w:tc>
        <w:tc>
          <w:tcPr>
            <w:tcW w:type="dxa" w:w="1247"/>
          </w:tcPr>
          <w:p>
            <w:pPr>
              <w:spacing w:line="240" w:lineRule="auto" w:after="40"/>
            </w:pPr>
            <w:r/>
            <w:r>
              <w:rPr>
                <w:rFonts w:ascii="Arial" w:hAnsi="Arial"/>
                <w:b w:val="0"/>
                <w:sz w:val="20"/>
              </w:rPr>
              <w:t>Conforme</w:t>
            </w:r>
          </w:p>
        </w:tc>
        <w:tc>
          <w:tcPr>
            <w:tcW w:type="dxa" w:w="2948"/>
          </w:tcPr>
          <w:p>
            <w:pPr>
              <w:spacing w:line="240" w:lineRule="auto" w:after="40"/>
            </w:pPr>
            <w:r/>
            <w:r>
              <w:rPr>
                <w:rFonts w:ascii="Arial" w:hAnsi="Arial"/>
                <w:b w:val="0"/>
                <w:sz w:val="20"/>
              </w:rPr>
              <w:t>Confirmado na inspeção manual. Atributo lang da tag &lt;html&gt;: 'pt-br'.</w:t>
            </w:r>
          </w:p>
        </w:tc>
      </w:tr>
      <w:tr>
        <w:tc>
          <w:tcPr>
            <w:tcW w:type="dxa" w:w="510"/>
          </w:tcPr>
          <w:p>
            <w:pPr>
              <w:spacing w:line="240" w:lineRule="auto" w:after="40"/>
              <w:jc w:val="center"/>
            </w:pPr>
            <w:r/>
            <w:r>
              <w:rPr>
                <w:rFonts w:ascii="Arial" w:hAnsi="Arial"/>
                <w:b w:val="0"/>
                <w:sz w:val="20"/>
              </w:rPr>
              <w:t>4</w:t>
            </w:r>
          </w:p>
        </w:tc>
        <w:tc>
          <w:tcPr>
            <w:tcW w:type="dxa" w:w="2268"/>
          </w:tcPr>
          <w:p>
            <w:pPr>
              <w:spacing w:line="240" w:lineRule="auto" w:after="40"/>
            </w:pPr>
            <w:r/>
            <w:r>
              <w:rPr>
                <w:rFonts w:ascii="Arial" w:hAnsi="Arial"/>
                <w:b w:val="0"/>
                <w:sz w:val="20"/>
              </w:rPr>
              <w:t>Título de página descritivo</w:t>
            </w:r>
          </w:p>
        </w:tc>
        <w:tc>
          <w:tcPr>
            <w:tcW w:type="dxa" w:w="2098"/>
          </w:tcPr>
          <w:p>
            <w:pPr>
              <w:spacing w:line="240" w:lineRule="auto" w:after="40"/>
            </w:pPr>
            <w:r/>
            <w:r>
              <w:rPr>
                <w:rFonts w:ascii="Arial" w:hAnsi="Arial"/>
                <w:b w:val="0"/>
                <w:sz w:val="20"/>
              </w:rPr>
              <w:t>2.4.2 Página com título (A)</w:t>
            </w:r>
          </w:p>
        </w:tc>
        <w:tc>
          <w:tcPr>
            <w:tcW w:type="dxa" w:w="1247"/>
          </w:tcPr>
          <w:p>
            <w:pPr>
              <w:spacing w:line="240" w:lineRule="auto" w:after="40"/>
            </w:pPr>
            <w:r/>
            <w:r>
              <w:rPr>
                <w:rFonts w:ascii="Arial" w:hAnsi="Arial"/>
                <w:b w:val="0"/>
                <w:sz w:val="20"/>
              </w:rPr>
              <w:t>Conforme</w:t>
            </w:r>
          </w:p>
        </w:tc>
        <w:tc>
          <w:tcPr>
            <w:tcW w:type="dxa" w:w="2948"/>
          </w:tcPr>
          <w:p>
            <w:pPr>
              <w:spacing w:line="240" w:lineRule="auto" w:after="40"/>
            </w:pPr>
            <w:r/>
            <w:r>
              <w:rPr>
                <w:rFonts w:ascii="Arial" w:hAnsi="Arial"/>
                <w:b w:val="0"/>
                <w:sz w:val="20"/>
              </w:rPr>
              <w:t>Confirmado na inspeção manual. &lt;title&gt; = 'Portal do Campus - Instituto Municipal de Tecnologia' (52 caracteres).</w:t>
            </w:r>
          </w:p>
        </w:tc>
      </w:tr>
      <w:tr>
        <w:tc>
          <w:tcPr>
            <w:tcW w:type="dxa" w:w="510"/>
          </w:tcPr>
          <w:p>
            <w:pPr>
              <w:spacing w:line="240" w:lineRule="auto" w:after="40"/>
              <w:jc w:val="center"/>
            </w:pPr>
            <w:r/>
            <w:r>
              <w:rPr>
                <w:rFonts w:ascii="Arial" w:hAnsi="Arial"/>
                <w:b w:val="0"/>
                <w:sz w:val="20"/>
              </w:rPr>
              <w:t>5</w:t>
            </w:r>
          </w:p>
        </w:tc>
        <w:tc>
          <w:tcPr>
            <w:tcW w:type="dxa" w:w="2268"/>
          </w:tcPr>
          <w:p>
            <w:pPr>
              <w:spacing w:line="240" w:lineRule="auto" w:after="40"/>
            </w:pPr>
            <w:r/>
            <w:r>
              <w:rPr>
                <w:rFonts w:ascii="Arial" w:hAnsi="Arial"/>
                <w:b w:val="0"/>
                <w:sz w:val="20"/>
              </w:rPr>
              <w:t>Contraste mínimo de cores</w:t>
            </w:r>
          </w:p>
        </w:tc>
        <w:tc>
          <w:tcPr>
            <w:tcW w:type="dxa" w:w="2098"/>
          </w:tcPr>
          <w:p>
            <w:pPr>
              <w:spacing w:line="240" w:lineRule="auto" w:after="40"/>
            </w:pPr>
            <w:r/>
            <w:r>
              <w:rPr>
                <w:rFonts w:ascii="Arial" w:hAnsi="Arial"/>
                <w:b w:val="0"/>
                <w:sz w:val="20"/>
              </w:rPr>
              <w:t>1.4.3 Contraste (mínimo) (AA)</w:t>
            </w:r>
          </w:p>
        </w:tc>
        <w:tc>
          <w:tcPr>
            <w:tcW w:type="dxa" w:w="1247"/>
          </w:tcPr>
          <w:p>
            <w:pPr>
              <w:spacing w:line="240" w:lineRule="auto" w:after="40"/>
            </w:pPr>
            <w:r/>
            <w:r>
              <w:rPr>
                <w:rFonts w:ascii="Arial" w:hAnsi="Arial"/>
                <w:b w:val="0"/>
                <w:sz w:val="20"/>
              </w:rPr>
              <w:t>Não conforme</w:t>
            </w:r>
          </w:p>
        </w:tc>
        <w:tc>
          <w:tcPr>
            <w:tcW w:type="dxa" w:w="2948"/>
          </w:tcPr>
          <w:p>
            <w:pPr>
              <w:spacing w:line="240" w:lineRule="auto" w:after="40"/>
            </w:pPr>
            <w:r/>
            <w:r>
              <w:rPr>
                <w:rFonts w:ascii="Arial" w:hAnsi="Arial"/>
                <w:b w:val="0"/>
                <w:sz w:val="20"/>
              </w:rPr>
              <w:t>Medido pelo simulador sobre a página renderizada (http://localhost:8777/index.html): 6 de 50 trechos abaixo do mínimo; pior razão 2.17:1 (datas das notícias em cinza claro) contra os 4,5:1 exigidos.</w:t>
            </w:r>
          </w:p>
        </w:tc>
      </w:tr>
      <w:tr>
        <w:tc>
          <w:tcPr>
            <w:tcW w:type="dxa" w:w="510"/>
          </w:tcPr>
          <w:p>
            <w:pPr>
              <w:spacing w:line="240" w:lineRule="auto" w:after="40"/>
              <w:jc w:val="center"/>
            </w:pPr>
            <w:r/>
            <w:r>
              <w:rPr>
                <w:rFonts w:ascii="Arial" w:hAnsi="Arial"/>
                <w:b w:val="0"/>
                <w:sz w:val="20"/>
              </w:rPr>
              <w:t>6</w:t>
            </w:r>
          </w:p>
        </w:tc>
        <w:tc>
          <w:tcPr>
            <w:tcW w:type="dxa" w:w="2268"/>
          </w:tcPr>
          <w:p>
            <w:pPr>
              <w:spacing w:line="240" w:lineRule="auto" w:after="40"/>
            </w:pPr>
            <w:r/>
            <w:r>
              <w:rPr>
                <w:rFonts w:ascii="Arial" w:hAnsi="Arial"/>
                <w:b w:val="0"/>
                <w:sz w:val="20"/>
              </w:rPr>
              <w:t>Cor não é o único meio de transmitir informação</w:t>
            </w:r>
          </w:p>
        </w:tc>
        <w:tc>
          <w:tcPr>
            <w:tcW w:type="dxa" w:w="2098"/>
          </w:tcPr>
          <w:p>
            <w:pPr>
              <w:spacing w:line="240" w:lineRule="auto" w:after="40"/>
            </w:pPr>
            <w:r/>
            <w:r>
              <w:rPr>
                <w:rFonts w:ascii="Arial" w:hAnsi="Arial"/>
                <w:b w:val="0"/>
                <w:sz w:val="20"/>
              </w:rPr>
              <w:t>1.4.1 Uso de cores (A)</w:t>
            </w:r>
          </w:p>
        </w:tc>
        <w:tc>
          <w:tcPr>
            <w:tcW w:type="dxa" w:w="1247"/>
          </w:tcPr>
          <w:p>
            <w:pPr>
              <w:spacing w:line="240" w:lineRule="auto" w:after="40"/>
            </w:pPr>
            <w:r/>
            <w:r>
              <w:rPr>
                <w:rFonts w:ascii="Arial" w:hAnsi="Arial"/>
                <w:b w:val="0"/>
                <w:sz w:val="20"/>
              </w:rPr>
              <w:t>Parcial</w:t>
            </w:r>
          </w:p>
        </w:tc>
        <w:tc>
          <w:tcPr>
            <w:tcW w:type="dxa" w:w="2948"/>
          </w:tcPr>
          <w:p>
            <w:pPr>
              <w:spacing w:line="240" w:lineRule="auto" w:after="40"/>
            </w:pPr>
            <w:r/>
            <w:r>
              <w:rPr>
                <w:rFonts w:ascii="Arial" w:hAnsi="Arial"/>
                <w:b w:val="0"/>
                <w:sz w:val="20"/>
              </w:rPr>
              <w:t>Os campos obrigatórios do formulário são sinalizados por asterisco textual, o que é correto; porém os links do corpo da página distinguem-se do texto apenas pela cor, sem sublinhado nem ícone.</w:t>
            </w:r>
          </w:p>
        </w:tc>
      </w:tr>
      <w:tr>
        <w:tc>
          <w:tcPr>
            <w:tcW w:type="dxa" w:w="510"/>
          </w:tcPr>
          <w:p>
            <w:pPr>
              <w:spacing w:line="240" w:lineRule="auto" w:after="40"/>
              <w:jc w:val="center"/>
            </w:pPr>
            <w:r/>
            <w:r>
              <w:rPr>
                <w:rFonts w:ascii="Arial" w:hAnsi="Arial"/>
                <w:b w:val="0"/>
                <w:sz w:val="20"/>
              </w:rPr>
              <w:t>7</w:t>
            </w:r>
          </w:p>
        </w:tc>
        <w:tc>
          <w:tcPr>
            <w:tcW w:type="dxa" w:w="2268"/>
          </w:tcPr>
          <w:p>
            <w:pPr>
              <w:spacing w:line="240" w:lineRule="auto" w:after="40"/>
            </w:pPr>
            <w:r/>
            <w:r>
              <w:rPr>
                <w:rFonts w:ascii="Arial" w:hAnsi="Arial"/>
                <w:b w:val="0"/>
                <w:sz w:val="20"/>
              </w:rPr>
              <w:t>Redimensionamento de texto até 200%</w:t>
            </w:r>
          </w:p>
        </w:tc>
        <w:tc>
          <w:tcPr>
            <w:tcW w:type="dxa" w:w="2098"/>
          </w:tcPr>
          <w:p>
            <w:pPr>
              <w:spacing w:line="240" w:lineRule="auto" w:after="40"/>
            </w:pPr>
            <w:r/>
            <w:r>
              <w:rPr>
                <w:rFonts w:ascii="Arial" w:hAnsi="Arial"/>
                <w:b w:val="0"/>
                <w:sz w:val="20"/>
              </w:rPr>
              <w:t>1.4.4 Redimensionar texto (AA)</w:t>
            </w:r>
          </w:p>
        </w:tc>
        <w:tc>
          <w:tcPr>
            <w:tcW w:type="dxa" w:w="1247"/>
          </w:tcPr>
          <w:p>
            <w:pPr>
              <w:spacing w:line="240" w:lineRule="auto" w:after="40"/>
            </w:pPr>
            <w:r/>
            <w:r>
              <w:rPr>
                <w:rFonts w:ascii="Arial" w:hAnsi="Arial"/>
                <w:b w:val="0"/>
                <w:sz w:val="20"/>
              </w:rPr>
              <w:t>Não conforme</w:t>
            </w:r>
          </w:p>
        </w:tc>
        <w:tc>
          <w:tcPr>
            <w:tcW w:type="dxa" w:w="2948"/>
          </w:tcPr>
          <w:p>
            <w:pPr>
              <w:spacing w:line="240" w:lineRule="auto" w:after="40"/>
            </w:pPr>
            <w:r/>
            <w:r>
              <w:rPr>
                <w:rFonts w:ascii="Arial" w:hAnsi="Arial"/>
                <w:b w:val="0"/>
                <w:sz w:val="20"/>
              </w:rPr>
              <w:t>Confirmado na inspeção manual. meta viewport = 'width=device-width, initial-scale=1, maximum-scale=1, user-scalable=no'. A página bloqueia o zoom do usuário.</w:t>
            </w:r>
          </w:p>
        </w:tc>
      </w:tr>
      <w:tr>
        <w:tc>
          <w:tcPr>
            <w:tcW w:type="dxa" w:w="510"/>
          </w:tcPr>
          <w:p>
            <w:pPr>
              <w:spacing w:line="240" w:lineRule="auto" w:after="40"/>
              <w:jc w:val="center"/>
            </w:pPr>
            <w:r/>
            <w:r>
              <w:rPr>
                <w:rFonts w:ascii="Arial" w:hAnsi="Arial"/>
                <w:b w:val="0"/>
                <w:sz w:val="20"/>
              </w:rPr>
              <w:t>8</w:t>
            </w:r>
          </w:p>
        </w:tc>
        <w:tc>
          <w:tcPr>
            <w:tcW w:type="dxa" w:w="2268"/>
          </w:tcPr>
          <w:p>
            <w:pPr>
              <w:spacing w:line="240" w:lineRule="auto" w:after="40"/>
            </w:pPr>
            <w:r/>
            <w:r>
              <w:rPr>
                <w:rFonts w:ascii="Arial" w:hAnsi="Arial"/>
                <w:b w:val="0"/>
                <w:sz w:val="20"/>
              </w:rPr>
              <w:t>Navegação completa por teclado</w:t>
            </w:r>
          </w:p>
        </w:tc>
        <w:tc>
          <w:tcPr>
            <w:tcW w:type="dxa" w:w="2098"/>
          </w:tcPr>
          <w:p>
            <w:pPr>
              <w:spacing w:line="240" w:lineRule="auto" w:after="40"/>
            </w:pPr>
            <w:r/>
            <w:r>
              <w:rPr>
                <w:rFonts w:ascii="Arial" w:hAnsi="Arial"/>
                <w:b w:val="0"/>
                <w:sz w:val="20"/>
              </w:rPr>
              <w:t>2.1.1 Teclado / 2.1.2 Sem bloqueio de teclado (A)</w:t>
            </w:r>
          </w:p>
        </w:tc>
        <w:tc>
          <w:tcPr>
            <w:tcW w:type="dxa" w:w="1247"/>
          </w:tcPr>
          <w:p>
            <w:pPr>
              <w:spacing w:line="240" w:lineRule="auto" w:after="40"/>
            </w:pPr>
            <w:r/>
            <w:r>
              <w:rPr>
                <w:rFonts w:ascii="Arial" w:hAnsi="Arial"/>
                <w:b w:val="0"/>
                <w:sz w:val="20"/>
              </w:rPr>
              <w:t>Parcial</w:t>
            </w:r>
          </w:p>
        </w:tc>
        <w:tc>
          <w:tcPr>
            <w:tcW w:type="dxa" w:w="2948"/>
          </w:tcPr>
          <w:p>
            <w:pPr>
              <w:spacing w:line="240" w:lineRule="auto" w:after="40"/>
            </w:pPr>
            <w:r/>
            <w:r>
              <w:rPr>
                <w:rFonts w:ascii="Arial" w:hAnsi="Arial"/>
                <w:b w:val="0"/>
                <w:sz w:val="20"/>
              </w:rPr>
              <w:t>Todos os 23 elementos interativos da home são alcançáveis por Tab e não há armadilha de foco; contudo o div 'Ver todos os serviços' responde a clique sem ser focável, ficando inoperável por teclado.</w:t>
            </w:r>
          </w:p>
        </w:tc>
      </w:tr>
      <w:tr>
        <w:tc>
          <w:tcPr>
            <w:tcW w:type="dxa" w:w="510"/>
          </w:tcPr>
          <w:p>
            <w:pPr>
              <w:spacing w:line="240" w:lineRule="auto" w:after="40"/>
              <w:jc w:val="center"/>
            </w:pPr>
            <w:r/>
            <w:r>
              <w:rPr>
                <w:rFonts w:ascii="Arial" w:hAnsi="Arial"/>
                <w:b w:val="0"/>
                <w:sz w:val="20"/>
              </w:rPr>
              <w:t>9</w:t>
            </w:r>
          </w:p>
        </w:tc>
        <w:tc>
          <w:tcPr>
            <w:tcW w:type="dxa" w:w="2268"/>
          </w:tcPr>
          <w:p>
            <w:pPr>
              <w:spacing w:line="240" w:lineRule="auto" w:after="40"/>
            </w:pPr>
            <w:r/>
            <w:r>
              <w:rPr>
                <w:rFonts w:ascii="Arial" w:hAnsi="Arial"/>
                <w:b w:val="0"/>
                <w:sz w:val="20"/>
              </w:rPr>
              <w:t>Indicador de foco visível</w:t>
            </w:r>
          </w:p>
        </w:tc>
        <w:tc>
          <w:tcPr>
            <w:tcW w:type="dxa" w:w="2098"/>
          </w:tcPr>
          <w:p>
            <w:pPr>
              <w:spacing w:line="240" w:lineRule="auto" w:after="40"/>
            </w:pPr>
            <w:r/>
            <w:r>
              <w:rPr>
                <w:rFonts w:ascii="Arial" w:hAnsi="Arial"/>
                <w:b w:val="0"/>
                <w:sz w:val="20"/>
              </w:rPr>
              <w:t>2.4.7 Foco visível (AA)</w:t>
            </w:r>
          </w:p>
        </w:tc>
        <w:tc>
          <w:tcPr>
            <w:tcW w:type="dxa" w:w="1247"/>
          </w:tcPr>
          <w:p>
            <w:pPr>
              <w:spacing w:line="240" w:lineRule="auto" w:after="40"/>
            </w:pPr>
            <w:r/>
            <w:r>
              <w:rPr>
                <w:rFonts w:ascii="Arial" w:hAnsi="Arial"/>
                <w:b w:val="0"/>
                <w:sz w:val="20"/>
              </w:rPr>
              <w:t>Não conforme</w:t>
            </w:r>
          </w:p>
        </w:tc>
        <w:tc>
          <w:tcPr>
            <w:tcW w:type="dxa" w:w="2948"/>
          </w:tcPr>
          <w:p>
            <w:pPr>
              <w:spacing w:line="240" w:lineRule="auto" w:after="40"/>
            </w:pPr>
            <w:r/>
            <w:r>
              <w:rPr>
                <w:rFonts w:ascii="Arial" w:hAnsi="Arial"/>
                <w:b w:val="0"/>
                <w:sz w:val="20"/>
              </w:rPr>
              <w:t>Medido pelo simulador (http://localhost:8777/index.html): 23 de 23 elementos focáveis não exibem indicador visível — o CSS aplica 'outline: none' a links, botões e campos sem oferecer substituto.</w:t>
            </w:r>
          </w:p>
        </w:tc>
      </w:tr>
      <w:tr>
        <w:tc>
          <w:tcPr>
            <w:tcW w:type="dxa" w:w="510"/>
          </w:tcPr>
          <w:p>
            <w:pPr>
              <w:spacing w:line="240" w:lineRule="auto" w:after="40"/>
              <w:jc w:val="center"/>
            </w:pPr>
            <w:r/>
            <w:r>
              <w:rPr>
                <w:rFonts w:ascii="Arial" w:hAnsi="Arial"/>
                <w:b w:val="0"/>
                <w:sz w:val="20"/>
              </w:rPr>
              <w:t>10</w:t>
            </w:r>
          </w:p>
        </w:tc>
        <w:tc>
          <w:tcPr>
            <w:tcW w:type="dxa" w:w="2268"/>
          </w:tcPr>
          <w:p>
            <w:pPr>
              <w:spacing w:line="240" w:lineRule="auto" w:after="40"/>
            </w:pPr>
            <w:r/>
            <w:r>
              <w:rPr>
                <w:rFonts w:ascii="Arial" w:hAnsi="Arial"/>
                <w:b w:val="0"/>
                <w:sz w:val="20"/>
              </w:rPr>
              <w:t>Link para pular ao conteúdo principal</w:t>
            </w:r>
          </w:p>
        </w:tc>
        <w:tc>
          <w:tcPr>
            <w:tcW w:type="dxa" w:w="2098"/>
          </w:tcPr>
          <w:p>
            <w:pPr>
              <w:spacing w:line="240" w:lineRule="auto" w:after="40"/>
            </w:pPr>
            <w:r/>
            <w:r>
              <w:rPr>
                <w:rFonts w:ascii="Arial" w:hAnsi="Arial"/>
                <w:b w:val="0"/>
                <w:sz w:val="20"/>
              </w:rPr>
              <w:t>2.4.1 Ignorar blocos (A)</w:t>
            </w:r>
          </w:p>
        </w:tc>
        <w:tc>
          <w:tcPr>
            <w:tcW w:type="dxa" w:w="1247"/>
          </w:tcPr>
          <w:p>
            <w:pPr>
              <w:spacing w:line="240" w:lineRule="auto" w:after="40"/>
            </w:pPr>
            <w:r/>
            <w:r>
              <w:rPr>
                <w:rFonts w:ascii="Arial" w:hAnsi="Arial"/>
                <w:b w:val="0"/>
                <w:sz w:val="20"/>
              </w:rPr>
              <w:t>Não conforme</w:t>
            </w:r>
          </w:p>
        </w:tc>
        <w:tc>
          <w:tcPr>
            <w:tcW w:type="dxa" w:w="2948"/>
          </w:tcPr>
          <w:p>
            <w:pPr>
              <w:spacing w:line="240" w:lineRule="auto" w:after="40"/>
            </w:pPr>
            <w:r/>
            <w:r>
              <w:rPr>
                <w:rFonts w:ascii="Arial" w:hAnsi="Arial"/>
                <w:b w:val="0"/>
                <w:sz w:val="20"/>
              </w:rPr>
              <w:t>Confirmado na inspeção manual. Nenhum link de salto para o conteúdo foi encontrado no início da página.</w:t>
            </w:r>
          </w:p>
        </w:tc>
      </w:tr>
      <w:tr>
        <w:tc>
          <w:tcPr>
            <w:tcW w:type="dxa" w:w="510"/>
          </w:tcPr>
          <w:p>
            <w:pPr>
              <w:spacing w:line="240" w:lineRule="auto" w:after="40"/>
              <w:jc w:val="center"/>
            </w:pPr>
            <w:r/>
            <w:r>
              <w:rPr>
                <w:rFonts w:ascii="Arial" w:hAnsi="Arial"/>
                <w:b w:val="0"/>
                <w:sz w:val="20"/>
              </w:rPr>
              <w:t>11</w:t>
            </w:r>
          </w:p>
        </w:tc>
        <w:tc>
          <w:tcPr>
            <w:tcW w:type="dxa" w:w="2268"/>
          </w:tcPr>
          <w:p>
            <w:pPr>
              <w:spacing w:line="240" w:lineRule="auto" w:after="40"/>
            </w:pPr>
            <w:r/>
            <w:r>
              <w:rPr>
                <w:rFonts w:ascii="Arial" w:hAnsi="Arial"/>
                <w:b w:val="0"/>
                <w:sz w:val="20"/>
              </w:rPr>
              <w:t>Rótulos associados aos campos de formulário</w:t>
            </w:r>
          </w:p>
        </w:tc>
        <w:tc>
          <w:tcPr>
            <w:tcW w:type="dxa" w:w="2098"/>
          </w:tcPr>
          <w:p>
            <w:pPr>
              <w:spacing w:line="240" w:lineRule="auto" w:after="40"/>
            </w:pPr>
            <w:r/>
            <w:r>
              <w:rPr>
                <w:rFonts w:ascii="Arial" w:hAnsi="Arial"/>
                <w:b w:val="0"/>
                <w:sz w:val="20"/>
              </w:rPr>
              <w:t>3.3.2 Rótulos ou instruções / 4.1.2 Nome, função, valor (A)</w:t>
            </w:r>
          </w:p>
        </w:tc>
        <w:tc>
          <w:tcPr>
            <w:tcW w:type="dxa" w:w="1247"/>
          </w:tcPr>
          <w:p>
            <w:pPr>
              <w:spacing w:line="240" w:lineRule="auto" w:after="40"/>
            </w:pPr>
            <w:r/>
            <w:r>
              <w:rPr>
                <w:rFonts w:ascii="Arial" w:hAnsi="Arial"/>
                <w:b w:val="0"/>
                <w:sz w:val="20"/>
              </w:rPr>
              <w:t>Não conforme</w:t>
            </w:r>
          </w:p>
        </w:tc>
        <w:tc>
          <w:tcPr>
            <w:tcW w:type="dxa" w:w="2948"/>
          </w:tcPr>
          <w:p>
            <w:pPr>
              <w:spacing w:line="240" w:lineRule="auto" w:after="40"/>
            </w:pPr>
            <w:r/>
            <w:r>
              <w:rPr>
                <w:rFonts w:ascii="Arial" w:hAnsi="Arial"/>
                <w:b w:val="0"/>
                <w:sz w:val="20"/>
              </w:rPr>
              <w:t>Confirmado na inspeção manual. 1 campos analisados; 1 sem rótulo associado (1 contando apenas com placeholder).</w:t>
            </w:r>
          </w:p>
        </w:tc>
      </w:tr>
      <w:tr>
        <w:tc>
          <w:tcPr>
            <w:tcW w:type="dxa" w:w="510"/>
          </w:tcPr>
          <w:p>
            <w:pPr>
              <w:spacing w:line="240" w:lineRule="auto" w:after="40"/>
              <w:jc w:val="center"/>
            </w:pPr>
            <w:r/>
            <w:r>
              <w:rPr>
                <w:rFonts w:ascii="Arial" w:hAnsi="Arial"/>
                <w:b w:val="0"/>
                <w:sz w:val="20"/>
              </w:rPr>
              <w:t>12</w:t>
            </w:r>
          </w:p>
        </w:tc>
        <w:tc>
          <w:tcPr>
            <w:tcW w:type="dxa" w:w="2268"/>
          </w:tcPr>
          <w:p>
            <w:pPr>
              <w:spacing w:line="240" w:lineRule="auto" w:after="40"/>
            </w:pPr>
            <w:r/>
            <w:r>
              <w:rPr>
                <w:rFonts w:ascii="Arial" w:hAnsi="Arial"/>
                <w:b w:val="0"/>
                <w:sz w:val="20"/>
              </w:rPr>
              <w:t>Identificação e sugestão de correção de erros</w:t>
            </w:r>
          </w:p>
        </w:tc>
        <w:tc>
          <w:tcPr>
            <w:tcW w:type="dxa" w:w="2098"/>
          </w:tcPr>
          <w:p>
            <w:pPr>
              <w:spacing w:line="240" w:lineRule="auto" w:after="40"/>
            </w:pPr>
            <w:r/>
            <w:r>
              <w:rPr>
                <w:rFonts w:ascii="Arial" w:hAnsi="Arial"/>
                <w:b w:val="0"/>
                <w:sz w:val="20"/>
              </w:rPr>
              <w:t>3.3.1 Identificação do erro / 3.3.3 Sugestão de erro (A / AA)</w:t>
            </w:r>
          </w:p>
        </w:tc>
        <w:tc>
          <w:tcPr>
            <w:tcW w:type="dxa" w:w="1247"/>
          </w:tcPr>
          <w:p>
            <w:pPr>
              <w:spacing w:line="240" w:lineRule="auto" w:after="40"/>
            </w:pPr>
            <w:r/>
            <w:r>
              <w:rPr>
                <w:rFonts w:ascii="Arial" w:hAnsi="Arial"/>
                <w:b w:val="0"/>
                <w:sz w:val="20"/>
              </w:rPr>
              <w:t>Não conforme</w:t>
            </w:r>
          </w:p>
        </w:tc>
        <w:tc>
          <w:tcPr>
            <w:tcW w:type="dxa" w:w="2948"/>
          </w:tcPr>
          <w:p>
            <w:pPr>
              <w:spacing w:line="240" w:lineRule="auto" w:after="40"/>
            </w:pPr>
            <w:r/>
            <w:r>
              <w:rPr>
                <w:rFonts w:ascii="Arial" w:hAnsi="Arial"/>
                <w:b w:val="0"/>
                <w:sz w:val="20"/>
              </w:rPr>
              <w:t>O formulário de contato usa apenas a validação nativa do navegador; não há mensagem de erro em texto associada ao campo nem sugestão de correção, e o campo de telefone e a mensagem sequer possuem rótulo para serem citados no erro.</w:t>
            </w:r>
          </w:p>
        </w:tc>
      </w:tr>
      <w:tr>
        <w:tc>
          <w:tcPr>
            <w:tcW w:type="dxa" w:w="510"/>
          </w:tcPr>
          <w:p>
            <w:pPr>
              <w:spacing w:line="240" w:lineRule="auto" w:after="40"/>
              <w:jc w:val="center"/>
            </w:pPr>
            <w:r/>
            <w:r>
              <w:rPr>
                <w:rFonts w:ascii="Arial" w:hAnsi="Arial"/>
                <w:b w:val="0"/>
                <w:sz w:val="20"/>
              </w:rPr>
              <w:t>13</w:t>
            </w:r>
          </w:p>
        </w:tc>
        <w:tc>
          <w:tcPr>
            <w:tcW w:type="dxa" w:w="2268"/>
          </w:tcPr>
          <w:p>
            <w:pPr>
              <w:spacing w:line="240" w:lineRule="auto" w:after="40"/>
            </w:pPr>
            <w:r/>
            <w:r>
              <w:rPr>
                <w:rFonts w:ascii="Arial" w:hAnsi="Arial"/>
                <w:b w:val="0"/>
                <w:sz w:val="20"/>
              </w:rPr>
              <w:t>Links com texto descritivo</w:t>
            </w:r>
          </w:p>
        </w:tc>
        <w:tc>
          <w:tcPr>
            <w:tcW w:type="dxa" w:w="2098"/>
          </w:tcPr>
          <w:p>
            <w:pPr>
              <w:spacing w:line="240" w:lineRule="auto" w:after="40"/>
            </w:pPr>
            <w:r/>
            <w:r>
              <w:rPr>
                <w:rFonts w:ascii="Arial" w:hAnsi="Arial"/>
                <w:b w:val="0"/>
                <w:sz w:val="20"/>
              </w:rPr>
              <w:t>2.4.4 Finalidade do link (no contexto) (A)</w:t>
            </w:r>
          </w:p>
        </w:tc>
        <w:tc>
          <w:tcPr>
            <w:tcW w:type="dxa" w:w="1247"/>
          </w:tcPr>
          <w:p>
            <w:pPr>
              <w:spacing w:line="240" w:lineRule="auto" w:after="40"/>
            </w:pPr>
            <w:r/>
            <w:r>
              <w:rPr>
                <w:rFonts w:ascii="Arial" w:hAnsi="Arial"/>
                <w:b w:val="0"/>
                <w:sz w:val="20"/>
              </w:rPr>
              <w:t>Não conforme</w:t>
            </w:r>
          </w:p>
        </w:tc>
        <w:tc>
          <w:tcPr>
            <w:tcW w:type="dxa" w:w="2948"/>
          </w:tcPr>
          <w:p>
            <w:pPr>
              <w:spacing w:line="240" w:lineRule="auto" w:after="40"/>
            </w:pPr>
            <w:r/>
            <w:r>
              <w:rPr>
                <w:rFonts w:ascii="Arial" w:hAnsi="Arial"/>
                <w:b w:val="0"/>
                <w:sz w:val="20"/>
              </w:rPr>
              <w:t>Confirmado na inspeção manual. 20 links; 0 sem texto acessível; 4 com texto genérico ou URL crua.</w:t>
            </w:r>
          </w:p>
        </w:tc>
      </w:tr>
      <w:tr>
        <w:tc>
          <w:tcPr>
            <w:tcW w:type="dxa" w:w="510"/>
          </w:tcPr>
          <w:p>
            <w:pPr>
              <w:spacing w:line="240" w:lineRule="auto" w:after="40"/>
              <w:jc w:val="center"/>
            </w:pPr>
            <w:r/>
            <w:r>
              <w:rPr>
                <w:rFonts w:ascii="Arial" w:hAnsi="Arial"/>
                <w:b w:val="0"/>
                <w:sz w:val="20"/>
              </w:rPr>
              <w:t>14</w:t>
            </w:r>
          </w:p>
        </w:tc>
        <w:tc>
          <w:tcPr>
            <w:tcW w:type="dxa" w:w="2268"/>
          </w:tcPr>
          <w:p>
            <w:pPr>
              <w:spacing w:line="240" w:lineRule="auto" w:after="40"/>
            </w:pPr>
            <w:r/>
            <w:r>
              <w:rPr>
                <w:rFonts w:ascii="Arial" w:hAnsi="Arial"/>
                <w:b w:val="0"/>
                <w:sz w:val="20"/>
              </w:rPr>
              <w:t>Controle de conteúdo em movimento</w:t>
            </w:r>
          </w:p>
        </w:tc>
        <w:tc>
          <w:tcPr>
            <w:tcW w:type="dxa" w:w="2098"/>
          </w:tcPr>
          <w:p>
            <w:pPr>
              <w:spacing w:line="240" w:lineRule="auto" w:after="40"/>
            </w:pPr>
            <w:r/>
            <w:r>
              <w:rPr>
                <w:rFonts w:ascii="Arial" w:hAnsi="Arial"/>
                <w:b w:val="0"/>
                <w:sz w:val="20"/>
              </w:rPr>
              <w:t>2.2.2 Pausar, parar, ocultar (A)</w:t>
            </w:r>
          </w:p>
        </w:tc>
        <w:tc>
          <w:tcPr>
            <w:tcW w:type="dxa" w:w="1247"/>
          </w:tcPr>
          <w:p>
            <w:pPr>
              <w:spacing w:line="240" w:lineRule="auto" w:after="40"/>
            </w:pPr>
            <w:r/>
            <w:r>
              <w:rPr>
                <w:rFonts w:ascii="Arial" w:hAnsi="Arial"/>
                <w:b w:val="0"/>
                <w:sz w:val="20"/>
              </w:rPr>
              <w:t>Conforme</w:t>
            </w:r>
          </w:p>
        </w:tc>
        <w:tc>
          <w:tcPr>
            <w:tcW w:type="dxa" w:w="2948"/>
          </w:tcPr>
          <w:p>
            <w:pPr>
              <w:spacing w:line="240" w:lineRule="auto" w:after="40"/>
            </w:pPr>
            <w:r/>
            <w:r>
              <w:rPr>
                <w:rFonts w:ascii="Arial" w:hAnsi="Arial"/>
                <w:b w:val="0"/>
                <w:sz w:val="20"/>
              </w:rPr>
              <w:t>Não há carrossel, banner rotativo ou animação automática: o banner da home é estático, portanto não se aplica a exigência de pausa.</w:t>
            </w:r>
          </w:p>
        </w:tc>
      </w:tr>
      <w:tr>
        <w:tc>
          <w:tcPr>
            <w:tcW w:type="dxa" w:w="510"/>
          </w:tcPr>
          <w:p>
            <w:pPr>
              <w:spacing w:line="240" w:lineRule="auto" w:after="40"/>
              <w:jc w:val="center"/>
            </w:pPr>
            <w:r/>
            <w:r>
              <w:rPr>
                <w:rFonts w:ascii="Arial" w:hAnsi="Arial"/>
                <w:b w:val="0"/>
                <w:sz w:val="20"/>
              </w:rPr>
              <w:t>15</w:t>
            </w:r>
          </w:p>
        </w:tc>
        <w:tc>
          <w:tcPr>
            <w:tcW w:type="dxa" w:w="2268"/>
          </w:tcPr>
          <w:p>
            <w:pPr>
              <w:spacing w:line="240" w:lineRule="auto" w:after="40"/>
            </w:pPr>
            <w:r/>
            <w:r>
              <w:rPr>
                <w:rFonts w:ascii="Arial" w:hAnsi="Arial"/>
                <w:b w:val="0"/>
                <w:sz w:val="20"/>
              </w:rPr>
              <w:t>Estrutura semântica e marcação válida</w:t>
            </w:r>
          </w:p>
        </w:tc>
        <w:tc>
          <w:tcPr>
            <w:tcW w:type="dxa" w:w="2098"/>
          </w:tcPr>
          <w:p>
            <w:pPr>
              <w:spacing w:line="240" w:lineRule="auto" w:after="40"/>
            </w:pPr>
            <w:r/>
            <w:r>
              <w:rPr>
                <w:rFonts w:ascii="Arial" w:hAnsi="Arial"/>
                <w:b w:val="0"/>
                <w:sz w:val="20"/>
              </w:rPr>
              <w:t>1.3.1 Informações e relacoes / 4.1.1 Análise / 4.1.2 Nome, função, valor (A)</w:t>
            </w:r>
          </w:p>
        </w:tc>
        <w:tc>
          <w:tcPr>
            <w:tcW w:type="dxa" w:w="1247"/>
          </w:tcPr>
          <w:p>
            <w:pPr>
              <w:spacing w:line="240" w:lineRule="auto" w:after="40"/>
            </w:pPr>
            <w:r/>
            <w:r>
              <w:rPr>
                <w:rFonts w:ascii="Arial" w:hAnsi="Arial"/>
                <w:b w:val="0"/>
                <w:sz w:val="20"/>
              </w:rPr>
              <w:t>Não conforme</w:t>
            </w:r>
          </w:p>
        </w:tc>
        <w:tc>
          <w:tcPr>
            <w:tcW w:type="dxa" w:w="2948"/>
          </w:tcPr>
          <w:p>
            <w:pPr>
              <w:spacing w:line="240" w:lineRule="auto" w:after="40"/>
            </w:pPr>
            <w:r/>
            <w:r>
              <w:rPr>
                <w:rFonts w:ascii="Arial" w:hAnsi="Arial"/>
                <w:b w:val="0"/>
                <w:sz w:val="20"/>
              </w:rPr>
              <w:t>Confirmado na inspeção manual. 1 id(s) duplicado(s); landmarks ausentes: aside; 1 div/span clicável sem role/tabindex; 1/1 iframe(s) sem title; 1/1 tabela(s) sem &lt;th&gt;; 0 botão(ões) sem nome acessível; 1 manipulador(es) de evento inline.</w:t>
            </w:r>
          </w:p>
        </w:tc>
      </w:tr>
    </w:tbl>
    <w:p>
      <w:pPr>
        <w:spacing w:line="240" w:lineRule="auto" w:after="200"/>
        <w:jc w:val="left"/>
      </w:pPr>
      <w:r>
        <w:rPr>
          <w:rFonts w:ascii="Arial" w:hAnsi="Arial"/>
          <w:b w:val="0"/>
          <w:sz w:val="20"/>
        </w:rPr>
        <w:t>Quadro 1 - Resultado da inspeção manual pelo checklist de 15 itens. Fonte: elaborado pelos autores.</w:t>
      </w:r>
    </w:p>
    <w:p/>
    <w:p>
      <w:pPr>
        <w:spacing w:line="360" w:lineRule="auto" w:after="120"/>
        <w:jc w:val="left"/>
      </w:pPr>
      <w:r>
        <w:rPr>
          <w:rFonts w:ascii="Arial" w:hAnsi="Arial"/>
          <w:b/>
          <w:sz w:val="24"/>
        </w:rPr>
        <w:t>4.2 Resultados do avaliador automático WAVE</w:t>
      </w:r>
    </w:p>
    <w:p>
      <w:pPr>
        <w:spacing w:line="360" w:lineRule="auto" w:after="120"/>
        <w:ind w:firstLine="709"/>
        <w:jc w:val="both"/>
      </w:pPr>
      <w:r>
        <w:rPr>
          <w:rFonts w:ascii="Arial" w:hAnsi="Arial"/>
          <w:b w:val="0"/>
          <w:sz w:val="24"/>
        </w:rPr>
        <w:t>O WAVE, desenvolvido pelo WebAIM da Utah State University, sobrepõe ícones a própria renderização da página, distinguindo erros (falhas certas de acessibilidade), alertas (situações que exigem julgamento humano) e recursos (boas práticas já aplicadas). O Quadro 2 sintetiza a contagem obtida.</w:t>
      </w:r>
    </w:p>
    <w:tbl>
      <w:tblPr>
        <w:tblStyle w:val="TableGrid"/>
        <w:tblW w:type="auto" w:w="0"/>
        <w:tblLayout w:type="fixed"/>
        <w:tblLook w:firstColumn="1" w:firstRow="1" w:lastColumn="0" w:lastRow="0" w:noHBand="0" w:noVBand="1" w:val="04A0"/>
      </w:tblPr>
      <w:tblGrid>
        <w:gridCol w:w="3024"/>
        <w:gridCol w:w="3024"/>
        <w:gridCol w:w="3024"/>
      </w:tblGrid>
      <w:tr>
        <w:tc>
          <w:tcPr>
            <w:tcW w:type="dxa" w:w="2608"/>
            <w:shd w:val="clear" w:fill="D9D9D9"/>
          </w:tcPr>
          <w:p>
            <w:pPr>
              <w:spacing w:line="240" w:lineRule="auto" w:after="40"/>
              <w:jc w:val="center"/>
            </w:pPr>
            <w:r/>
            <w:r>
              <w:rPr>
                <w:rFonts w:ascii="Arial" w:hAnsi="Arial"/>
                <w:b/>
                <w:sz w:val="20"/>
              </w:rPr>
              <w:t>Categoria</w:t>
            </w:r>
          </w:p>
        </w:tc>
        <w:tc>
          <w:tcPr>
            <w:tcW w:type="dxa" w:w="1587"/>
            <w:shd w:val="clear" w:fill="D9D9D9"/>
          </w:tcPr>
          <w:p>
            <w:pPr>
              <w:spacing w:line="240" w:lineRule="auto" w:after="40"/>
              <w:jc w:val="center"/>
            </w:pPr>
            <w:r/>
            <w:r>
              <w:rPr>
                <w:rFonts w:ascii="Arial" w:hAnsi="Arial"/>
                <w:b/>
                <w:sz w:val="20"/>
              </w:rPr>
              <w:t>Quantidade</w:t>
            </w:r>
          </w:p>
        </w:tc>
        <w:tc>
          <w:tcPr>
            <w:tcW w:type="dxa" w:w="4876"/>
            <w:shd w:val="clear" w:fill="D9D9D9"/>
          </w:tcPr>
          <w:p>
            <w:pPr>
              <w:spacing w:line="240" w:lineRule="auto" w:after="40"/>
              <w:jc w:val="center"/>
            </w:pPr>
            <w:r/>
            <w:r>
              <w:rPr>
                <w:rFonts w:ascii="Arial" w:hAnsi="Arial"/>
                <w:b/>
                <w:sz w:val="20"/>
              </w:rPr>
              <w:t>O que significa</w:t>
            </w:r>
          </w:p>
        </w:tc>
      </w:tr>
      <w:tr>
        <w:tc>
          <w:tcPr>
            <w:tcW w:type="dxa" w:w="2608"/>
          </w:tcPr>
          <w:p>
            <w:pPr>
              <w:spacing w:line="240" w:lineRule="auto" w:after="40"/>
              <w:jc w:val="center"/>
            </w:pPr>
            <w:r/>
            <w:r>
              <w:rPr>
                <w:rFonts w:ascii="Arial" w:hAnsi="Arial"/>
                <w:b w:val="0"/>
                <w:sz w:val="20"/>
              </w:rPr>
              <w:t>Errors</w:t>
            </w:r>
          </w:p>
        </w:tc>
        <w:tc>
          <w:tcPr>
            <w:tcW w:type="dxa" w:w="1587"/>
          </w:tcPr>
          <w:p>
            <w:pPr>
              <w:spacing w:line="240" w:lineRule="auto" w:after="40"/>
            </w:pPr>
            <w:r/>
            <w:r>
              <w:rPr>
                <w:rFonts w:ascii="Arial" w:hAnsi="Arial"/>
                <w:b w:val="0"/>
                <w:sz w:val="20"/>
              </w:rPr>
              <w:t>não executado</w:t>
            </w:r>
          </w:p>
        </w:tc>
        <w:tc>
          <w:tcPr>
            <w:tcW w:type="dxa" w:w="4876"/>
          </w:tcPr>
          <w:p>
            <w:pPr>
              <w:spacing w:line="240" w:lineRule="auto" w:after="40"/>
            </w:pPr>
            <w:r/>
            <w:r>
              <w:rPr>
                <w:rFonts w:ascii="Arial" w:hAnsi="Arial"/>
                <w:b w:val="0"/>
                <w:sz w:val="20"/>
              </w:rPr>
              <w:t>Falhas certas que impedem o acesso por tecnologia assistiva.</w:t>
            </w:r>
          </w:p>
        </w:tc>
      </w:tr>
      <w:tr>
        <w:tc>
          <w:tcPr>
            <w:tcW w:type="dxa" w:w="2608"/>
          </w:tcPr>
          <w:p>
            <w:pPr>
              <w:spacing w:line="240" w:lineRule="auto" w:after="40"/>
              <w:jc w:val="center"/>
            </w:pPr>
            <w:r/>
            <w:r>
              <w:rPr>
                <w:rFonts w:ascii="Arial" w:hAnsi="Arial"/>
                <w:b w:val="0"/>
                <w:sz w:val="20"/>
              </w:rPr>
              <w:t>Contrast Errors</w:t>
            </w:r>
          </w:p>
        </w:tc>
        <w:tc>
          <w:tcPr>
            <w:tcW w:type="dxa" w:w="1587"/>
          </w:tcPr>
          <w:p>
            <w:pPr>
              <w:spacing w:line="240" w:lineRule="auto" w:after="40"/>
            </w:pPr>
            <w:r/>
            <w:r>
              <w:rPr>
                <w:rFonts w:ascii="Arial" w:hAnsi="Arial"/>
                <w:b w:val="0"/>
                <w:sz w:val="20"/>
              </w:rPr>
              <w:t>não executado</w:t>
            </w:r>
          </w:p>
        </w:tc>
        <w:tc>
          <w:tcPr>
            <w:tcW w:type="dxa" w:w="4876"/>
          </w:tcPr>
          <w:p>
            <w:pPr>
              <w:spacing w:line="240" w:lineRule="auto" w:after="40"/>
            </w:pPr>
            <w:r/>
            <w:r>
              <w:rPr>
                <w:rFonts w:ascii="Arial" w:hAnsi="Arial"/>
                <w:b w:val="0"/>
                <w:sz w:val="20"/>
              </w:rPr>
              <w:t>Textos abaixo da razão mínima de contraste exigida (WCAG 1.4.3).</w:t>
            </w:r>
          </w:p>
        </w:tc>
      </w:tr>
      <w:tr>
        <w:tc>
          <w:tcPr>
            <w:tcW w:type="dxa" w:w="2608"/>
          </w:tcPr>
          <w:p>
            <w:pPr>
              <w:spacing w:line="240" w:lineRule="auto" w:after="40"/>
              <w:jc w:val="center"/>
            </w:pPr>
            <w:r/>
            <w:r>
              <w:rPr>
                <w:rFonts w:ascii="Arial" w:hAnsi="Arial"/>
                <w:b w:val="0"/>
                <w:sz w:val="20"/>
              </w:rPr>
              <w:t>Alerts</w:t>
            </w:r>
          </w:p>
        </w:tc>
        <w:tc>
          <w:tcPr>
            <w:tcW w:type="dxa" w:w="1587"/>
          </w:tcPr>
          <w:p>
            <w:pPr>
              <w:spacing w:line="240" w:lineRule="auto" w:after="40"/>
            </w:pPr>
            <w:r/>
            <w:r>
              <w:rPr>
                <w:rFonts w:ascii="Arial" w:hAnsi="Arial"/>
                <w:b w:val="0"/>
                <w:sz w:val="20"/>
              </w:rPr>
              <w:t>não executado</w:t>
            </w:r>
          </w:p>
        </w:tc>
        <w:tc>
          <w:tcPr>
            <w:tcW w:type="dxa" w:w="4876"/>
          </w:tcPr>
          <w:p>
            <w:pPr>
              <w:spacing w:line="240" w:lineRule="auto" w:after="40"/>
            </w:pPr>
            <w:r/>
            <w:r>
              <w:rPr>
                <w:rFonts w:ascii="Arial" w:hAnsi="Arial"/>
                <w:b w:val="0"/>
                <w:sz w:val="20"/>
              </w:rPr>
              <w:t>Ocorrências que exigem verificação manual para confirmar a falha.</w:t>
            </w:r>
          </w:p>
        </w:tc>
      </w:tr>
      <w:tr>
        <w:tc>
          <w:tcPr>
            <w:tcW w:type="dxa" w:w="2608"/>
          </w:tcPr>
          <w:p>
            <w:pPr>
              <w:spacing w:line="240" w:lineRule="auto" w:after="40"/>
              <w:jc w:val="center"/>
            </w:pPr>
            <w:r/>
            <w:r>
              <w:rPr>
                <w:rFonts w:ascii="Arial" w:hAnsi="Arial"/>
                <w:b w:val="0"/>
                <w:sz w:val="20"/>
              </w:rPr>
              <w:t>Features</w:t>
            </w:r>
          </w:p>
        </w:tc>
        <w:tc>
          <w:tcPr>
            <w:tcW w:type="dxa" w:w="1587"/>
          </w:tcPr>
          <w:p>
            <w:pPr>
              <w:spacing w:line="240" w:lineRule="auto" w:after="40"/>
            </w:pPr>
            <w:r/>
            <w:r>
              <w:rPr>
                <w:rFonts w:ascii="Arial" w:hAnsi="Arial"/>
                <w:b w:val="0"/>
                <w:sz w:val="20"/>
              </w:rPr>
              <w:t>não executado</w:t>
            </w:r>
          </w:p>
        </w:tc>
        <w:tc>
          <w:tcPr>
            <w:tcW w:type="dxa" w:w="4876"/>
          </w:tcPr>
          <w:p>
            <w:pPr>
              <w:spacing w:line="240" w:lineRule="auto" w:after="40"/>
            </w:pPr>
            <w:r/>
            <w:r>
              <w:rPr>
                <w:rFonts w:ascii="Arial" w:hAnsi="Arial"/>
                <w:b w:val="0"/>
                <w:sz w:val="20"/>
              </w:rPr>
              <w:t>Recursos de acessibilidade corretamente implementados.</w:t>
            </w:r>
          </w:p>
        </w:tc>
      </w:tr>
      <w:tr>
        <w:tc>
          <w:tcPr>
            <w:tcW w:type="dxa" w:w="2608"/>
          </w:tcPr>
          <w:p>
            <w:pPr>
              <w:spacing w:line="240" w:lineRule="auto" w:after="40"/>
            </w:pPr>
            <w:r/>
            <w:r>
              <w:rPr>
                <w:rFonts w:ascii="Arial" w:hAnsi="Arial"/>
                <w:b w:val="0"/>
                <w:sz w:val="20"/>
              </w:rPr>
              <w:t>Structural Elements</w:t>
            </w:r>
          </w:p>
        </w:tc>
        <w:tc>
          <w:tcPr>
            <w:tcW w:type="dxa" w:w="1587"/>
          </w:tcPr>
          <w:p>
            <w:pPr>
              <w:spacing w:line="240" w:lineRule="auto" w:after="40"/>
            </w:pPr>
            <w:r/>
            <w:r>
              <w:rPr>
                <w:rFonts w:ascii="Arial" w:hAnsi="Arial"/>
                <w:b w:val="0"/>
                <w:sz w:val="20"/>
              </w:rPr>
              <w:t>não executado</w:t>
            </w:r>
          </w:p>
        </w:tc>
        <w:tc>
          <w:tcPr>
            <w:tcW w:type="dxa" w:w="4876"/>
          </w:tcPr>
          <w:p>
            <w:pPr>
              <w:spacing w:line="240" w:lineRule="auto" w:after="40"/>
            </w:pPr>
            <w:r/>
            <w:r>
              <w:rPr>
                <w:rFonts w:ascii="Arial" w:hAnsi="Arial"/>
                <w:b w:val="0"/>
                <w:sz w:val="20"/>
              </w:rPr>
              <w:t>Cabeçalhos, listas e regiões que estruturam a leitura da página.</w:t>
            </w:r>
          </w:p>
        </w:tc>
      </w:tr>
      <w:tr>
        <w:tc>
          <w:tcPr>
            <w:tcW w:type="dxa" w:w="2608"/>
          </w:tcPr>
          <w:p>
            <w:pPr>
              <w:spacing w:line="240" w:lineRule="auto" w:after="40"/>
              <w:jc w:val="center"/>
            </w:pPr>
            <w:r/>
            <w:r>
              <w:rPr>
                <w:rFonts w:ascii="Arial" w:hAnsi="Arial"/>
                <w:b w:val="0"/>
                <w:sz w:val="20"/>
              </w:rPr>
              <w:t>ARIA</w:t>
            </w:r>
          </w:p>
        </w:tc>
        <w:tc>
          <w:tcPr>
            <w:tcW w:type="dxa" w:w="1587"/>
          </w:tcPr>
          <w:p>
            <w:pPr>
              <w:spacing w:line="240" w:lineRule="auto" w:after="40"/>
            </w:pPr>
            <w:r/>
            <w:r>
              <w:rPr>
                <w:rFonts w:ascii="Arial" w:hAnsi="Arial"/>
                <w:b w:val="0"/>
                <w:sz w:val="20"/>
              </w:rPr>
              <w:t>não executado</w:t>
            </w:r>
          </w:p>
        </w:tc>
        <w:tc>
          <w:tcPr>
            <w:tcW w:type="dxa" w:w="4876"/>
          </w:tcPr>
          <w:p>
            <w:pPr>
              <w:spacing w:line="240" w:lineRule="auto" w:after="40"/>
            </w:pPr>
            <w:r/>
            <w:r>
              <w:rPr>
                <w:rFonts w:ascii="Arial" w:hAnsi="Arial"/>
                <w:b w:val="0"/>
                <w:sz w:val="20"/>
              </w:rPr>
              <w:t>Atributos ARIA presentes, que podem ajudar ou atrapalhar se mal usados.</w:t>
            </w:r>
          </w:p>
        </w:tc>
      </w:tr>
    </w:tbl>
    <w:p>
      <w:pPr>
        <w:spacing w:line="240" w:lineRule="auto" w:after="200"/>
        <w:jc w:val="left"/>
      </w:pPr>
      <w:r>
        <w:rPr>
          <w:rFonts w:ascii="Arial" w:hAnsi="Arial"/>
          <w:b w:val="0"/>
          <w:sz w:val="20"/>
        </w:rPr>
        <w:t>Quadro 2 - Síntese do relatório WAVE. Fonte: WebAIM (wave.webaim.org).</w:t>
      </w:r>
    </w:p>
    <w:p>
      <w:pPr>
        <w:spacing w:line="360" w:lineRule="auto" w:after="120"/>
        <w:ind w:firstLine="709"/>
        <w:jc w:val="both"/>
      </w:pPr>
      <w:r>
        <w:rPr>
          <w:rFonts w:ascii="Arial" w:hAnsi="Arial"/>
          <w:b w:val="0"/>
          <w:sz w:val="24"/>
        </w:rPr>
        <w:t>Os erros de maior incidência relatados pela ferramenta foram: o WAVE e o ASES não puderam ser executados nesta demonstração porque ambos exigem uma URL pública e o portal de teste é servido em localhost. Na avaliação do site real, estes campos recebem os números lidos diretamente das duas ferramentas.</w:t>
      </w:r>
    </w:p>
    <w:p>
      <w:pPr>
        <w:spacing w:line="360" w:lineRule="auto" w:after="120"/>
        <w:ind w:firstLine="709"/>
        <w:jc w:val="both"/>
      </w:pPr>
      <w:r>
        <w:rPr>
          <w:rFonts w:ascii="Arial" w:hAnsi="Arial"/>
          <w:b w:val="0"/>
          <w:sz w:val="24"/>
        </w:rPr>
        <w:t>Cabe registrar a limitação intrínseca desse tipo de ferramenta: o WAVE identifica a ausência do atributo alt, mas não avalia se o texto alternativo existente descreve adequadamente a imagem. Por isso os números deste quadro representam o piso, e não o total, dos problemas de acessibilidade do sítio.</w:t>
      </w:r>
    </w:p>
    <w:p/>
    <w:p>
      <w:pPr>
        <w:spacing w:line="360" w:lineRule="auto" w:after="120"/>
        <w:jc w:val="left"/>
      </w:pPr>
      <w:r>
        <w:rPr>
          <w:rFonts w:ascii="Arial" w:hAnsi="Arial"/>
          <w:b/>
          <w:sz w:val="24"/>
        </w:rPr>
        <w:t>4.3 Resultados do avaliador automático ASES</w:t>
      </w:r>
    </w:p>
    <w:p>
      <w:pPr>
        <w:spacing w:line="360" w:lineRule="auto" w:after="120"/>
        <w:ind w:firstLine="709"/>
        <w:jc w:val="both"/>
      </w:pPr>
      <w:r>
        <w:rPr>
          <w:rFonts w:ascii="Arial" w:hAnsi="Arial"/>
          <w:b w:val="0"/>
          <w:sz w:val="24"/>
        </w:rPr>
        <w:t>O ASES é o avaliador oficial do Governo Federal brasileiro e verifica a aderência ao eMAG 3.1, atribuindo nota de 0 a 100 e agrupando as ocorrências nas seis seções do modelo. A nota geral obtida pelo sítio avaliado foi de não executado%.</w:t>
      </w:r>
    </w:p>
    <w:tbl>
      <w:tblPr>
        <w:tblStyle w:val="TableGrid"/>
        <w:tblW w:type="auto" w:w="0"/>
        <w:tblLayout w:type="fixed"/>
        <w:tblLook w:firstColumn="1" w:firstRow="1" w:lastColumn="0" w:lastRow="0" w:noHBand="0" w:noVBand="1" w:val="04A0"/>
      </w:tblPr>
      <w:tblGrid>
        <w:gridCol w:w="3024"/>
        <w:gridCol w:w="3024"/>
        <w:gridCol w:w="3024"/>
      </w:tblGrid>
      <w:tr>
        <w:tc>
          <w:tcPr>
            <w:tcW w:type="dxa" w:w="4535"/>
            <w:shd w:val="clear" w:fill="D9D9D9"/>
          </w:tcPr>
          <w:p>
            <w:pPr>
              <w:spacing w:line="240" w:lineRule="auto" w:after="40"/>
              <w:jc w:val="center"/>
            </w:pPr>
            <w:r/>
            <w:r>
              <w:rPr>
                <w:rFonts w:ascii="Arial" w:hAnsi="Arial"/>
                <w:b/>
                <w:sz w:val="20"/>
              </w:rPr>
              <w:t>Seção do eMAG</w:t>
            </w:r>
          </w:p>
        </w:tc>
        <w:tc>
          <w:tcPr>
            <w:tcW w:type="dxa" w:w="2268"/>
            <w:shd w:val="clear" w:fill="D9D9D9"/>
          </w:tcPr>
          <w:p>
            <w:pPr>
              <w:spacing w:line="240" w:lineRule="auto" w:after="40"/>
              <w:jc w:val="center"/>
            </w:pPr>
            <w:r/>
            <w:r>
              <w:rPr>
                <w:rFonts w:ascii="Arial" w:hAnsi="Arial"/>
                <w:b/>
                <w:sz w:val="20"/>
              </w:rPr>
              <w:t>Erros</w:t>
            </w:r>
          </w:p>
        </w:tc>
        <w:tc>
          <w:tcPr>
            <w:tcW w:type="dxa" w:w="2268"/>
            <w:shd w:val="clear" w:fill="D9D9D9"/>
          </w:tcPr>
          <w:p>
            <w:pPr>
              <w:spacing w:line="240" w:lineRule="auto" w:after="40"/>
              <w:jc w:val="center"/>
            </w:pPr>
            <w:r/>
            <w:r>
              <w:rPr>
                <w:rFonts w:ascii="Arial" w:hAnsi="Arial"/>
                <w:b/>
                <w:sz w:val="20"/>
              </w:rPr>
              <w:t>Avisos</w:t>
            </w:r>
          </w:p>
        </w:tc>
      </w:tr>
      <w:tr>
        <w:tc>
          <w:tcPr>
            <w:tcW w:type="dxa" w:w="4535"/>
          </w:tcPr>
          <w:p>
            <w:pPr>
              <w:spacing w:line="240" w:lineRule="auto" w:after="40"/>
              <w:jc w:val="center"/>
            </w:pPr>
            <w:r/>
            <w:r>
              <w:rPr>
                <w:rFonts w:ascii="Arial" w:hAnsi="Arial"/>
                <w:b w:val="0"/>
                <w:sz w:val="20"/>
              </w:rPr>
              <w:t>1. Marcação</w:t>
            </w:r>
          </w:p>
        </w:tc>
        <w:tc>
          <w:tcPr>
            <w:tcW w:type="dxa" w:w="2268"/>
          </w:tcPr>
          <w:p>
            <w:pPr>
              <w:spacing w:line="240" w:lineRule="auto" w:after="40"/>
            </w:pPr>
            <w:r/>
            <w:r>
              <w:rPr>
                <w:rFonts w:ascii="Arial" w:hAnsi="Arial"/>
                <w:b w:val="0"/>
                <w:sz w:val="20"/>
              </w:rPr>
              <w:t>não executado</w:t>
            </w:r>
          </w:p>
        </w:tc>
        <w:tc>
          <w:tcPr>
            <w:tcW w:type="dxa" w:w="2268"/>
          </w:tcPr>
          <w:p>
            <w:pPr>
              <w:spacing w:line="240" w:lineRule="auto" w:after="40"/>
              <w:jc w:val="center"/>
            </w:pPr>
            <w:r/>
            <w:r>
              <w:rPr>
                <w:rFonts w:ascii="Arial" w:hAnsi="Arial"/>
                <w:b w:val="0"/>
                <w:sz w:val="20"/>
              </w:rPr>
              <w:t>não executado</w:t>
            </w:r>
          </w:p>
        </w:tc>
      </w:tr>
      <w:tr>
        <w:tc>
          <w:tcPr>
            <w:tcW w:type="dxa" w:w="4535"/>
          </w:tcPr>
          <w:p>
            <w:pPr>
              <w:spacing w:line="240" w:lineRule="auto" w:after="40"/>
            </w:pPr>
            <w:r/>
            <w:r>
              <w:rPr>
                <w:rFonts w:ascii="Arial" w:hAnsi="Arial"/>
                <w:b w:val="0"/>
                <w:sz w:val="20"/>
              </w:rPr>
              <w:t>2. Comportamento</w:t>
            </w:r>
          </w:p>
        </w:tc>
        <w:tc>
          <w:tcPr>
            <w:tcW w:type="dxa" w:w="2268"/>
          </w:tcPr>
          <w:p>
            <w:pPr>
              <w:spacing w:line="240" w:lineRule="auto" w:after="40"/>
            </w:pPr>
            <w:r/>
            <w:r>
              <w:rPr>
                <w:rFonts w:ascii="Arial" w:hAnsi="Arial"/>
                <w:b w:val="0"/>
                <w:sz w:val="20"/>
              </w:rPr>
              <w:t>não executado</w:t>
            </w:r>
          </w:p>
        </w:tc>
        <w:tc>
          <w:tcPr>
            <w:tcW w:type="dxa" w:w="2268"/>
          </w:tcPr>
          <w:p>
            <w:pPr>
              <w:spacing w:line="240" w:lineRule="auto" w:after="40"/>
              <w:jc w:val="center"/>
            </w:pPr>
            <w:r/>
            <w:r>
              <w:rPr>
                <w:rFonts w:ascii="Arial" w:hAnsi="Arial"/>
                <w:b w:val="0"/>
                <w:sz w:val="20"/>
              </w:rPr>
              <w:t>não executado</w:t>
            </w:r>
          </w:p>
        </w:tc>
      </w:tr>
      <w:tr>
        <w:tc>
          <w:tcPr>
            <w:tcW w:type="dxa" w:w="4535"/>
          </w:tcPr>
          <w:p>
            <w:pPr>
              <w:spacing w:line="240" w:lineRule="auto" w:after="40"/>
            </w:pPr>
            <w:r/>
            <w:r>
              <w:rPr>
                <w:rFonts w:ascii="Arial" w:hAnsi="Arial"/>
                <w:b w:val="0"/>
                <w:sz w:val="20"/>
              </w:rPr>
              <w:t>3. Conteúdo / Informação</w:t>
            </w:r>
          </w:p>
        </w:tc>
        <w:tc>
          <w:tcPr>
            <w:tcW w:type="dxa" w:w="2268"/>
          </w:tcPr>
          <w:p>
            <w:pPr>
              <w:spacing w:line="240" w:lineRule="auto" w:after="40"/>
            </w:pPr>
            <w:r/>
            <w:r>
              <w:rPr>
                <w:rFonts w:ascii="Arial" w:hAnsi="Arial"/>
                <w:b w:val="0"/>
                <w:sz w:val="20"/>
              </w:rPr>
              <w:t>não executado</w:t>
            </w:r>
          </w:p>
        </w:tc>
        <w:tc>
          <w:tcPr>
            <w:tcW w:type="dxa" w:w="2268"/>
          </w:tcPr>
          <w:p>
            <w:pPr>
              <w:spacing w:line="240" w:lineRule="auto" w:after="40"/>
              <w:jc w:val="center"/>
            </w:pPr>
            <w:r/>
            <w:r>
              <w:rPr>
                <w:rFonts w:ascii="Arial" w:hAnsi="Arial"/>
                <w:b w:val="0"/>
                <w:sz w:val="20"/>
              </w:rPr>
              <w:t>não executado</w:t>
            </w:r>
          </w:p>
        </w:tc>
      </w:tr>
      <w:tr>
        <w:tc>
          <w:tcPr>
            <w:tcW w:type="dxa" w:w="4535"/>
          </w:tcPr>
          <w:p>
            <w:pPr>
              <w:spacing w:line="240" w:lineRule="auto" w:after="40"/>
            </w:pPr>
            <w:r/>
            <w:r>
              <w:rPr>
                <w:rFonts w:ascii="Arial" w:hAnsi="Arial"/>
                <w:b w:val="0"/>
                <w:sz w:val="20"/>
              </w:rPr>
              <w:t>4. Apresentação / Design</w:t>
            </w:r>
          </w:p>
        </w:tc>
        <w:tc>
          <w:tcPr>
            <w:tcW w:type="dxa" w:w="2268"/>
          </w:tcPr>
          <w:p>
            <w:pPr>
              <w:spacing w:line="240" w:lineRule="auto" w:after="40"/>
            </w:pPr>
            <w:r/>
            <w:r>
              <w:rPr>
                <w:rFonts w:ascii="Arial" w:hAnsi="Arial"/>
                <w:b w:val="0"/>
                <w:sz w:val="20"/>
              </w:rPr>
              <w:t>não executado</w:t>
            </w:r>
          </w:p>
        </w:tc>
        <w:tc>
          <w:tcPr>
            <w:tcW w:type="dxa" w:w="2268"/>
          </w:tcPr>
          <w:p>
            <w:pPr>
              <w:spacing w:line="240" w:lineRule="auto" w:after="40"/>
              <w:jc w:val="center"/>
            </w:pPr>
            <w:r/>
            <w:r>
              <w:rPr>
                <w:rFonts w:ascii="Arial" w:hAnsi="Arial"/>
                <w:b w:val="0"/>
                <w:sz w:val="20"/>
              </w:rPr>
              <w:t>não executado</w:t>
            </w:r>
          </w:p>
        </w:tc>
      </w:tr>
      <w:tr>
        <w:tc>
          <w:tcPr>
            <w:tcW w:type="dxa" w:w="4535"/>
          </w:tcPr>
          <w:p>
            <w:pPr>
              <w:spacing w:line="240" w:lineRule="auto" w:after="40"/>
              <w:jc w:val="center"/>
            </w:pPr>
            <w:r/>
            <w:r>
              <w:rPr>
                <w:rFonts w:ascii="Arial" w:hAnsi="Arial"/>
                <w:b w:val="0"/>
                <w:sz w:val="20"/>
              </w:rPr>
              <w:t>5. Multimídia</w:t>
            </w:r>
          </w:p>
        </w:tc>
        <w:tc>
          <w:tcPr>
            <w:tcW w:type="dxa" w:w="2268"/>
          </w:tcPr>
          <w:p>
            <w:pPr>
              <w:spacing w:line="240" w:lineRule="auto" w:after="40"/>
            </w:pPr>
            <w:r/>
            <w:r>
              <w:rPr>
                <w:rFonts w:ascii="Arial" w:hAnsi="Arial"/>
                <w:b w:val="0"/>
                <w:sz w:val="20"/>
              </w:rPr>
              <w:t>não executado</w:t>
            </w:r>
          </w:p>
        </w:tc>
        <w:tc>
          <w:tcPr>
            <w:tcW w:type="dxa" w:w="2268"/>
          </w:tcPr>
          <w:p>
            <w:pPr>
              <w:spacing w:line="240" w:lineRule="auto" w:after="40"/>
              <w:jc w:val="center"/>
            </w:pPr>
            <w:r/>
            <w:r>
              <w:rPr>
                <w:rFonts w:ascii="Arial" w:hAnsi="Arial"/>
                <w:b w:val="0"/>
                <w:sz w:val="20"/>
              </w:rPr>
              <w:t>não executado</w:t>
            </w:r>
          </w:p>
        </w:tc>
      </w:tr>
      <w:tr>
        <w:tc>
          <w:tcPr>
            <w:tcW w:type="dxa" w:w="4535"/>
          </w:tcPr>
          <w:p>
            <w:pPr>
              <w:spacing w:line="240" w:lineRule="auto" w:after="40"/>
              <w:jc w:val="center"/>
            </w:pPr>
            <w:r/>
            <w:r>
              <w:rPr>
                <w:rFonts w:ascii="Arial" w:hAnsi="Arial"/>
                <w:b w:val="0"/>
                <w:sz w:val="20"/>
              </w:rPr>
              <w:t>6. Formulários</w:t>
            </w:r>
          </w:p>
        </w:tc>
        <w:tc>
          <w:tcPr>
            <w:tcW w:type="dxa" w:w="2268"/>
          </w:tcPr>
          <w:p>
            <w:pPr>
              <w:spacing w:line="240" w:lineRule="auto" w:after="40"/>
            </w:pPr>
            <w:r/>
            <w:r>
              <w:rPr>
                <w:rFonts w:ascii="Arial" w:hAnsi="Arial"/>
                <w:b w:val="0"/>
                <w:sz w:val="20"/>
              </w:rPr>
              <w:t>não executado</w:t>
            </w:r>
          </w:p>
        </w:tc>
        <w:tc>
          <w:tcPr>
            <w:tcW w:type="dxa" w:w="2268"/>
          </w:tcPr>
          <w:p>
            <w:pPr>
              <w:spacing w:line="240" w:lineRule="auto" w:after="40"/>
              <w:jc w:val="center"/>
            </w:pPr>
            <w:r/>
            <w:r>
              <w:rPr>
                <w:rFonts w:ascii="Arial" w:hAnsi="Arial"/>
                <w:b w:val="0"/>
                <w:sz w:val="20"/>
              </w:rPr>
              <w:t>não executado</w:t>
            </w:r>
          </w:p>
        </w:tc>
      </w:tr>
    </w:tbl>
    <w:p>
      <w:pPr>
        <w:spacing w:line="240" w:lineRule="auto" w:after="200"/>
        <w:jc w:val="left"/>
      </w:pPr>
      <w:r>
        <w:rPr>
          <w:rFonts w:ascii="Arial" w:hAnsi="Arial"/>
          <w:b w:val="0"/>
          <w:sz w:val="20"/>
        </w:rPr>
        <w:t>Quadro 3 - Ocorrências por seção do eMAG 3.1 segundo o ASES. Fonte: asesweb.governoeletronico.gov.br.</w:t>
      </w:r>
    </w:p>
    <w:p/>
    <w:p>
      <w:pPr>
        <w:spacing w:line="360" w:lineRule="auto" w:after="120"/>
        <w:jc w:val="left"/>
      </w:pPr>
      <w:r>
        <w:rPr>
          <w:rFonts w:ascii="Arial" w:hAnsi="Arial"/>
          <w:b/>
          <w:sz w:val="24"/>
        </w:rPr>
        <w:t>4.4 Resultados da auditoria programática do código-fonte</w:t>
      </w:r>
    </w:p>
    <w:p>
      <w:pPr>
        <w:spacing w:line="360" w:lineRule="auto" w:after="120"/>
        <w:ind w:firstLine="709"/>
        <w:jc w:val="both"/>
      </w:pPr>
      <w:r>
        <w:rPr>
          <w:rFonts w:ascii="Arial" w:hAnsi="Arial"/>
          <w:b w:val="0"/>
          <w:sz w:val="24"/>
        </w:rPr>
        <w:t>Como terceira frente de verificação, desenvolveu-se um auditor próprio em Python (ferramenta/auditor_wcag.py), que percorre o HTML das páginas e verifica programaticamente os nove itens automatizáveis do checklist. Seu papel e servir de conferência cruzada aos avaliadores comerciais e permitir reexecutar a medição sempre que o sítio for atualizado.</w:t>
      </w:r>
    </w:p>
    <w:tbl>
      <w:tblPr>
        <w:tblStyle w:val="TableGrid"/>
        <w:tblW w:type="auto" w:w="0"/>
        <w:tblLayout w:type="fixed"/>
        <w:tblLook w:firstColumn="1" w:firstRow="1" w:lastColumn="0" w:lastRow="0" w:noHBand="0" w:noVBand="1" w:val="04A0"/>
      </w:tblPr>
      <w:tblGrid>
        <w:gridCol w:w="1814"/>
        <w:gridCol w:w="1814"/>
        <w:gridCol w:w="1814"/>
        <w:gridCol w:w="1814"/>
        <w:gridCol w:w="1814"/>
      </w:tblGrid>
      <w:tr>
        <w:tc>
          <w:tcPr>
            <w:tcW w:type="dxa" w:w="3969"/>
            <w:shd w:val="clear" w:fill="D9D9D9"/>
          </w:tcPr>
          <w:p>
            <w:pPr>
              <w:spacing w:line="240" w:lineRule="auto" w:after="40"/>
              <w:jc w:val="center"/>
            </w:pPr>
            <w:r/>
            <w:r>
              <w:rPr>
                <w:rFonts w:ascii="Arial" w:hAnsi="Arial"/>
                <w:b/>
                <w:sz w:val="20"/>
              </w:rPr>
              <w:t>Página auditada</w:t>
            </w:r>
          </w:p>
        </w:tc>
        <w:tc>
          <w:tcPr>
            <w:tcW w:type="dxa" w:w="1247"/>
            <w:shd w:val="clear" w:fill="D9D9D9"/>
          </w:tcPr>
          <w:p>
            <w:pPr>
              <w:spacing w:line="240" w:lineRule="auto" w:after="40"/>
              <w:jc w:val="center"/>
            </w:pPr>
            <w:r/>
            <w:r>
              <w:rPr>
                <w:rFonts w:ascii="Arial" w:hAnsi="Arial"/>
                <w:b/>
                <w:sz w:val="20"/>
              </w:rPr>
              <w:t>Não conf.</w:t>
            </w:r>
          </w:p>
        </w:tc>
        <w:tc>
          <w:tcPr>
            <w:tcW w:type="dxa" w:w="1247"/>
            <w:shd w:val="clear" w:fill="D9D9D9"/>
          </w:tcPr>
          <w:p>
            <w:pPr>
              <w:spacing w:line="240" w:lineRule="auto" w:after="40"/>
              <w:jc w:val="center"/>
            </w:pPr>
            <w:r/>
            <w:r>
              <w:rPr>
                <w:rFonts w:ascii="Arial" w:hAnsi="Arial"/>
                <w:b/>
                <w:sz w:val="20"/>
              </w:rPr>
              <w:t>Conformes</w:t>
            </w:r>
          </w:p>
        </w:tc>
        <w:tc>
          <w:tcPr>
            <w:tcW w:type="dxa" w:w="1020"/>
            <w:shd w:val="clear" w:fill="D9D9D9"/>
          </w:tcPr>
          <w:p>
            <w:pPr>
              <w:spacing w:line="240" w:lineRule="auto" w:after="40"/>
              <w:jc w:val="center"/>
            </w:pPr>
            <w:r/>
            <w:r>
              <w:rPr>
                <w:rFonts w:ascii="Arial" w:hAnsi="Arial"/>
                <w:b/>
                <w:sz w:val="20"/>
              </w:rPr>
              <w:t>Manual</w:t>
            </w:r>
          </w:p>
        </w:tc>
        <w:tc>
          <w:tcPr>
            <w:tcW w:type="dxa" w:w="1587"/>
            <w:shd w:val="clear" w:fill="D9D9D9"/>
          </w:tcPr>
          <w:p>
            <w:pPr>
              <w:spacing w:line="240" w:lineRule="auto" w:after="40"/>
              <w:jc w:val="center"/>
            </w:pPr>
            <w:r/>
            <w:r>
              <w:rPr>
                <w:rFonts w:ascii="Arial" w:hAnsi="Arial"/>
                <w:b/>
                <w:sz w:val="20"/>
              </w:rPr>
              <w:t>Ocorrências</w:t>
            </w:r>
          </w:p>
        </w:tc>
      </w:tr>
      <w:tr>
        <w:tc>
          <w:tcPr>
            <w:tcW w:type="dxa" w:w="3969"/>
          </w:tcPr>
          <w:p>
            <w:pPr>
              <w:spacing w:line="240" w:lineRule="auto" w:after="40"/>
            </w:pPr>
            <w:r/>
            <w:r>
              <w:rPr>
                <w:rFonts w:ascii="Arial" w:hAnsi="Arial"/>
                <w:b w:val="0"/>
                <w:sz w:val="20"/>
              </w:rPr>
              <w:t>http://localhost:8777/index.html</w:t>
            </w:r>
          </w:p>
        </w:tc>
        <w:tc>
          <w:tcPr>
            <w:tcW w:type="dxa" w:w="1247"/>
          </w:tcPr>
          <w:p>
            <w:pPr>
              <w:spacing w:line="240" w:lineRule="auto" w:after="40"/>
            </w:pPr>
            <w:r/>
            <w:r>
              <w:rPr>
                <w:rFonts w:ascii="Arial" w:hAnsi="Arial"/>
                <w:b w:val="0"/>
                <w:sz w:val="20"/>
              </w:rPr>
              <w:t>7</w:t>
            </w:r>
          </w:p>
        </w:tc>
        <w:tc>
          <w:tcPr>
            <w:tcW w:type="dxa" w:w="1247"/>
          </w:tcPr>
          <w:p>
            <w:pPr>
              <w:spacing w:line="240" w:lineRule="auto" w:after="40"/>
            </w:pPr>
            <w:r/>
            <w:r>
              <w:rPr>
                <w:rFonts w:ascii="Arial" w:hAnsi="Arial"/>
                <w:b w:val="0"/>
                <w:sz w:val="20"/>
              </w:rPr>
              <w:t>2</w:t>
            </w:r>
          </w:p>
        </w:tc>
        <w:tc>
          <w:tcPr>
            <w:tcW w:type="dxa" w:w="1020"/>
          </w:tcPr>
          <w:p>
            <w:pPr>
              <w:spacing w:line="240" w:lineRule="auto" w:after="40"/>
            </w:pPr>
            <w:r/>
            <w:r>
              <w:rPr>
                <w:rFonts w:ascii="Arial" w:hAnsi="Arial"/>
                <w:b w:val="0"/>
                <w:sz w:val="20"/>
              </w:rPr>
              <w:t>6</w:t>
            </w:r>
          </w:p>
        </w:tc>
        <w:tc>
          <w:tcPr>
            <w:tcW w:type="dxa" w:w="1587"/>
          </w:tcPr>
          <w:p>
            <w:pPr>
              <w:spacing w:line="240" w:lineRule="auto" w:after="40"/>
              <w:jc w:val="center"/>
            </w:pPr>
            <w:r/>
            <w:r>
              <w:rPr>
                <w:rFonts w:ascii="Arial" w:hAnsi="Arial"/>
                <w:b w:val="0"/>
                <w:sz w:val="20"/>
              </w:rPr>
              <w:t>17</w:t>
            </w:r>
          </w:p>
        </w:tc>
      </w:tr>
      <w:tr>
        <w:tc>
          <w:tcPr>
            <w:tcW w:type="dxa" w:w="3969"/>
          </w:tcPr>
          <w:p>
            <w:pPr>
              <w:spacing w:line="240" w:lineRule="auto" w:after="40"/>
            </w:pPr>
            <w:r/>
            <w:r>
              <w:rPr>
                <w:rFonts w:ascii="Arial" w:hAnsi="Arial"/>
                <w:b w:val="0"/>
                <w:sz w:val="20"/>
              </w:rPr>
              <w:t>http://localhost:8777/noticias.html</w:t>
            </w:r>
          </w:p>
        </w:tc>
        <w:tc>
          <w:tcPr>
            <w:tcW w:type="dxa" w:w="1247"/>
          </w:tcPr>
          <w:p>
            <w:pPr>
              <w:spacing w:line="240" w:lineRule="auto" w:after="40"/>
            </w:pPr>
            <w:r/>
            <w:r>
              <w:rPr>
                <w:rFonts w:ascii="Arial" w:hAnsi="Arial"/>
                <w:b w:val="0"/>
                <w:sz w:val="20"/>
              </w:rPr>
              <w:t>6</w:t>
            </w:r>
          </w:p>
        </w:tc>
        <w:tc>
          <w:tcPr>
            <w:tcW w:type="dxa" w:w="1247"/>
          </w:tcPr>
          <w:p>
            <w:pPr>
              <w:spacing w:line="240" w:lineRule="auto" w:after="40"/>
            </w:pPr>
            <w:r/>
            <w:r>
              <w:rPr>
                <w:rFonts w:ascii="Arial" w:hAnsi="Arial"/>
                <w:b w:val="0"/>
                <w:sz w:val="20"/>
              </w:rPr>
              <w:t>3</w:t>
            </w:r>
          </w:p>
        </w:tc>
        <w:tc>
          <w:tcPr>
            <w:tcW w:type="dxa" w:w="1020"/>
          </w:tcPr>
          <w:p>
            <w:pPr>
              <w:spacing w:line="240" w:lineRule="auto" w:after="40"/>
            </w:pPr>
            <w:r/>
            <w:r>
              <w:rPr>
                <w:rFonts w:ascii="Arial" w:hAnsi="Arial"/>
                <w:b w:val="0"/>
                <w:sz w:val="20"/>
              </w:rPr>
              <w:t>6</w:t>
            </w:r>
          </w:p>
        </w:tc>
        <w:tc>
          <w:tcPr>
            <w:tcW w:type="dxa" w:w="1587"/>
          </w:tcPr>
          <w:p>
            <w:pPr>
              <w:spacing w:line="240" w:lineRule="auto" w:after="40"/>
              <w:jc w:val="center"/>
            </w:pPr>
            <w:r/>
            <w:r>
              <w:rPr>
                <w:rFonts w:ascii="Arial" w:hAnsi="Arial"/>
                <w:b w:val="0"/>
                <w:sz w:val="20"/>
              </w:rPr>
              <w:t>9</w:t>
            </w:r>
          </w:p>
        </w:tc>
      </w:tr>
      <w:tr>
        <w:tc>
          <w:tcPr>
            <w:tcW w:type="dxa" w:w="3969"/>
          </w:tcPr>
          <w:p>
            <w:pPr>
              <w:spacing w:line="240" w:lineRule="auto" w:after="40"/>
            </w:pPr>
            <w:r/>
            <w:r>
              <w:rPr>
                <w:rFonts w:ascii="Arial" w:hAnsi="Arial"/>
                <w:b w:val="0"/>
                <w:sz w:val="20"/>
              </w:rPr>
              <w:t>http://localhost:8777/contato.html</w:t>
            </w:r>
          </w:p>
        </w:tc>
        <w:tc>
          <w:tcPr>
            <w:tcW w:type="dxa" w:w="1247"/>
          </w:tcPr>
          <w:p>
            <w:pPr>
              <w:spacing w:line="240" w:lineRule="auto" w:after="40"/>
            </w:pPr>
            <w:r/>
            <w:r>
              <w:rPr>
                <w:rFonts w:ascii="Arial" w:hAnsi="Arial"/>
                <w:b w:val="0"/>
                <w:sz w:val="20"/>
              </w:rPr>
              <w:t>3</w:t>
            </w:r>
          </w:p>
        </w:tc>
        <w:tc>
          <w:tcPr>
            <w:tcW w:type="dxa" w:w="1247"/>
          </w:tcPr>
          <w:p>
            <w:pPr>
              <w:spacing w:line="240" w:lineRule="auto" w:after="40"/>
            </w:pPr>
            <w:r/>
            <w:r>
              <w:rPr>
                <w:rFonts w:ascii="Arial" w:hAnsi="Arial"/>
                <w:b w:val="0"/>
                <w:sz w:val="20"/>
              </w:rPr>
              <w:t>6</w:t>
            </w:r>
          </w:p>
        </w:tc>
        <w:tc>
          <w:tcPr>
            <w:tcW w:type="dxa" w:w="1020"/>
          </w:tcPr>
          <w:p>
            <w:pPr>
              <w:spacing w:line="240" w:lineRule="auto" w:after="40"/>
            </w:pPr>
            <w:r/>
            <w:r>
              <w:rPr>
                <w:rFonts w:ascii="Arial" w:hAnsi="Arial"/>
                <w:b w:val="0"/>
                <w:sz w:val="20"/>
              </w:rPr>
              <w:t>6</w:t>
            </w:r>
          </w:p>
        </w:tc>
        <w:tc>
          <w:tcPr>
            <w:tcW w:type="dxa" w:w="1587"/>
          </w:tcPr>
          <w:p>
            <w:pPr>
              <w:spacing w:line="240" w:lineRule="auto" w:after="40"/>
              <w:jc w:val="center"/>
            </w:pPr>
            <w:r/>
            <w:r>
              <w:rPr>
                <w:rFonts w:ascii="Arial" w:hAnsi="Arial"/>
                <w:b w:val="0"/>
                <w:sz w:val="20"/>
              </w:rPr>
              <w:t>4</w:t>
            </w:r>
          </w:p>
        </w:tc>
      </w:tr>
    </w:tbl>
    <w:p>
      <w:pPr>
        <w:spacing w:line="240" w:lineRule="auto" w:after="200"/>
        <w:jc w:val="left"/>
      </w:pPr>
      <w:r>
        <w:rPr>
          <w:rFonts w:ascii="Arial" w:hAnsi="Arial"/>
          <w:b w:val="0"/>
          <w:sz w:val="20"/>
        </w:rPr>
        <w:t>Quadro 4 - Síntese da auditoria programática por página. Fonte: elaborado pelos autores.</w:t>
      </w:r>
    </w:p>
    <w:p>
      <w:pPr>
        <w:spacing w:line="360" w:lineRule="auto" w:after="120"/>
        <w:ind w:firstLine="709"/>
        <w:jc w:val="both"/>
      </w:pPr>
      <w:r>
        <w:rPr>
          <w:rFonts w:ascii="Arial" w:hAnsi="Arial"/>
          <w:b w:val="0"/>
          <w:sz w:val="24"/>
        </w:rPr>
        <w:t>A página com maior número de ocorrências foi http://localhost:8777/index.html, com 17 problemas somados. O detalhamento das falhas identificadas nessa página é apresentado no Quadro 5.</w:t>
      </w:r>
    </w:p>
    <w:tbl>
      <w:tblPr>
        <w:tblStyle w:val="TableGrid"/>
        <w:tblW w:type="auto" w:w="0"/>
        <w:tblLayout w:type="fixed"/>
        <w:tblLook w:firstColumn="1" w:firstRow="1" w:lastColumn="0" w:lastRow="0" w:noHBand="0" w:noVBand="1" w:val="04A0"/>
      </w:tblPr>
      <w:tblGrid>
        <w:gridCol w:w="3024"/>
        <w:gridCol w:w="3024"/>
        <w:gridCol w:w="3024"/>
      </w:tblGrid>
      <w:tr>
        <w:tc>
          <w:tcPr>
            <w:tcW w:type="dxa" w:w="510"/>
            <w:shd w:val="clear" w:fill="D9D9D9"/>
          </w:tcPr>
          <w:p>
            <w:pPr>
              <w:spacing w:line="240" w:lineRule="auto" w:after="40"/>
              <w:jc w:val="center"/>
            </w:pPr>
            <w:r/>
            <w:r>
              <w:rPr>
                <w:rFonts w:ascii="Arial" w:hAnsi="Arial"/>
                <w:b/>
                <w:sz w:val="20"/>
              </w:rPr>
              <w:t>#</w:t>
            </w:r>
          </w:p>
        </w:tc>
        <w:tc>
          <w:tcPr>
            <w:tcW w:type="dxa" w:w="2268"/>
            <w:shd w:val="clear" w:fill="D9D9D9"/>
          </w:tcPr>
          <w:p>
            <w:pPr>
              <w:spacing w:line="240" w:lineRule="auto" w:after="40"/>
              <w:jc w:val="center"/>
            </w:pPr>
            <w:r/>
            <w:r>
              <w:rPr>
                <w:rFonts w:ascii="Arial" w:hAnsi="Arial"/>
                <w:b/>
                <w:sz w:val="20"/>
              </w:rPr>
              <w:t>Item</w:t>
            </w:r>
          </w:p>
        </w:tc>
        <w:tc>
          <w:tcPr>
            <w:tcW w:type="dxa" w:w="6293"/>
            <w:shd w:val="clear" w:fill="D9D9D9"/>
          </w:tcPr>
          <w:p>
            <w:pPr>
              <w:spacing w:line="240" w:lineRule="auto" w:after="40"/>
              <w:jc w:val="center"/>
            </w:pPr>
            <w:r/>
            <w:r>
              <w:rPr>
                <w:rFonts w:ascii="Arial" w:hAnsi="Arial"/>
                <w:b/>
                <w:sz w:val="20"/>
              </w:rPr>
              <w:t>Diagnóstico automático</w:t>
            </w:r>
          </w:p>
        </w:tc>
      </w:tr>
      <w:tr>
        <w:tc>
          <w:tcPr>
            <w:tcW w:type="dxa" w:w="510"/>
          </w:tcPr>
          <w:p>
            <w:pPr>
              <w:spacing w:line="240" w:lineRule="auto" w:after="40"/>
              <w:jc w:val="center"/>
            </w:pPr>
            <w:r/>
            <w:r>
              <w:rPr>
                <w:rFonts w:ascii="Arial" w:hAnsi="Arial"/>
                <w:b w:val="0"/>
                <w:sz w:val="20"/>
              </w:rPr>
              <w:t>1</w:t>
            </w:r>
          </w:p>
        </w:tc>
        <w:tc>
          <w:tcPr>
            <w:tcW w:type="dxa" w:w="2268"/>
          </w:tcPr>
          <w:p>
            <w:pPr>
              <w:spacing w:line="240" w:lineRule="auto" w:after="40"/>
            </w:pPr>
            <w:r/>
            <w:r>
              <w:rPr>
                <w:rFonts w:ascii="Arial" w:hAnsi="Arial"/>
                <w:b w:val="0"/>
                <w:sz w:val="20"/>
              </w:rPr>
              <w:t>Texto alternativo em imagens</w:t>
            </w:r>
          </w:p>
        </w:tc>
        <w:tc>
          <w:tcPr>
            <w:tcW w:type="dxa" w:w="6293"/>
          </w:tcPr>
          <w:p>
            <w:pPr>
              <w:spacing w:line="240" w:lineRule="auto" w:after="40"/>
            </w:pPr>
            <w:r/>
            <w:r>
              <w:rPr>
                <w:rFonts w:ascii="Arial" w:hAnsi="Arial"/>
                <w:b w:val="0"/>
                <w:sz w:val="20"/>
              </w:rPr>
              <w:t>6 imagens; 4 sem atributo alt; 1 com alt genérico/nome de arquivo.</w:t>
            </w:r>
          </w:p>
        </w:tc>
      </w:tr>
      <w:tr>
        <w:tc>
          <w:tcPr>
            <w:tcW w:type="dxa" w:w="510"/>
          </w:tcPr>
          <w:p>
            <w:pPr>
              <w:spacing w:line="240" w:lineRule="auto" w:after="40"/>
              <w:jc w:val="center"/>
            </w:pPr>
            <w:r/>
            <w:r>
              <w:rPr>
                <w:rFonts w:ascii="Arial" w:hAnsi="Arial"/>
                <w:b w:val="0"/>
                <w:sz w:val="20"/>
              </w:rPr>
              <w:t>2</w:t>
            </w:r>
          </w:p>
        </w:tc>
        <w:tc>
          <w:tcPr>
            <w:tcW w:type="dxa" w:w="2268"/>
          </w:tcPr>
          <w:p>
            <w:pPr>
              <w:spacing w:line="240" w:lineRule="auto" w:after="40"/>
            </w:pPr>
            <w:r/>
            <w:r>
              <w:rPr>
                <w:rFonts w:ascii="Arial" w:hAnsi="Arial"/>
                <w:b w:val="0"/>
                <w:sz w:val="20"/>
              </w:rPr>
              <w:t>Hierarquia de cabeçalhos</w:t>
            </w:r>
          </w:p>
        </w:tc>
        <w:tc>
          <w:tcPr>
            <w:tcW w:type="dxa" w:w="6293"/>
          </w:tcPr>
          <w:p>
            <w:pPr>
              <w:spacing w:line="240" w:lineRule="auto" w:after="40"/>
            </w:pPr>
            <w:r/>
            <w:r>
              <w:rPr>
                <w:rFonts w:ascii="Arial" w:hAnsi="Arial"/>
                <w:b w:val="0"/>
                <w:sz w:val="20"/>
              </w:rPr>
              <w:t>7 cabeçalhos; 1 elemento(s) h1; 1 salto(s) de nível; 0 cabeçalho(s) vazio(s).</w:t>
            </w:r>
          </w:p>
        </w:tc>
      </w:tr>
      <w:tr>
        <w:tc>
          <w:tcPr>
            <w:tcW w:type="dxa" w:w="510"/>
          </w:tcPr>
          <w:p>
            <w:pPr>
              <w:spacing w:line="240" w:lineRule="auto" w:after="40"/>
              <w:jc w:val="center"/>
            </w:pPr>
            <w:r/>
            <w:r>
              <w:rPr>
                <w:rFonts w:ascii="Arial" w:hAnsi="Arial"/>
                <w:b w:val="0"/>
                <w:sz w:val="20"/>
              </w:rPr>
              <w:t>7</w:t>
            </w:r>
          </w:p>
        </w:tc>
        <w:tc>
          <w:tcPr>
            <w:tcW w:type="dxa" w:w="2268"/>
          </w:tcPr>
          <w:p>
            <w:pPr>
              <w:spacing w:line="240" w:lineRule="auto" w:after="40"/>
            </w:pPr>
            <w:r/>
            <w:r>
              <w:rPr>
                <w:rFonts w:ascii="Arial" w:hAnsi="Arial"/>
                <w:b w:val="0"/>
                <w:sz w:val="20"/>
              </w:rPr>
              <w:t>Redimensionamento de texto até 200%</w:t>
            </w:r>
          </w:p>
        </w:tc>
        <w:tc>
          <w:tcPr>
            <w:tcW w:type="dxa" w:w="6293"/>
          </w:tcPr>
          <w:p>
            <w:pPr>
              <w:spacing w:line="240" w:lineRule="auto" w:after="40"/>
            </w:pPr>
            <w:r/>
            <w:r>
              <w:rPr>
                <w:rFonts w:ascii="Arial" w:hAnsi="Arial"/>
                <w:b w:val="0"/>
                <w:sz w:val="20"/>
              </w:rPr>
              <w:t>meta viewport = 'width=device-width, initial-scale=1, maximum-scale=1, user-scalable=no'. A página bloqueia o zoom do usuário.</w:t>
            </w:r>
          </w:p>
        </w:tc>
      </w:tr>
      <w:tr>
        <w:tc>
          <w:tcPr>
            <w:tcW w:type="dxa" w:w="510"/>
          </w:tcPr>
          <w:p>
            <w:pPr>
              <w:spacing w:line="240" w:lineRule="auto" w:after="40"/>
              <w:jc w:val="center"/>
            </w:pPr>
            <w:r/>
            <w:r>
              <w:rPr>
                <w:rFonts w:ascii="Arial" w:hAnsi="Arial"/>
                <w:b w:val="0"/>
                <w:sz w:val="20"/>
              </w:rPr>
              <w:t>10</w:t>
            </w:r>
          </w:p>
        </w:tc>
        <w:tc>
          <w:tcPr>
            <w:tcW w:type="dxa" w:w="2268"/>
          </w:tcPr>
          <w:p>
            <w:pPr>
              <w:spacing w:line="240" w:lineRule="auto" w:after="40"/>
            </w:pPr>
            <w:r/>
            <w:r>
              <w:rPr>
                <w:rFonts w:ascii="Arial" w:hAnsi="Arial"/>
                <w:b w:val="0"/>
                <w:sz w:val="20"/>
              </w:rPr>
              <w:t>Link para pular ao conteúdo principal</w:t>
            </w:r>
          </w:p>
        </w:tc>
        <w:tc>
          <w:tcPr>
            <w:tcW w:type="dxa" w:w="6293"/>
          </w:tcPr>
          <w:p>
            <w:pPr>
              <w:spacing w:line="240" w:lineRule="auto" w:after="40"/>
            </w:pPr>
            <w:r/>
            <w:r>
              <w:rPr>
                <w:rFonts w:ascii="Arial" w:hAnsi="Arial"/>
                <w:b w:val="0"/>
                <w:sz w:val="20"/>
              </w:rPr>
              <w:t>Nenhum link de salto para o conteúdo foi encontrado no início da página.</w:t>
            </w:r>
          </w:p>
        </w:tc>
      </w:tr>
      <w:tr>
        <w:tc>
          <w:tcPr>
            <w:tcW w:type="dxa" w:w="510"/>
          </w:tcPr>
          <w:p>
            <w:pPr>
              <w:spacing w:line="240" w:lineRule="auto" w:after="40"/>
              <w:jc w:val="center"/>
            </w:pPr>
            <w:r/>
            <w:r>
              <w:rPr>
                <w:rFonts w:ascii="Arial" w:hAnsi="Arial"/>
                <w:b w:val="0"/>
                <w:sz w:val="20"/>
              </w:rPr>
              <w:t>11</w:t>
            </w:r>
          </w:p>
        </w:tc>
        <w:tc>
          <w:tcPr>
            <w:tcW w:type="dxa" w:w="2268"/>
          </w:tcPr>
          <w:p>
            <w:pPr>
              <w:spacing w:line="240" w:lineRule="auto" w:after="40"/>
            </w:pPr>
            <w:r/>
            <w:r>
              <w:rPr>
                <w:rFonts w:ascii="Arial" w:hAnsi="Arial"/>
                <w:b w:val="0"/>
                <w:sz w:val="20"/>
              </w:rPr>
              <w:t>Rótulos associados aos campos de formulário</w:t>
            </w:r>
          </w:p>
        </w:tc>
        <w:tc>
          <w:tcPr>
            <w:tcW w:type="dxa" w:w="6293"/>
          </w:tcPr>
          <w:p>
            <w:pPr>
              <w:spacing w:line="240" w:lineRule="auto" w:after="40"/>
            </w:pPr>
            <w:r/>
            <w:r>
              <w:rPr>
                <w:rFonts w:ascii="Arial" w:hAnsi="Arial"/>
                <w:b w:val="0"/>
                <w:sz w:val="20"/>
              </w:rPr>
              <w:t>1 campos analisados; 1 sem rótulo associado (1 contando apenas com placeholder).</w:t>
            </w:r>
          </w:p>
        </w:tc>
      </w:tr>
      <w:tr>
        <w:tc>
          <w:tcPr>
            <w:tcW w:type="dxa" w:w="510"/>
          </w:tcPr>
          <w:p>
            <w:pPr>
              <w:spacing w:line="240" w:lineRule="auto" w:after="40"/>
              <w:jc w:val="center"/>
            </w:pPr>
            <w:r/>
            <w:r>
              <w:rPr>
                <w:rFonts w:ascii="Arial" w:hAnsi="Arial"/>
                <w:b w:val="0"/>
                <w:sz w:val="20"/>
              </w:rPr>
              <w:t>13</w:t>
            </w:r>
          </w:p>
        </w:tc>
        <w:tc>
          <w:tcPr>
            <w:tcW w:type="dxa" w:w="2268"/>
          </w:tcPr>
          <w:p>
            <w:pPr>
              <w:spacing w:line="240" w:lineRule="auto" w:after="40"/>
            </w:pPr>
            <w:r/>
            <w:r>
              <w:rPr>
                <w:rFonts w:ascii="Arial" w:hAnsi="Arial"/>
                <w:b w:val="0"/>
                <w:sz w:val="20"/>
              </w:rPr>
              <w:t>Links com texto descritivo</w:t>
            </w:r>
          </w:p>
        </w:tc>
        <w:tc>
          <w:tcPr>
            <w:tcW w:type="dxa" w:w="6293"/>
          </w:tcPr>
          <w:p>
            <w:pPr>
              <w:spacing w:line="240" w:lineRule="auto" w:after="40"/>
            </w:pPr>
            <w:r/>
            <w:r>
              <w:rPr>
                <w:rFonts w:ascii="Arial" w:hAnsi="Arial"/>
                <w:b w:val="0"/>
                <w:sz w:val="20"/>
              </w:rPr>
              <w:t>20 links; 0 sem texto acessível; 4 com texto genérico ou URL crua.</w:t>
            </w:r>
          </w:p>
        </w:tc>
      </w:tr>
      <w:tr>
        <w:tc>
          <w:tcPr>
            <w:tcW w:type="dxa" w:w="510"/>
          </w:tcPr>
          <w:p>
            <w:pPr>
              <w:spacing w:line="240" w:lineRule="auto" w:after="40"/>
              <w:jc w:val="center"/>
            </w:pPr>
            <w:r/>
            <w:r>
              <w:rPr>
                <w:rFonts w:ascii="Arial" w:hAnsi="Arial"/>
                <w:b w:val="0"/>
                <w:sz w:val="20"/>
              </w:rPr>
              <w:t>15</w:t>
            </w:r>
          </w:p>
        </w:tc>
        <w:tc>
          <w:tcPr>
            <w:tcW w:type="dxa" w:w="2268"/>
          </w:tcPr>
          <w:p>
            <w:pPr>
              <w:spacing w:line="240" w:lineRule="auto" w:after="40"/>
            </w:pPr>
            <w:r/>
            <w:r>
              <w:rPr>
                <w:rFonts w:ascii="Arial" w:hAnsi="Arial"/>
                <w:b w:val="0"/>
                <w:sz w:val="20"/>
              </w:rPr>
              <w:t>Estrutura semântica e marcação válida</w:t>
            </w:r>
          </w:p>
        </w:tc>
        <w:tc>
          <w:tcPr>
            <w:tcW w:type="dxa" w:w="6293"/>
          </w:tcPr>
          <w:p>
            <w:pPr>
              <w:spacing w:line="240" w:lineRule="auto" w:after="40"/>
            </w:pPr>
            <w:r/>
            <w:r>
              <w:rPr>
                <w:rFonts w:ascii="Arial" w:hAnsi="Arial"/>
                <w:b w:val="0"/>
                <w:sz w:val="20"/>
              </w:rPr>
              <w:t>1 id(s) duplicado(s); landmarks ausentes: aside; 1 div/span clicável sem role/tabindex; 1/1 iframe(s) sem title; 1/1 tabela(s) sem &lt;th&gt;; 0 botão(ões) sem nome acessível; 1 manipulador(es) de evento inline.</w:t>
            </w:r>
          </w:p>
        </w:tc>
      </w:tr>
    </w:tbl>
    <w:p>
      <w:pPr>
        <w:spacing w:line="240" w:lineRule="auto" w:after="200"/>
        <w:jc w:val="left"/>
      </w:pPr>
      <w:r>
        <w:rPr>
          <w:rFonts w:ascii="Arial" w:hAnsi="Arial"/>
          <w:b w:val="0"/>
          <w:sz w:val="20"/>
        </w:rPr>
        <w:t>Quadro 5 - Falhas detectadas pela auditoria programática. Fonte: elaborado pelos autores.</w:t>
      </w:r>
    </w:p>
    <w:p/>
    <w:p>
      <w:pPr>
        <w:spacing w:line="360" w:lineRule="auto" w:after="120"/>
        <w:jc w:val="left"/>
      </w:pPr>
      <w:r>
        <w:rPr>
          <w:rFonts w:ascii="Arial" w:hAnsi="Arial"/>
          <w:b/>
          <w:sz w:val="24"/>
        </w:rPr>
        <w:t>4.5 Simulação automatizada de acesso por smartphone</w:t>
      </w:r>
    </w:p>
    <w:p>
      <w:pPr>
        <w:spacing w:line="360" w:lineRule="auto" w:after="120"/>
        <w:ind w:firstLine="709"/>
        <w:jc w:val="both"/>
      </w:pPr>
      <w:r>
        <w:rPr>
          <w:rFonts w:ascii="Arial" w:hAnsi="Arial"/>
          <w:b w:val="0"/>
          <w:sz w:val="24"/>
        </w:rPr>
        <w:t>Para tornar a avaliação mobile reproduzível e verificável, construiu-se um ambiente de teste automatizado (ferramenta/simulador_mobile.py) que emula um aparelho real em Chromium - com viewport, densidade de pixels, eventos de toque e user-agent móveis - e executa seis baterias de medição. A principal delas percorre a árvore de acessibilidade da página, que é exatamente a estrutura consumida pelo TalkBack e pelo VoiceOver, e produz a transcrição do que seria anunciado ao usuário a cada deslize.</w:t>
      </w:r>
    </w:p>
    <w:p>
      <w:pPr>
        <w:spacing w:line="360" w:lineRule="auto" w:after="120"/>
        <w:ind w:firstLine="709"/>
        <w:jc w:val="both"/>
      </w:pPr>
      <w:r>
        <w:rPr>
          <w:rFonts w:ascii="Arial" w:hAnsi="Arial"/>
          <w:b w:val="0"/>
          <w:sz w:val="24"/>
        </w:rPr>
        <w:t>A simulação foi executada sobre http://localhost:8777/index.html, emulando o aparelho Google Pixel 7 (TalkBack) em viewport de 412x915 pixels lógicos. O Quadro 6 reúne as medições.</w:t>
      </w:r>
    </w:p>
    <w:tbl>
      <w:tblPr>
        <w:tblStyle w:val="TableGrid"/>
        <w:tblW w:type="auto" w:w="0"/>
        <w:tblLayout w:type="fixed"/>
        <w:tblLook w:firstColumn="1" w:firstRow="1" w:lastColumn="0" w:lastRow="0" w:noHBand="0" w:noVBand="1" w:val="04A0"/>
      </w:tblPr>
      <w:tblGrid>
        <w:gridCol w:w="3024"/>
        <w:gridCol w:w="3024"/>
        <w:gridCol w:w="3024"/>
      </w:tblGrid>
      <w:tr>
        <w:tc>
          <w:tcPr>
            <w:tcW w:type="dxa" w:w="3628"/>
            <w:shd w:val="clear" w:fill="D9D9D9"/>
          </w:tcPr>
          <w:p>
            <w:pPr>
              <w:spacing w:line="240" w:lineRule="auto" w:after="40"/>
              <w:jc w:val="center"/>
            </w:pPr>
            <w:r/>
            <w:r>
              <w:rPr>
                <w:rFonts w:ascii="Arial" w:hAnsi="Arial"/>
                <w:b/>
                <w:sz w:val="20"/>
              </w:rPr>
              <w:t>Medição</w:t>
            </w:r>
          </w:p>
        </w:tc>
        <w:tc>
          <w:tcPr>
            <w:tcW w:type="dxa" w:w="2041"/>
            <w:shd w:val="clear" w:fill="D9D9D9"/>
          </w:tcPr>
          <w:p>
            <w:pPr>
              <w:spacing w:line="240" w:lineRule="auto" w:after="40"/>
              <w:jc w:val="center"/>
            </w:pPr>
            <w:r/>
            <w:r>
              <w:rPr>
                <w:rFonts w:ascii="Arial" w:hAnsi="Arial"/>
                <w:b/>
                <w:sz w:val="20"/>
              </w:rPr>
              <w:t>Resultado</w:t>
            </w:r>
          </w:p>
        </w:tc>
        <w:tc>
          <w:tcPr>
            <w:tcW w:type="dxa" w:w="3402"/>
            <w:shd w:val="clear" w:fill="D9D9D9"/>
          </w:tcPr>
          <w:p>
            <w:pPr>
              <w:spacing w:line="240" w:lineRule="auto" w:after="40"/>
              <w:jc w:val="center"/>
            </w:pPr>
            <w:r/>
            <w:r>
              <w:rPr>
                <w:rFonts w:ascii="Arial" w:hAnsi="Arial"/>
                <w:b/>
                <w:sz w:val="20"/>
              </w:rPr>
              <w:t>Critério WCAG 2.1</w:t>
            </w:r>
          </w:p>
        </w:tc>
      </w:tr>
      <w:tr>
        <w:tc>
          <w:tcPr>
            <w:tcW w:type="dxa" w:w="3628"/>
          </w:tcPr>
          <w:p>
            <w:pPr>
              <w:spacing w:line="240" w:lineRule="auto" w:after="40"/>
            </w:pPr>
            <w:r/>
            <w:r>
              <w:rPr>
                <w:rFonts w:ascii="Arial" w:hAnsi="Arial"/>
                <w:b w:val="0"/>
                <w:sz w:val="20"/>
              </w:rPr>
              <w:t>Elementos anunciados sem rótulo</w:t>
            </w:r>
          </w:p>
        </w:tc>
        <w:tc>
          <w:tcPr>
            <w:tcW w:type="dxa" w:w="2041"/>
          </w:tcPr>
          <w:p>
            <w:pPr>
              <w:spacing w:line="240" w:lineRule="auto" w:after="40"/>
            </w:pPr>
            <w:r/>
            <w:r>
              <w:rPr>
                <w:rFonts w:ascii="Arial" w:hAnsi="Arial"/>
                <w:b w:val="0"/>
                <w:sz w:val="20"/>
              </w:rPr>
              <w:t>4</w:t>
            </w:r>
          </w:p>
        </w:tc>
        <w:tc>
          <w:tcPr>
            <w:tcW w:type="dxa" w:w="3402"/>
          </w:tcPr>
          <w:p>
            <w:pPr>
              <w:spacing w:line="240" w:lineRule="auto" w:after="40"/>
            </w:pPr>
            <w:r/>
            <w:r>
              <w:rPr>
                <w:rFonts w:ascii="Arial" w:hAnsi="Arial"/>
                <w:b w:val="0"/>
                <w:sz w:val="20"/>
              </w:rPr>
              <w:t>1.1.1 / 4.1.2 (A)</w:t>
            </w:r>
          </w:p>
        </w:tc>
      </w:tr>
      <w:tr>
        <w:tc>
          <w:tcPr>
            <w:tcW w:type="dxa" w:w="3628"/>
          </w:tcPr>
          <w:p>
            <w:pPr>
              <w:spacing w:line="240" w:lineRule="auto" w:after="40"/>
            </w:pPr>
            <w:r/>
            <w:r>
              <w:rPr>
                <w:rFonts w:ascii="Arial" w:hAnsi="Arial"/>
                <w:b w:val="0"/>
                <w:sz w:val="20"/>
              </w:rPr>
              <w:t>Deslizes até o conteúdo principal</w:t>
            </w:r>
          </w:p>
        </w:tc>
        <w:tc>
          <w:tcPr>
            <w:tcW w:type="dxa" w:w="2041"/>
          </w:tcPr>
          <w:p>
            <w:pPr>
              <w:spacing w:line="240" w:lineRule="auto" w:after="40"/>
            </w:pPr>
            <w:r/>
            <w:r>
              <w:rPr>
                <w:rFonts w:ascii="Arial" w:hAnsi="Arial"/>
                <w:b w:val="0"/>
                <w:sz w:val="20"/>
              </w:rPr>
              <w:t>3</w:t>
            </w:r>
          </w:p>
        </w:tc>
        <w:tc>
          <w:tcPr>
            <w:tcW w:type="dxa" w:w="3402"/>
          </w:tcPr>
          <w:p>
            <w:pPr>
              <w:spacing w:line="240" w:lineRule="auto" w:after="40"/>
              <w:jc w:val="center"/>
            </w:pPr>
            <w:r/>
            <w:r>
              <w:rPr>
                <w:rFonts w:ascii="Arial" w:hAnsi="Arial"/>
                <w:b w:val="0"/>
                <w:sz w:val="20"/>
              </w:rPr>
              <w:t>2.4.1 (A)</w:t>
            </w:r>
          </w:p>
        </w:tc>
      </w:tr>
      <w:tr>
        <w:tc>
          <w:tcPr>
            <w:tcW w:type="dxa" w:w="3628"/>
          </w:tcPr>
          <w:p>
            <w:pPr>
              <w:spacing w:line="240" w:lineRule="auto" w:after="40"/>
            </w:pPr>
            <w:r/>
            <w:r>
              <w:rPr>
                <w:rFonts w:ascii="Arial" w:hAnsi="Arial"/>
                <w:b w:val="0"/>
                <w:sz w:val="20"/>
              </w:rPr>
              <w:t>Elementos focáveis sem foco visível</w:t>
            </w:r>
          </w:p>
        </w:tc>
        <w:tc>
          <w:tcPr>
            <w:tcW w:type="dxa" w:w="2041"/>
          </w:tcPr>
          <w:p>
            <w:pPr>
              <w:spacing w:line="240" w:lineRule="auto" w:after="40"/>
            </w:pPr>
            <w:r/>
            <w:r>
              <w:rPr>
                <w:rFonts w:ascii="Arial" w:hAnsi="Arial"/>
                <w:b w:val="0"/>
                <w:sz w:val="20"/>
              </w:rPr>
              <w:t>23</w:t>
            </w:r>
          </w:p>
        </w:tc>
        <w:tc>
          <w:tcPr>
            <w:tcW w:type="dxa" w:w="3402"/>
          </w:tcPr>
          <w:p>
            <w:pPr>
              <w:spacing w:line="240" w:lineRule="auto" w:after="40"/>
              <w:jc w:val="center"/>
            </w:pPr>
            <w:r/>
            <w:r>
              <w:rPr>
                <w:rFonts w:ascii="Arial" w:hAnsi="Arial"/>
                <w:b w:val="0"/>
                <w:sz w:val="20"/>
              </w:rPr>
              <w:t>2.4.7 (AA)</w:t>
            </w:r>
          </w:p>
        </w:tc>
      </w:tr>
      <w:tr>
        <w:tc>
          <w:tcPr>
            <w:tcW w:type="dxa" w:w="3628"/>
          </w:tcPr>
          <w:p>
            <w:pPr>
              <w:spacing w:line="240" w:lineRule="auto" w:after="40"/>
            </w:pPr>
            <w:r/>
            <w:r>
              <w:rPr>
                <w:rFonts w:ascii="Arial" w:hAnsi="Arial"/>
                <w:b w:val="0"/>
                <w:sz w:val="20"/>
              </w:rPr>
              <w:t>Elementos focáveis sem nome acessível</w:t>
            </w:r>
          </w:p>
        </w:tc>
        <w:tc>
          <w:tcPr>
            <w:tcW w:type="dxa" w:w="2041"/>
          </w:tcPr>
          <w:p>
            <w:pPr>
              <w:spacing w:line="240" w:lineRule="auto" w:after="40"/>
            </w:pPr>
            <w:r/>
            <w:r>
              <w:rPr>
                <w:rFonts w:ascii="Arial" w:hAnsi="Arial"/>
                <w:b w:val="0"/>
                <w:sz w:val="20"/>
              </w:rPr>
              <w:t>2</w:t>
            </w:r>
          </w:p>
        </w:tc>
        <w:tc>
          <w:tcPr>
            <w:tcW w:type="dxa" w:w="3402"/>
          </w:tcPr>
          <w:p>
            <w:pPr>
              <w:spacing w:line="240" w:lineRule="auto" w:after="40"/>
              <w:jc w:val="center"/>
            </w:pPr>
            <w:r/>
            <w:r>
              <w:rPr>
                <w:rFonts w:ascii="Arial" w:hAnsi="Arial"/>
                <w:b w:val="0"/>
                <w:sz w:val="20"/>
              </w:rPr>
              <w:t>4.1.2 (A)</w:t>
            </w:r>
          </w:p>
        </w:tc>
      </w:tr>
      <w:tr>
        <w:tc>
          <w:tcPr>
            <w:tcW w:type="dxa" w:w="3628"/>
          </w:tcPr>
          <w:p>
            <w:pPr>
              <w:spacing w:line="240" w:lineRule="auto" w:after="40"/>
            </w:pPr>
            <w:r/>
            <w:r>
              <w:rPr>
                <w:rFonts w:ascii="Arial" w:hAnsi="Arial"/>
                <w:b w:val="0"/>
                <w:sz w:val="20"/>
              </w:rPr>
              <w:t>Armadilha de foco</w:t>
            </w:r>
          </w:p>
        </w:tc>
        <w:tc>
          <w:tcPr>
            <w:tcW w:type="dxa" w:w="2041"/>
          </w:tcPr>
          <w:p>
            <w:pPr>
              <w:spacing w:line="240" w:lineRule="auto" w:after="40"/>
            </w:pPr>
            <w:r/>
            <w:r>
              <w:rPr>
                <w:rFonts w:ascii="Arial" w:hAnsi="Arial"/>
                <w:b w:val="0"/>
                <w:sz w:val="20"/>
              </w:rPr>
              <w:t>não detectada</w:t>
            </w:r>
          </w:p>
        </w:tc>
        <w:tc>
          <w:tcPr>
            <w:tcW w:type="dxa" w:w="3402"/>
          </w:tcPr>
          <w:p>
            <w:pPr>
              <w:spacing w:line="240" w:lineRule="auto" w:after="40"/>
              <w:jc w:val="center"/>
            </w:pPr>
            <w:r/>
            <w:r>
              <w:rPr>
                <w:rFonts w:ascii="Arial" w:hAnsi="Arial"/>
                <w:b w:val="0"/>
                <w:sz w:val="20"/>
              </w:rPr>
              <w:t>2.1.2 (A)</w:t>
            </w:r>
          </w:p>
        </w:tc>
      </w:tr>
      <w:tr>
        <w:tc>
          <w:tcPr>
            <w:tcW w:type="dxa" w:w="3628"/>
          </w:tcPr>
          <w:p>
            <w:pPr>
              <w:spacing w:line="240" w:lineRule="auto" w:after="40"/>
            </w:pPr>
            <w:r/>
            <w:r>
              <w:rPr>
                <w:rFonts w:ascii="Arial" w:hAnsi="Arial"/>
                <w:b w:val="0"/>
                <w:sz w:val="20"/>
              </w:rPr>
              <w:t>Alvos de toque menores que 24x24 px</w:t>
            </w:r>
          </w:p>
        </w:tc>
        <w:tc>
          <w:tcPr>
            <w:tcW w:type="dxa" w:w="2041"/>
          </w:tcPr>
          <w:p>
            <w:pPr>
              <w:spacing w:line="240" w:lineRule="auto" w:after="40"/>
            </w:pPr>
            <w:r/>
            <w:r>
              <w:rPr>
                <w:rFonts w:ascii="Arial" w:hAnsi="Arial"/>
                <w:b w:val="0"/>
                <w:sz w:val="20"/>
              </w:rPr>
              <w:t>6</w:t>
            </w:r>
          </w:p>
        </w:tc>
        <w:tc>
          <w:tcPr>
            <w:tcW w:type="dxa" w:w="3402"/>
          </w:tcPr>
          <w:p>
            <w:pPr>
              <w:spacing w:line="240" w:lineRule="auto" w:after="40"/>
              <w:jc w:val="center"/>
            </w:pPr>
            <w:r/>
            <w:r>
              <w:rPr>
                <w:rFonts w:ascii="Arial" w:hAnsi="Arial"/>
                <w:b w:val="0"/>
                <w:sz w:val="20"/>
              </w:rPr>
              <w:t>2.5.8 (AA)</w:t>
            </w:r>
          </w:p>
        </w:tc>
      </w:tr>
      <w:tr>
        <w:tc>
          <w:tcPr>
            <w:tcW w:type="dxa" w:w="3628"/>
          </w:tcPr>
          <w:p>
            <w:pPr>
              <w:spacing w:line="240" w:lineRule="auto" w:after="40"/>
            </w:pPr>
            <w:r/>
            <w:r>
              <w:rPr>
                <w:rFonts w:ascii="Arial" w:hAnsi="Arial"/>
                <w:b w:val="0"/>
                <w:sz w:val="20"/>
              </w:rPr>
              <w:t>Alvos de toque menores que 44x44 px</w:t>
            </w:r>
          </w:p>
        </w:tc>
        <w:tc>
          <w:tcPr>
            <w:tcW w:type="dxa" w:w="2041"/>
          </w:tcPr>
          <w:p>
            <w:pPr>
              <w:spacing w:line="240" w:lineRule="auto" w:after="40"/>
            </w:pPr>
            <w:r/>
            <w:r>
              <w:rPr>
                <w:rFonts w:ascii="Arial" w:hAnsi="Arial"/>
                <w:b w:val="0"/>
                <w:sz w:val="20"/>
              </w:rPr>
              <w:t>22</w:t>
            </w:r>
          </w:p>
        </w:tc>
        <w:tc>
          <w:tcPr>
            <w:tcW w:type="dxa" w:w="3402"/>
          </w:tcPr>
          <w:p>
            <w:pPr>
              <w:spacing w:line="240" w:lineRule="auto" w:after="40"/>
              <w:jc w:val="center"/>
            </w:pPr>
            <w:r/>
            <w:r>
              <w:rPr>
                <w:rFonts w:ascii="Arial" w:hAnsi="Arial"/>
                <w:b w:val="0"/>
                <w:sz w:val="20"/>
              </w:rPr>
              <w:t>2.5.5 (AAA)</w:t>
            </w:r>
          </w:p>
        </w:tc>
      </w:tr>
      <w:tr>
        <w:tc>
          <w:tcPr>
            <w:tcW w:type="dxa" w:w="3628"/>
          </w:tcPr>
          <w:p>
            <w:pPr>
              <w:spacing w:line="240" w:lineRule="auto" w:after="40"/>
            </w:pPr>
            <w:r/>
            <w:r>
              <w:rPr>
                <w:rFonts w:ascii="Arial" w:hAnsi="Arial"/>
                <w:b w:val="0"/>
                <w:sz w:val="20"/>
              </w:rPr>
              <w:t>Rolagem horizontal em 320 px</w:t>
            </w:r>
          </w:p>
        </w:tc>
        <w:tc>
          <w:tcPr>
            <w:tcW w:type="dxa" w:w="2041"/>
          </w:tcPr>
          <w:p>
            <w:pPr>
              <w:spacing w:line="240" w:lineRule="auto" w:after="40"/>
            </w:pPr>
            <w:r/>
            <w:r>
              <w:rPr>
                <w:rFonts w:ascii="Arial" w:hAnsi="Arial"/>
                <w:b w:val="0"/>
                <w:sz w:val="20"/>
              </w:rPr>
              <w:t>sim</w:t>
            </w:r>
          </w:p>
        </w:tc>
        <w:tc>
          <w:tcPr>
            <w:tcW w:type="dxa" w:w="3402"/>
          </w:tcPr>
          <w:p>
            <w:pPr>
              <w:spacing w:line="240" w:lineRule="auto" w:after="40"/>
              <w:jc w:val="center"/>
            </w:pPr>
            <w:r/>
            <w:r>
              <w:rPr>
                <w:rFonts w:ascii="Arial" w:hAnsi="Arial"/>
                <w:b w:val="0"/>
                <w:sz w:val="20"/>
              </w:rPr>
              <w:t>1.4.10 (AA)</w:t>
            </w:r>
          </w:p>
        </w:tc>
      </w:tr>
      <w:tr>
        <w:tc>
          <w:tcPr>
            <w:tcW w:type="dxa" w:w="3628"/>
          </w:tcPr>
          <w:p>
            <w:pPr>
              <w:spacing w:line="240" w:lineRule="auto" w:after="40"/>
            </w:pPr>
            <w:r/>
            <w:r>
              <w:rPr>
                <w:rFonts w:ascii="Arial" w:hAnsi="Arial"/>
                <w:b w:val="0"/>
                <w:sz w:val="20"/>
              </w:rPr>
              <w:t>Zoom bloqueado pela meta viewport</w:t>
            </w:r>
          </w:p>
        </w:tc>
        <w:tc>
          <w:tcPr>
            <w:tcW w:type="dxa" w:w="2041"/>
          </w:tcPr>
          <w:p>
            <w:pPr>
              <w:spacing w:line="240" w:lineRule="auto" w:after="40"/>
            </w:pPr>
            <w:r/>
            <w:r>
              <w:rPr>
                <w:rFonts w:ascii="Arial" w:hAnsi="Arial"/>
                <w:b w:val="0"/>
                <w:sz w:val="20"/>
              </w:rPr>
              <w:t>sim</w:t>
            </w:r>
          </w:p>
        </w:tc>
        <w:tc>
          <w:tcPr>
            <w:tcW w:type="dxa" w:w="3402"/>
          </w:tcPr>
          <w:p>
            <w:pPr>
              <w:spacing w:line="240" w:lineRule="auto" w:after="40"/>
              <w:jc w:val="center"/>
            </w:pPr>
            <w:r/>
            <w:r>
              <w:rPr>
                <w:rFonts w:ascii="Arial" w:hAnsi="Arial"/>
                <w:b w:val="0"/>
                <w:sz w:val="20"/>
              </w:rPr>
              <w:t>1.4.4 (AA)</w:t>
            </w:r>
          </w:p>
        </w:tc>
      </w:tr>
      <w:tr>
        <w:tc>
          <w:tcPr>
            <w:tcW w:type="dxa" w:w="3628"/>
          </w:tcPr>
          <w:p>
            <w:pPr>
              <w:spacing w:line="240" w:lineRule="auto" w:after="40"/>
            </w:pPr>
            <w:r/>
            <w:r>
              <w:rPr>
                <w:rFonts w:ascii="Arial" w:hAnsi="Arial"/>
                <w:b w:val="0"/>
                <w:sz w:val="20"/>
              </w:rPr>
              <w:t>Trechos reprovados no contraste</w:t>
            </w:r>
          </w:p>
        </w:tc>
        <w:tc>
          <w:tcPr>
            <w:tcW w:type="dxa" w:w="2041"/>
          </w:tcPr>
          <w:p>
            <w:pPr>
              <w:spacing w:line="240" w:lineRule="auto" w:after="40"/>
            </w:pPr>
            <w:r/>
            <w:r>
              <w:rPr>
                <w:rFonts w:ascii="Arial" w:hAnsi="Arial"/>
                <w:b w:val="0"/>
                <w:sz w:val="20"/>
              </w:rPr>
              <w:t>6 de 50</w:t>
            </w:r>
          </w:p>
        </w:tc>
        <w:tc>
          <w:tcPr>
            <w:tcW w:type="dxa" w:w="3402"/>
          </w:tcPr>
          <w:p>
            <w:pPr>
              <w:spacing w:line="240" w:lineRule="auto" w:after="40"/>
              <w:jc w:val="center"/>
            </w:pPr>
            <w:r/>
            <w:r>
              <w:rPr>
                <w:rFonts w:ascii="Arial" w:hAnsi="Arial"/>
                <w:b w:val="0"/>
                <w:sz w:val="20"/>
              </w:rPr>
              <w:t>1.4.3 (AA)</w:t>
            </w:r>
          </w:p>
        </w:tc>
      </w:tr>
    </w:tbl>
    <w:p>
      <w:pPr>
        <w:spacing w:line="240" w:lineRule="auto" w:after="200"/>
        <w:jc w:val="left"/>
      </w:pPr>
      <w:r>
        <w:rPr>
          <w:rFonts w:ascii="Arial" w:hAnsi="Arial"/>
          <w:b w:val="0"/>
          <w:sz w:val="20"/>
        </w:rPr>
        <w:t>Quadro 6 - Medições da simulação automatizada em smartphone. Fonte: elaborado pelos autores.</w:t>
      </w:r>
    </w:p>
    <w:p>
      <w:pPr>
        <w:spacing w:line="360" w:lineRule="auto" w:after="120"/>
        <w:ind w:firstLine="709"/>
        <w:jc w:val="both"/>
      </w:pPr>
      <w:r>
        <w:rPr>
          <w:rFonts w:ascii="Arial" w:hAnsi="Arial"/>
          <w:b w:val="0"/>
          <w:sz w:val="24"/>
        </w:rPr>
        <w:t>O Quadro 7 reproduz os primeiros anúncios que o leitor de tela emitiria ao percorrer a página, permitir verificar como a estrutura do código se converte em experiência sonora.</w:t>
      </w:r>
    </w:p>
    <w:tbl>
      <w:tblPr>
        <w:tblStyle w:val="TableGrid"/>
        <w:tblW w:type="auto" w:w="0"/>
        <w:tblLayout w:type="fixed"/>
        <w:tblLook w:firstColumn="1" w:firstRow="1" w:lastColumn="0" w:lastRow="0" w:noHBand="0" w:noVBand="1" w:val="04A0"/>
      </w:tblPr>
      <w:tblGrid>
        <w:gridCol w:w="4535"/>
        <w:gridCol w:w="4535"/>
      </w:tblGrid>
      <w:tr>
        <w:tc>
          <w:tcPr>
            <w:tcW w:type="dxa" w:w="1247"/>
            <w:shd w:val="clear" w:fill="D9D9D9"/>
          </w:tcPr>
          <w:p>
            <w:pPr>
              <w:spacing w:line="240" w:lineRule="auto" w:after="40"/>
              <w:jc w:val="center"/>
            </w:pPr>
            <w:r/>
            <w:r>
              <w:rPr>
                <w:rFonts w:ascii="Arial" w:hAnsi="Arial"/>
                <w:b/>
                <w:sz w:val="20"/>
              </w:rPr>
              <w:t>Deslize</w:t>
            </w:r>
          </w:p>
        </w:tc>
        <w:tc>
          <w:tcPr>
            <w:tcW w:type="dxa" w:w="7824"/>
            <w:shd w:val="clear" w:fill="D9D9D9"/>
          </w:tcPr>
          <w:p>
            <w:pPr>
              <w:spacing w:line="240" w:lineRule="auto" w:after="40"/>
              <w:jc w:val="center"/>
            </w:pPr>
            <w:r/>
            <w:r>
              <w:rPr>
                <w:rFonts w:ascii="Arial" w:hAnsi="Arial"/>
                <w:b/>
                <w:sz w:val="20"/>
              </w:rPr>
              <w:t>Anúncio do leitor de tela</w:t>
            </w:r>
          </w:p>
        </w:tc>
      </w:tr>
      <w:tr>
        <w:tc>
          <w:tcPr>
            <w:tcW w:type="dxa" w:w="1247"/>
          </w:tcPr>
          <w:p>
            <w:pPr>
              <w:spacing w:line="240" w:lineRule="auto" w:after="40"/>
              <w:jc w:val="center"/>
            </w:pPr>
            <w:r/>
            <w:r>
              <w:rPr>
                <w:rFonts w:ascii="Arial" w:hAnsi="Arial"/>
                <w:b w:val="0"/>
                <w:sz w:val="20"/>
              </w:rPr>
              <w:t>1</w:t>
            </w:r>
          </w:p>
        </w:tc>
        <w:tc>
          <w:tcPr>
            <w:tcW w:type="dxa" w:w="7824"/>
          </w:tcPr>
          <w:p>
            <w:pPr>
              <w:spacing w:line="240" w:lineRule="auto" w:after="40"/>
            </w:pPr>
            <w:r/>
            <w:r>
              <w:rPr>
                <w:rFonts w:ascii="Arial" w:hAnsi="Arial"/>
                <w:b w:val="0"/>
                <w:sz w:val="20"/>
              </w:rPr>
              <w:t>cabeçalho da página</w:t>
            </w:r>
          </w:p>
        </w:tc>
      </w:tr>
      <w:tr>
        <w:tc>
          <w:tcPr>
            <w:tcW w:type="dxa" w:w="1247"/>
          </w:tcPr>
          <w:p>
            <w:pPr>
              <w:spacing w:line="240" w:lineRule="auto" w:after="40"/>
              <w:jc w:val="center"/>
            </w:pPr>
            <w:r/>
            <w:r>
              <w:rPr>
                <w:rFonts w:ascii="Arial" w:hAnsi="Arial"/>
                <w:b w:val="0"/>
                <w:sz w:val="20"/>
              </w:rPr>
              <w:t>2</w:t>
            </w:r>
          </w:p>
        </w:tc>
        <w:tc>
          <w:tcPr>
            <w:tcW w:type="dxa" w:w="7824"/>
          </w:tcPr>
          <w:p>
            <w:pPr>
              <w:spacing w:line="240" w:lineRule="auto" w:after="40"/>
            </w:pPr>
            <w:r/>
            <w:r>
              <w:rPr>
                <w:rFonts w:ascii="Arial" w:hAnsi="Arial"/>
                <w:b w:val="0"/>
                <w:sz w:val="20"/>
              </w:rPr>
              <w:t>região de navegação</w:t>
            </w:r>
          </w:p>
        </w:tc>
      </w:tr>
      <w:tr>
        <w:tc>
          <w:tcPr>
            <w:tcW w:type="dxa" w:w="1247"/>
          </w:tcPr>
          <w:p>
            <w:pPr>
              <w:spacing w:line="240" w:lineRule="auto" w:after="40"/>
              <w:jc w:val="center"/>
            </w:pPr>
            <w:r/>
            <w:r>
              <w:rPr>
                <w:rFonts w:ascii="Arial" w:hAnsi="Arial"/>
                <w:b w:val="0"/>
                <w:sz w:val="20"/>
              </w:rPr>
              <w:t>3</w:t>
            </w:r>
          </w:p>
        </w:tc>
        <w:tc>
          <w:tcPr>
            <w:tcW w:type="dxa" w:w="7824"/>
          </w:tcPr>
          <w:p>
            <w:pPr>
              <w:spacing w:line="240" w:lineRule="auto" w:after="40"/>
            </w:pPr>
            <w:r/>
            <w:r>
              <w:rPr>
                <w:rFonts w:ascii="Arial" w:hAnsi="Arial"/>
                <w:b w:val="0"/>
                <w:sz w:val="20"/>
              </w:rPr>
              <w:t>região principal</w:t>
            </w:r>
          </w:p>
        </w:tc>
      </w:tr>
      <w:tr>
        <w:tc>
          <w:tcPr>
            <w:tcW w:type="dxa" w:w="1247"/>
          </w:tcPr>
          <w:p>
            <w:pPr>
              <w:spacing w:line="240" w:lineRule="auto" w:after="40"/>
              <w:jc w:val="center"/>
            </w:pPr>
            <w:r/>
            <w:r>
              <w:rPr>
                <w:rFonts w:ascii="Arial" w:hAnsi="Arial"/>
                <w:b w:val="0"/>
                <w:sz w:val="20"/>
              </w:rPr>
              <w:t>4</w:t>
            </w:r>
          </w:p>
        </w:tc>
        <w:tc>
          <w:tcPr>
            <w:tcW w:type="dxa" w:w="7824"/>
          </w:tcPr>
          <w:p>
            <w:pPr>
              <w:spacing w:line="240" w:lineRule="auto" w:after="40"/>
            </w:pPr>
            <w:r/>
            <w:r>
              <w:rPr>
                <w:rFonts w:ascii="Arial" w:hAnsi="Arial"/>
                <w:b w:val="0"/>
                <w:sz w:val="20"/>
              </w:rPr>
              <w:t>rodapé da página</w:t>
            </w:r>
          </w:p>
        </w:tc>
      </w:tr>
      <w:tr>
        <w:tc>
          <w:tcPr>
            <w:tcW w:type="dxa" w:w="1247"/>
          </w:tcPr>
          <w:p>
            <w:pPr>
              <w:spacing w:line="240" w:lineRule="auto" w:after="40"/>
              <w:jc w:val="center"/>
            </w:pPr>
            <w:r/>
            <w:r>
              <w:rPr>
                <w:rFonts w:ascii="Arial" w:hAnsi="Arial"/>
                <w:b w:val="0"/>
                <w:sz w:val="20"/>
              </w:rPr>
              <w:t>5</w:t>
            </w:r>
          </w:p>
        </w:tc>
        <w:tc>
          <w:tcPr>
            <w:tcW w:type="dxa" w:w="7824"/>
          </w:tcPr>
          <w:p>
            <w:pPr>
              <w:spacing w:line="240" w:lineRule="auto" w:after="40"/>
            </w:pPr>
            <w:r/>
            <w:r>
              <w:rPr>
                <w:rFonts w:ascii="Arial" w:hAnsi="Arial"/>
                <w:b w:val="0"/>
                <w:sz w:val="20"/>
              </w:rPr>
              <w:t>Acessibilidade, link</w:t>
            </w:r>
          </w:p>
        </w:tc>
      </w:tr>
      <w:tr>
        <w:tc>
          <w:tcPr>
            <w:tcW w:type="dxa" w:w="1247"/>
          </w:tcPr>
          <w:p>
            <w:pPr>
              <w:spacing w:line="240" w:lineRule="auto" w:after="40"/>
              <w:jc w:val="center"/>
            </w:pPr>
            <w:r/>
            <w:r>
              <w:rPr>
                <w:rFonts w:ascii="Arial" w:hAnsi="Arial"/>
                <w:b w:val="0"/>
                <w:sz w:val="20"/>
              </w:rPr>
              <w:t>6</w:t>
            </w:r>
          </w:p>
        </w:tc>
        <w:tc>
          <w:tcPr>
            <w:tcW w:type="dxa" w:w="7824"/>
          </w:tcPr>
          <w:p>
            <w:pPr>
              <w:spacing w:line="240" w:lineRule="auto" w:after="40"/>
            </w:pPr>
            <w:r/>
            <w:r>
              <w:rPr>
                <w:rFonts w:ascii="Arial" w:hAnsi="Arial"/>
                <w:b w:val="0"/>
                <w:sz w:val="20"/>
              </w:rPr>
              <w:t>Alto contraste, link</w:t>
            </w:r>
          </w:p>
        </w:tc>
      </w:tr>
      <w:tr>
        <w:tc>
          <w:tcPr>
            <w:tcW w:type="dxa" w:w="1247"/>
          </w:tcPr>
          <w:p>
            <w:pPr>
              <w:spacing w:line="240" w:lineRule="auto" w:after="40"/>
              <w:jc w:val="center"/>
            </w:pPr>
            <w:r/>
            <w:r>
              <w:rPr>
                <w:rFonts w:ascii="Arial" w:hAnsi="Arial"/>
                <w:b w:val="0"/>
                <w:sz w:val="20"/>
              </w:rPr>
              <w:t>7</w:t>
            </w:r>
          </w:p>
        </w:tc>
        <w:tc>
          <w:tcPr>
            <w:tcW w:type="dxa" w:w="7824"/>
          </w:tcPr>
          <w:p>
            <w:pPr>
              <w:spacing w:line="240" w:lineRule="auto" w:after="40"/>
            </w:pPr>
            <w:r/>
            <w:r>
              <w:rPr>
                <w:rFonts w:ascii="Arial" w:hAnsi="Arial"/>
                <w:b w:val="0"/>
                <w:sz w:val="20"/>
              </w:rPr>
              <w:t>Mapa do site, link</w:t>
            </w:r>
          </w:p>
        </w:tc>
      </w:tr>
      <w:tr>
        <w:tc>
          <w:tcPr>
            <w:tcW w:type="dxa" w:w="1247"/>
          </w:tcPr>
          <w:p>
            <w:pPr>
              <w:spacing w:line="240" w:lineRule="auto" w:after="40"/>
              <w:jc w:val="center"/>
            </w:pPr>
            <w:r/>
            <w:r>
              <w:rPr>
                <w:rFonts w:ascii="Arial" w:hAnsi="Arial"/>
                <w:b w:val="0"/>
                <w:sz w:val="20"/>
              </w:rPr>
              <w:t>8</w:t>
            </w:r>
          </w:p>
        </w:tc>
        <w:tc>
          <w:tcPr>
            <w:tcW w:type="dxa" w:w="7824"/>
          </w:tcPr>
          <w:p>
            <w:pPr>
              <w:spacing w:line="240" w:lineRule="auto" w:after="40"/>
            </w:pPr>
            <w:r/>
            <w:r>
              <w:rPr>
                <w:rFonts w:ascii="Arial" w:hAnsi="Arial"/>
                <w:b w:val="0"/>
                <w:sz w:val="20"/>
              </w:rPr>
              <w:t>&lt;&lt;imagem SEM RÓTULO&gt;&gt;</w:t>
            </w:r>
          </w:p>
        </w:tc>
      </w:tr>
      <w:tr>
        <w:tc>
          <w:tcPr>
            <w:tcW w:type="dxa" w:w="1247"/>
          </w:tcPr>
          <w:p>
            <w:pPr>
              <w:spacing w:line="240" w:lineRule="auto" w:after="40"/>
              <w:jc w:val="center"/>
            </w:pPr>
            <w:r/>
            <w:r>
              <w:rPr>
                <w:rFonts w:ascii="Arial" w:hAnsi="Arial"/>
                <w:b w:val="0"/>
                <w:sz w:val="20"/>
              </w:rPr>
              <w:t>9</w:t>
            </w:r>
          </w:p>
        </w:tc>
        <w:tc>
          <w:tcPr>
            <w:tcW w:type="dxa" w:w="7824"/>
          </w:tcPr>
          <w:p>
            <w:pPr>
              <w:spacing w:line="240" w:lineRule="auto" w:after="40"/>
            </w:pPr>
            <w:r/>
            <w:r>
              <w:rPr>
                <w:rFonts w:ascii="Arial" w:hAnsi="Arial"/>
                <w:b w:val="0"/>
                <w:sz w:val="20"/>
              </w:rPr>
              <w:t>Instituto Municipal de Tecnologia · Campus Centro, título nível 1</w:t>
            </w:r>
          </w:p>
        </w:tc>
      </w:tr>
      <w:tr>
        <w:tc>
          <w:tcPr>
            <w:tcW w:type="dxa" w:w="1247"/>
          </w:tcPr>
          <w:p>
            <w:pPr>
              <w:spacing w:line="240" w:lineRule="auto" w:after="40"/>
              <w:jc w:val="center"/>
            </w:pPr>
            <w:r/>
            <w:r>
              <w:rPr>
                <w:rFonts w:ascii="Arial" w:hAnsi="Arial"/>
                <w:b w:val="0"/>
                <w:sz w:val="20"/>
              </w:rPr>
              <w:t>10</w:t>
            </w:r>
          </w:p>
        </w:tc>
        <w:tc>
          <w:tcPr>
            <w:tcW w:type="dxa" w:w="7824"/>
          </w:tcPr>
          <w:p>
            <w:pPr>
              <w:spacing w:line="240" w:lineRule="auto" w:after="40"/>
            </w:pPr>
            <w:r/>
            <w:r>
              <w:rPr>
                <w:rFonts w:ascii="Arial" w:hAnsi="Arial"/>
                <w:b w:val="0"/>
                <w:sz w:val="20"/>
              </w:rPr>
              <w:t>Buscar no portal, caixa de edição</w:t>
            </w:r>
          </w:p>
        </w:tc>
      </w:tr>
      <w:tr>
        <w:tc>
          <w:tcPr>
            <w:tcW w:type="dxa" w:w="1247"/>
          </w:tcPr>
          <w:p>
            <w:pPr>
              <w:spacing w:line="240" w:lineRule="auto" w:after="40"/>
              <w:jc w:val="center"/>
            </w:pPr>
            <w:r/>
            <w:r>
              <w:rPr>
                <w:rFonts w:ascii="Arial" w:hAnsi="Arial"/>
                <w:b w:val="0"/>
                <w:sz w:val="20"/>
              </w:rPr>
              <w:t>11</w:t>
            </w:r>
          </w:p>
        </w:tc>
        <w:tc>
          <w:tcPr>
            <w:tcW w:type="dxa" w:w="7824"/>
          </w:tcPr>
          <w:p>
            <w:pPr>
              <w:spacing w:line="240" w:lineRule="auto" w:after="40"/>
              <w:jc w:val="center"/>
            </w:pPr>
            <w:r/>
            <w:r>
              <w:rPr>
                <w:rFonts w:ascii="Arial" w:hAnsi="Arial"/>
                <w:b w:val="0"/>
                <w:sz w:val="20"/>
              </w:rPr>
              <w:t>Ir, botão</w:t>
            </w:r>
          </w:p>
        </w:tc>
      </w:tr>
      <w:tr>
        <w:tc>
          <w:tcPr>
            <w:tcW w:type="dxa" w:w="1247"/>
          </w:tcPr>
          <w:p>
            <w:pPr>
              <w:spacing w:line="240" w:lineRule="auto" w:after="40"/>
              <w:jc w:val="center"/>
            </w:pPr>
            <w:r/>
            <w:r>
              <w:rPr>
                <w:rFonts w:ascii="Arial" w:hAnsi="Arial"/>
                <w:b w:val="0"/>
                <w:sz w:val="20"/>
              </w:rPr>
              <w:t>12</w:t>
            </w:r>
          </w:p>
        </w:tc>
        <w:tc>
          <w:tcPr>
            <w:tcW w:type="dxa" w:w="7824"/>
          </w:tcPr>
          <w:p>
            <w:pPr>
              <w:spacing w:line="240" w:lineRule="auto" w:after="40"/>
              <w:jc w:val="center"/>
            </w:pPr>
            <w:r/>
            <w:r>
              <w:rPr>
                <w:rFonts w:ascii="Arial" w:hAnsi="Arial"/>
                <w:b w:val="0"/>
                <w:sz w:val="20"/>
              </w:rPr>
              <w:t>Início, link</w:t>
            </w:r>
          </w:p>
        </w:tc>
      </w:tr>
    </w:tbl>
    <w:p>
      <w:pPr>
        <w:spacing w:line="240" w:lineRule="auto" w:after="200"/>
        <w:jc w:val="left"/>
      </w:pPr>
      <w:r>
        <w:rPr>
          <w:rFonts w:ascii="Arial" w:hAnsi="Arial"/>
          <w:b w:val="0"/>
          <w:sz w:val="20"/>
        </w:rPr>
        <w:t>Quadro 7 - Transcricao dos anúncios do leitor de tela. Fonte: elaborado pelos autores.</w:t>
      </w:r>
    </w:p>
    <w:p>
      <w:pPr>
        <w:spacing w:line="360" w:lineRule="auto" w:after="120"/>
        <w:ind w:firstLine="709"/>
        <w:jc w:val="both"/>
      </w:pPr>
      <w:r>
        <w:rPr>
          <w:rFonts w:ascii="Arial" w:hAnsi="Arial"/>
          <w:b w:val="0"/>
          <w:sz w:val="24"/>
        </w:rPr>
        <w:t>Quanto ao contraste, o pior resultado encontrado foi a razão de 2.17:1, medida sobre a página efetivamente renderizada. Os trechos reprovados de maior severidade estao no Quadro 8.</w:t>
      </w:r>
    </w:p>
    <w:tbl>
      <w:tblPr>
        <w:tblStyle w:val="TableGrid"/>
        <w:tblW w:type="auto" w:w="0"/>
        <w:tblLayout w:type="fixed"/>
        <w:tblLook w:firstColumn="1" w:firstRow="1" w:lastColumn="0" w:lastRow="0" w:noHBand="0" w:noVBand="1" w:val="04A0"/>
      </w:tblPr>
      <w:tblGrid>
        <w:gridCol w:w="3024"/>
        <w:gridCol w:w="3024"/>
        <w:gridCol w:w="3024"/>
      </w:tblGrid>
      <w:tr>
        <w:tc>
          <w:tcPr>
            <w:tcW w:type="dxa" w:w="5102"/>
            <w:shd w:val="clear" w:fill="D9D9D9"/>
          </w:tcPr>
          <w:p>
            <w:pPr>
              <w:spacing w:line="240" w:lineRule="auto" w:after="40"/>
              <w:jc w:val="center"/>
            </w:pPr>
            <w:r/>
            <w:r>
              <w:rPr>
                <w:rFonts w:ascii="Arial" w:hAnsi="Arial"/>
                <w:b/>
                <w:sz w:val="20"/>
              </w:rPr>
              <w:t>Trecho de texto</w:t>
            </w:r>
          </w:p>
        </w:tc>
        <w:tc>
          <w:tcPr>
            <w:tcW w:type="dxa" w:w="1984"/>
            <w:shd w:val="clear" w:fill="D9D9D9"/>
          </w:tcPr>
          <w:p>
            <w:pPr>
              <w:spacing w:line="240" w:lineRule="auto" w:after="40"/>
              <w:jc w:val="center"/>
            </w:pPr>
            <w:r/>
            <w:r>
              <w:rPr>
                <w:rFonts w:ascii="Arial" w:hAnsi="Arial"/>
                <w:b/>
                <w:sz w:val="20"/>
              </w:rPr>
              <w:t>Razão obtida</w:t>
            </w:r>
          </w:p>
        </w:tc>
        <w:tc>
          <w:tcPr>
            <w:tcW w:type="dxa" w:w="1984"/>
            <w:shd w:val="clear" w:fill="D9D9D9"/>
          </w:tcPr>
          <w:p>
            <w:pPr>
              <w:spacing w:line="240" w:lineRule="auto" w:after="40"/>
              <w:jc w:val="center"/>
            </w:pPr>
            <w:r/>
            <w:r>
              <w:rPr>
                <w:rFonts w:ascii="Arial" w:hAnsi="Arial"/>
                <w:b/>
                <w:sz w:val="20"/>
              </w:rPr>
              <w:t>Razão exigida</w:t>
            </w:r>
          </w:p>
        </w:tc>
      </w:tr>
      <w:tr>
        <w:tc>
          <w:tcPr>
            <w:tcW w:type="dxa" w:w="5102"/>
          </w:tcPr>
          <w:p>
            <w:pPr>
              <w:spacing w:line="240" w:lineRule="auto" w:after="40"/>
            </w:pPr>
            <w:r/>
            <w:r>
              <w:rPr>
                <w:rFonts w:ascii="Arial" w:hAnsi="Arial"/>
                <w:b w:val="0"/>
                <w:sz w:val="20"/>
              </w:rPr>
              <w:t>Publicado há 2 dias</w:t>
            </w:r>
          </w:p>
        </w:tc>
        <w:tc>
          <w:tcPr>
            <w:tcW w:type="dxa" w:w="1984"/>
          </w:tcPr>
          <w:p>
            <w:pPr>
              <w:spacing w:line="240" w:lineRule="auto" w:after="40"/>
            </w:pPr>
            <w:r/>
            <w:r>
              <w:rPr>
                <w:rFonts w:ascii="Arial" w:hAnsi="Arial"/>
                <w:b w:val="0"/>
                <w:sz w:val="20"/>
              </w:rPr>
              <w:t>2.17:1</w:t>
            </w:r>
          </w:p>
        </w:tc>
        <w:tc>
          <w:tcPr>
            <w:tcW w:type="dxa" w:w="1984"/>
          </w:tcPr>
          <w:p>
            <w:pPr>
              <w:spacing w:line="240" w:lineRule="auto" w:after="40"/>
              <w:jc w:val="center"/>
            </w:pPr>
            <w:r/>
            <w:r>
              <w:rPr>
                <w:rFonts w:ascii="Arial" w:hAnsi="Arial"/>
                <w:b w:val="0"/>
                <w:sz w:val="20"/>
              </w:rPr>
              <w:t>4.5:1</w:t>
            </w:r>
          </w:p>
        </w:tc>
      </w:tr>
      <w:tr>
        <w:tc>
          <w:tcPr>
            <w:tcW w:type="dxa" w:w="5102"/>
          </w:tcPr>
          <w:p>
            <w:pPr>
              <w:spacing w:line="240" w:lineRule="auto" w:after="40"/>
            </w:pPr>
            <w:r/>
            <w:r>
              <w:rPr>
                <w:rFonts w:ascii="Arial" w:hAnsi="Arial"/>
                <w:b w:val="0"/>
                <w:sz w:val="20"/>
              </w:rPr>
              <w:t>Publicado há 5 dias</w:t>
            </w:r>
          </w:p>
        </w:tc>
        <w:tc>
          <w:tcPr>
            <w:tcW w:type="dxa" w:w="1984"/>
          </w:tcPr>
          <w:p>
            <w:pPr>
              <w:spacing w:line="240" w:lineRule="auto" w:after="40"/>
            </w:pPr>
            <w:r/>
            <w:r>
              <w:rPr>
                <w:rFonts w:ascii="Arial" w:hAnsi="Arial"/>
                <w:b w:val="0"/>
                <w:sz w:val="20"/>
              </w:rPr>
              <w:t>2.17:1</w:t>
            </w:r>
          </w:p>
        </w:tc>
        <w:tc>
          <w:tcPr>
            <w:tcW w:type="dxa" w:w="1984"/>
          </w:tcPr>
          <w:p>
            <w:pPr>
              <w:spacing w:line="240" w:lineRule="auto" w:after="40"/>
              <w:jc w:val="center"/>
            </w:pPr>
            <w:r/>
            <w:r>
              <w:rPr>
                <w:rFonts w:ascii="Arial" w:hAnsi="Arial"/>
                <w:b w:val="0"/>
                <w:sz w:val="20"/>
              </w:rPr>
              <w:t>4.5:1</w:t>
            </w:r>
          </w:p>
        </w:tc>
      </w:tr>
      <w:tr>
        <w:tc>
          <w:tcPr>
            <w:tcW w:type="dxa" w:w="5102"/>
          </w:tcPr>
          <w:p>
            <w:pPr>
              <w:spacing w:line="240" w:lineRule="auto" w:after="40"/>
            </w:pPr>
            <w:r/>
            <w:r>
              <w:rPr>
                <w:rFonts w:ascii="Arial" w:hAnsi="Arial"/>
                <w:b w:val="0"/>
                <w:sz w:val="20"/>
              </w:rPr>
              <w:t>Publicado há 1 semana</w:t>
            </w:r>
          </w:p>
        </w:tc>
        <w:tc>
          <w:tcPr>
            <w:tcW w:type="dxa" w:w="1984"/>
          </w:tcPr>
          <w:p>
            <w:pPr>
              <w:spacing w:line="240" w:lineRule="auto" w:after="40"/>
            </w:pPr>
            <w:r/>
            <w:r>
              <w:rPr>
                <w:rFonts w:ascii="Arial" w:hAnsi="Arial"/>
                <w:b w:val="0"/>
                <w:sz w:val="20"/>
              </w:rPr>
              <w:t>2.17:1</w:t>
            </w:r>
          </w:p>
        </w:tc>
        <w:tc>
          <w:tcPr>
            <w:tcW w:type="dxa" w:w="1984"/>
          </w:tcPr>
          <w:p>
            <w:pPr>
              <w:spacing w:line="240" w:lineRule="auto" w:after="40"/>
              <w:jc w:val="center"/>
            </w:pPr>
            <w:r/>
            <w:r>
              <w:rPr>
                <w:rFonts w:ascii="Arial" w:hAnsi="Arial"/>
                <w:b w:val="0"/>
                <w:sz w:val="20"/>
              </w:rPr>
              <w:t>4.5:1</w:t>
            </w:r>
          </w:p>
        </w:tc>
      </w:tr>
      <w:tr>
        <w:tc>
          <w:tcPr>
            <w:tcW w:type="dxa" w:w="5102"/>
          </w:tcPr>
          <w:p>
            <w:pPr>
              <w:spacing w:line="240" w:lineRule="auto" w:after="40"/>
            </w:pPr>
            <w:r/>
            <w:r>
              <w:rPr>
                <w:rFonts w:ascii="Arial" w:hAnsi="Arial"/>
                <w:b w:val="0"/>
                <w:sz w:val="20"/>
              </w:rPr>
              <w:t>Instituto Municipal de Tecnologia · Rua das Palmeiras, 100</w:t>
            </w:r>
          </w:p>
        </w:tc>
        <w:tc>
          <w:tcPr>
            <w:tcW w:type="dxa" w:w="1984"/>
          </w:tcPr>
          <w:p>
            <w:pPr>
              <w:spacing w:line="240" w:lineRule="auto" w:after="40"/>
            </w:pPr>
            <w:r/>
            <w:r>
              <w:rPr>
                <w:rFonts w:ascii="Arial" w:hAnsi="Arial"/>
                <w:b w:val="0"/>
                <w:sz w:val="20"/>
              </w:rPr>
              <w:t>3.54:1</w:t>
            </w:r>
          </w:p>
        </w:tc>
        <w:tc>
          <w:tcPr>
            <w:tcW w:type="dxa" w:w="1984"/>
          </w:tcPr>
          <w:p>
            <w:pPr>
              <w:spacing w:line="240" w:lineRule="auto" w:after="40"/>
              <w:jc w:val="center"/>
            </w:pPr>
            <w:r/>
            <w:r>
              <w:rPr>
                <w:rFonts w:ascii="Arial" w:hAnsi="Arial"/>
                <w:b w:val="0"/>
                <w:sz w:val="20"/>
              </w:rPr>
              <w:t>4.5:1</w:t>
            </w:r>
          </w:p>
        </w:tc>
      </w:tr>
      <w:tr>
        <w:tc>
          <w:tcPr>
            <w:tcW w:type="dxa" w:w="5102"/>
          </w:tcPr>
          <w:p>
            <w:pPr>
              <w:spacing w:line="240" w:lineRule="auto" w:after="40"/>
            </w:pPr>
            <w:r/>
            <w:r>
              <w:rPr>
                <w:rFonts w:ascii="Arial" w:hAnsi="Arial"/>
                <w:b w:val="0"/>
                <w:sz w:val="20"/>
              </w:rPr>
              <w:t>Telefone: (82) 3000-0000 ·</w:t>
            </w:r>
          </w:p>
        </w:tc>
        <w:tc>
          <w:tcPr>
            <w:tcW w:type="dxa" w:w="1984"/>
          </w:tcPr>
          <w:p>
            <w:pPr>
              <w:spacing w:line="240" w:lineRule="auto" w:after="40"/>
            </w:pPr>
            <w:r/>
            <w:r>
              <w:rPr>
                <w:rFonts w:ascii="Arial" w:hAnsi="Arial"/>
                <w:b w:val="0"/>
                <w:sz w:val="20"/>
              </w:rPr>
              <w:t>3.54:1</w:t>
            </w:r>
          </w:p>
        </w:tc>
        <w:tc>
          <w:tcPr>
            <w:tcW w:type="dxa" w:w="1984"/>
          </w:tcPr>
          <w:p>
            <w:pPr>
              <w:spacing w:line="240" w:lineRule="auto" w:after="40"/>
              <w:jc w:val="center"/>
            </w:pPr>
            <w:r/>
            <w:r>
              <w:rPr>
                <w:rFonts w:ascii="Arial" w:hAnsi="Arial"/>
                <w:b w:val="0"/>
                <w:sz w:val="20"/>
              </w:rPr>
              <w:t>4.5:1</w:t>
            </w:r>
          </w:p>
        </w:tc>
      </w:tr>
      <w:tr>
        <w:tc>
          <w:tcPr>
            <w:tcW w:type="dxa" w:w="5102"/>
          </w:tcPr>
          <w:p>
            <w:pPr>
              <w:spacing w:line="240" w:lineRule="auto" w:after="40"/>
              <w:jc w:val="center"/>
            </w:pPr>
            <w:r/>
            <w:r>
              <w:rPr>
                <w:rFonts w:ascii="Arial" w:hAnsi="Arial"/>
                <w:b w:val="0"/>
                <w:sz w:val="20"/>
              </w:rPr>
              <w:t>Fale conosco</w:t>
            </w:r>
          </w:p>
        </w:tc>
        <w:tc>
          <w:tcPr>
            <w:tcW w:type="dxa" w:w="1984"/>
          </w:tcPr>
          <w:p>
            <w:pPr>
              <w:spacing w:line="240" w:lineRule="auto" w:after="40"/>
            </w:pPr>
            <w:r/>
            <w:r>
              <w:rPr>
                <w:rFonts w:ascii="Arial" w:hAnsi="Arial"/>
                <w:b w:val="0"/>
                <w:sz w:val="20"/>
              </w:rPr>
              <w:t>3.54:1</w:t>
            </w:r>
          </w:p>
        </w:tc>
        <w:tc>
          <w:tcPr>
            <w:tcW w:type="dxa" w:w="1984"/>
          </w:tcPr>
          <w:p>
            <w:pPr>
              <w:spacing w:line="240" w:lineRule="auto" w:after="40"/>
              <w:jc w:val="center"/>
            </w:pPr>
            <w:r/>
            <w:r>
              <w:rPr>
                <w:rFonts w:ascii="Arial" w:hAnsi="Arial"/>
                <w:b w:val="0"/>
                <w:sz w:val="20"/>
              </w:rPr>
              <w:t>4.5:1</w:t>
            </w:r>
          </w:p>
        </w:tc>
      </w:tr>
    </w:tbl>
    <w:p>
      <w:pPr>
        <w:spacing w:line="240" w:lineRule="auto" w:after="200"/>
        <w:jc w:val="left"/>
      </w:pPr>
      <w:r>
        <w:rPr>
          <w:rFonts w:ascii="Arial" w:hAnsi="Arial"/>
          <w:b w:val="0"/>
          <w:sz w:val="20"/>
        </w:rPr>
        <w:t>Quadro 8 - Trechos reprovados no critério de contraste. Fonte: elaborado pelos autores.</w:t>
      </w:r>
    </w:p>
    <w:p/>
    <w:p>
      <w:pPr>
        <w:spacing w:line="360" w:lineRule="auto" w:after="120"/>
        <w:jc w:val="left"/>
      </w:pPr>
      <w:r>
        <w:rPr>
          <w:rFonts w:ascii="Arial" w:hAnsi="Arial"/>
          <w:b/>
          <w:sz w:val="24"/>
        </w:rPr>
        <w:t>4.6 Tarefa complementar: uso real com leitor de tela</w:t>
      </w:r>
    </w:p>
    <w:p>
      <w:pPr>
        <w:spacing w:line="360" w:lineRule="auto" w:after="120"/>
        <w:ind w:firstLine="709"/>
        <w:jc w:val="both"/>
      </w:pPr>
      <w:r>
        <w:rPr>
          <w:rFonts w:ascii="Arial" w:hAnsi="Arial"/>
          <w:b w:val="0"/>
          <w:sz w:val="24"/>
        </w:rPr>
        <w:t>A simulação automatizada mede o que a máquina consegue medir; a experiência de uso, porém, só se revela no uso. Por isso a avaliação foi complementada com um teste presencial: um dos autores acessou o sítio pelo próprio smartphone, com o leitor de tela ativado e a tela desligada do seu campo de visão, e tentou executar uma tarefa real de ponta a ponta.</w:t>
      </w:r>
    </w:p>
    <w:tbl>
      <w:tblPr>
        <w:tblStyle w:val="TableGrid"/>
        <w:tblW w:type="auto" w:w="0"/>
        <w:tblLayout w:type="fixed"/>
        <w:tblLook w:firstColumn="1" w:firstRow="1" w:lastColumn="0" w:lastRow="0" w:noHBand="0" w:noVBand="1" w:val="04A0"/>
      </w:tblPr>
      <w:tblGrid>
        <w:gridCol w:w="4535"/>
        <w:gridCol w:w="4535"/>
      </w:tblGrid>
      <w:tr>
        <w:tc>
          <w:tcPr>
            <w:tcW w:type="dxa" w:w="3402"/>
            <w:shd w:val="clear" w:fill="D9D9D9"/>
          </w:tcPr>
          <w:p>
            <w:pPr>
              <w:spacing w:line="240" w:lineRule="auto" w:after="40"/>
              <w:jc w:val="center"/>
            </w:pPr>
            <w:r/>
            <w:r>
              <w:rPr>
                <w:rFonts w:ascii="Arial" w:hAnsi="Arial"/>
                <w:b/>
                <w:sz w:val="20"/>
              </w:rPr>
              <w:t>Parâmetro do teste</w:t>
            </w:r>
          </w:p>
        </w:tc>
        <w:tc>
          <w:tcPr>
            <w:tcW w:type="dxa" w:w="5669"/>
            <w:shd w:val="clear" w:fill="D9D9D9"/>
          </w:tcPr>
          <w:p>
            <w:pPr>
              <w:spacing w:line="240" w:lineRule="auto" w:after="40"/>
              <w:jc w:val="center"/>
            </w:pPr>
            <w:r/>
            <w:r>
              <w:rPr>
                <w:rFonts w:ascii="Arial" w:hAnsi="Arial"/>
                <w:b/>
                <w:sz w:val="20"/>
              </w:rPr>
              <w:t>Registro</w:t>
            </w:r>
          </w:p>
        </w:tc>
      </w:tr>
      <w:tr>
        <w:tc>
          <w:tcPr>
            <w:tcW w:type="dxa" w:w="3402"/>
          </w:tcPr>
          <w:p>
            <w:pPr>
              <w:spacing w:line="240" w:lineRule="auto" w:after="40"/>
            </w:pPr>
            <w:r/>
            <w:r>
              <w:rPr>
                <w:rFonts w:ascii="Arial" w:hAnsi="Arial"/>
                <w:b w:val="0"/>
                <w:sz w:val="20"/>
              </w:rPr>
              <w:t>Aparelho utilizado</w:t>
            </w:r>
          </w:p>
        </w:tc>
        <w:tc>
          <w:tcPr>
            <w:tcW w:type="dxa" w:w="5669"/>
          </w:tcPr>
          <w:p>
            <w:pPr>
              <w:spacing w:line="240" w:lineRule="auto" w:after="40"/>
            </w:pPr>
            <w:r/>
            <w:r>
              <w:rPr>
                <w:rFonts w:ascii="Arial" w:hAnsi="Arial"/>
                <w:b w:val="0"/>
                <w:sz w:val="20"/>
              </w:rPr>
              <w:t>Google Pixel 7 (emulado pelo simulador) e aparelho físico Android</w:t>
            </w:r>
          </w:p>
        </w:tc>
      </w:tr>
      <w:tr>
        <w:tc>
          <w:tcPr>
            <w:tcW w:type="dxa" w:w="3402"/>
          </w:tcPr>
          <w:p>
            <w:pPr>
              <w:spacing w:line="240" w:lineRule="auto" w:after="40"/>
            </w:pPr>
            <w:r/>
            <w:r>
              <w:rPr>
                <w:rFonts w:ascii="Arial" w:hAnsi="Arial"/>
                <w:b w:val="0"/>
                <w:sz w:val="20"/>
              </w:rPr>
              <w:t>Sistema operacional</w:t>
            </w:r>
          </w:p>
        </w:tc>
        <w:tc>
          <w:tcPr>
            <w:tcW w:type="dxa" w:w="5669"/>
          </w:tcPr>
          <w:p>
            <w:pPr>
              <w:spacing w:line="240" w:lineRule="auto" w:after="40"/>
              <w:jc w:val="center"/>
            </w:pPr>
            <w:r/>
            <w:r>
              <w:rPr>
                <w:rFonts w:ascii="Arial" w:hAnsi="Arial"/>
                <w:b w:val="0"/>
                <w:sz w:val="20"/>
              </w:rPr>
              <w:t>Android 13</w:t>
            </w:r>
          </w:p>
        </w:tc>
      </w:tr>
      <w:tr>
        <w:tc>
          <w:tcPr>
            <w:tcW w:type="dxa" w:w="3402"/>
          </w:tcPr>
          <w:p>
            <w:pPr>
              <w:spacing w:line="240" w:lineRule="auto" w:after="40"/>
              <w:jc w:val="center"/>
            </w:pPr>
            <w:r/>
            <w:r>
              <w:rPr>
                <w:rFonts w:ascii="Arial" w:hAnsi="Arial"/>
                <w:b w:val="0"/>
                <w:sz w:val="20"/>
              </w:rPr>
              <w:t>Leitor de tela</w:t>
            </w:r>
          </w:p>
        </w:tc>
        <w:tc>
          <w:tcPr>
            <w:tcW w:type="dxa" w:w="5669"/>
          </w:tcPr>
          <w:p>
            <w:pPr>
              <w:spacing w:line="240" w:lineRule="auto" w:after="40"/>
              <w:jc w:val="center"/>
            </w:pPr>
            <w:r/>
            <w:r>
              <w:rPr>
                <w:rFonts w:ascii="Arial" w:hAnsi="Arial"/>
                <w:b w:val="0"/>
                <w:sz w:val="20"/>
              </w:rPr>
              <w:t>TalkBack</w:t>
            </w:r>
          </w:p>
        </w:tc>
      </w:tr>
      <w:tr>
        <w:tc>
          <w:tcPr>
            <w:tcW w:type="dxa" w:w="3402"/>
          </w:tcPr>
          <w:p>
            <w:pPr>
              <w:spacing w:line="240" w:lineRule="auto" w:after="40"/>
              <w:jc w:val="center"/>
            </w:pPr>
            <w:r/>
            <w:r>
              <w:rPr>
                <w:rFonts w:ascii="Arial" w:hAnsi="Arial"/>
                <w:b w:val="0"/>
                <w:sz w:val="20"/>
              </w:rPr>
              <w:t>Tarefa proposta</w:t>
            </w:r>
          </w:p>
        </w:tc>
        <w:tc>
          <w:tcPr>
            <w:tcW w:type="dxa" w:w="5669"/>
          </w:tcPr>
          <w:p>
            <w:pPr>
              <w:spacing w:line="240" w:lineRule="auto" w:after="40"/>
            </w:pPr>
            <w:r/>
            <w:r>
              <w:rPr>
                <w:rFonts w:ascii="Arial" w:hAnsi="Arial"/>
                <w:b w:val="0"/>
                <w:sz w:val="20"/>
              </w:rPr>
              <w:t>Localizar, a partir da página inicial, a notícia sobre a premiação dos estudantes e abrir a matéria completa, usando apenas o leitor de tela.</w:t>
            </w:r>
          </w:p>
        </w:tc>
      </w:tr>
      <w:tr>
        <w:tc>
          <w:tcPr>
            <w:tcW w:type="dxa" w:w="3402"/>
          </w:tcPr>
          <w:p>
            <w:pPr>
              <w:spacing w:line="240" w:lineRule="auto" w:after="40"/>
              <w:jc w:val="center"/>
            </w:pPr>
            <w:r/>
            <w:r>
              <w:rPr>
                <w:rFonts w:ascii="Arial" w:hAnsi="Arial"/>
                <w:b w:val="0"/>
                <w:sz w:val="20"/>
              </w:rPr>
              <w:t>Tempo gasto</w:t>
            </w:r>
          </w:p>
        </w:tc>
        <w:tc>
          <w:tcPr>
            <w:tcW w:type="dxa" w:w="5669"/>
          </w:tcPr>
          <w:p>
            <w:pPr>
              <w:spacing w:line="240" w:lineRule="auto" w:after="40"/>
              <w:jc w:val="center"/>
            </w:pPr>
            <w:r/>
            <w:r>
              <w:rPr>
                <w:rFonts w:ascii="Arial" w:hAnsi="Arial"/>
                <w:b w:val="0"/>
                <w:sz w:val="20"/>
              </w:rPr>
              <w:t>4 min 20 s</w:t>
            </w:r>
          </w:p>
        </w:tc>
      </w:tr>
      <w:tr>
        <w:tc>
          <w:tcPr>
            <w:tcW w:type="dxa" w:w="3402"/>
          </w:tcPr>
          <w:p>
            <w:pPr>
              <w:spacing w:line="240" w:lineRule="auto" w:after="40"/>
            </w:pPr>
            <w:r/>
            <w:r>
              <w:rPr>
                <w:rFonts w:ascii="Arial" w:hAnsi="Arial"/>
                <w:b w:val="0"/>
                <w:sz w:val="20"/>
              </w:rPr>
              <w:t>Tarefa concluida</w:t>
            </w:r>
          </w:p>
        </w:tc>
        <w:tc>
          <w:tcPr>
            <w:tcW w:type="dxa" w:w="5669"/>
          </w:tcPr>
          <w:p>
            <w:pPr>
              <w:spacing w:line="240" w:lineRule="auto" w:after="40"/>
            </w:pPr>
            <w:r/>
            <w:r>
              <w:rPr>
                <w:rFonts w:ascii="Arial" w:hAnsi="Arial"/>
                <w:b w:val="0"/>
                <w:sz w:val="20"/>
              </w:rPr>
              <w:t>Sim, com dificuldade</w:t>
            </w:r>
          </w:p>
        </w:tc>
      </w:tr>
    </w:tbl>
    <w:p>
      <w:pPr>
        <w:spacing w:line="240" w:lineRule="auto" w:after="200"/>
        <w:jc w:val="left"/>
      </w:pPr>
      <w:r>
        <w:rPr>
          <w:rFonts w:ascii="Arial" w:hAnsi="Arial"/>
          <w:b w:val="0"/>
          <w:sz w:val="20"/>
        </w:rPr>
        <w:t>Quadro 9 - Condições do teste com leitor de tela. Fonte: elaborado pelos autores.</w:t>
      </w:r>
    </w:p>
    <w:p>
      <w:pPr>
        <w:spacing w:line="360" w:lineRule="auto" w:after="120"/>
        <w:ind w:firstLine="709"/>
        <w:jc w:val="both"/>
      </w:pPr>
      <w:r>
        <w:rPr>
          <w:rFonts w:ascii="Arial" w:hAnsi="Arial"/>
          <w:b w:val="0"/>
          <w:sz w:val="24"/>
        </w:rPr>
        <w:t>Relato da experiência: Ao abrir a página, o TalkBack anunciou as quatro regiões corretamente — cabeçalho, navegação, principal e rodapé — o que permitiu pular direto ao conteúdo em três deslizes. A partir daí a experiência se deteriorou. O oitavo anúncio foi apenas 'imagem', sem qualquer descrição: é o brasão do instituto, que não possui atributo alt. Nos cartões de notícia o problema se repetiu de forma mais grave: duas das três imagens não foram anunciadas e uma terceira foi lida como 'noticia1.png', o nome do arquivo, o que não informa nada. O maior obstáculo, porém, foram os links: ouvir 'Leia mais, link' duas vezes seguidas, sem saber a que notícia cada um se refere, obrigou a voltar ao título anterior e reconstruir o contexto de memória a cada tentativa. O terceiro cartão, que traz o link escrito como 'Leia a matéria completa sobre a premiação', foi o único imediatamente compreensível — e foi por ele que a tarefa acabou sendo concluída, por acaso mais do que por navegação. O campo de busca foi anunciado como 'Buscar no portal, caixa de edição', aproveitando o placeholder; funcionou por sorte, já que não há rótulo programado, e bastaria o placeholder ser removido para o campo ficar mudo. A tarefa foi concluída em 4 min 20 s, contra cerca de 15 segundos que ela leva com a visão. A sensação dominante foi de insegurança: sem os rótulos, nunca se sabe se o que está sendo tocado é o que se procura.</w:t>
      </w:r>
    </w:p>
    <w:p>
      <w:pPr>
        <w:spacing w:line="360" w:lineRule="auto" w:after="120"/>
        <w:ind w:firstLine="709"/>
        <w:jc w:val="both"/>
      </w:pPr>
      <w:r>
        <w:rPr>
          <w:rFonts w:ascii="Arial" w:hAnsi="Arial"/>
          <w:b w:val="0"/>
          <w:sz w:val="24"/>
        </w:rPr>
        <w:t>A confrontação entre este relato e as medições automatizadas da seção anterior é o ponto central da avaliação: cada elemento anunciado sem rótulo no Quadro 7 corresponde, na experiência real, a um momento de interrupção em que o usuário precisa adivinhar a função do que esta tocando.</w:t>
      </w:r>
    </w:p>
    <w:p/>
    <w:p>
      <w:pPr>
        <w:spacing w:line="360" w:lineRule="auto" w:after="120"/>
        <w:jc w:val="left"/>
      </w:pPr>
      <w:r>
        <w:rPr>
          <w:rFonts w:ascii="Arial" w:hAnsi="Arial"/>
          <w:b/>
          <w:sz w:val="24"/>
        </w:rPr>
        <w:t>4.7 Análise do nível de conformidade WCAG</w:t>
      </w:r>
    </w:p>
    <w:p>
      <w:pPr>
        <w:spacing w:line="360" w:lineRule="auto" w:after="120"/>
        <w:ind w:firstLine="709"/>
        <w:jc w:val="both"/>
      </w:pPr>
      <w:r>
        <w:rPr>
          <w:rFonts w:ascii="Arial" w:hAnsi="Arial"/>
          <w:b w:val="0"/>
          <w:sz w:val="24"/>
        </w:rPr>
        <w:t>A WCAG 2.1 organiza seus 78 critérios de sucesso em três níveis cumulativos. O Nível A reúne os requisitos mínimos, cuja ausência torna o conteúdo inacessível para grupos inteiros de usuários. O Nível AA acrescenta os requisitos que removem as barreiras mais significativas e constitui o patamar exigido da administração pública brasileira e adotado como referência pela legislação de diversos países. O Nível AAA compreende o refinamento máximo, nem sempre aplicável a todo tipo de conteúdo.</w:t>
      </w:r>
    </w:p>
    <w:p>
      <w:pPr>
        <w:spacing w:line="360" w:lineRule="auto" w:after="120"/>
        <w:ind w:firstLine="709"/>
        <w:jc w:val="both"/>
      </w:pPr>
      <w:r>
        <w:rPr>
          <w:rFonts w:ascii="Arial" w:hAnsi="Arial"/>
          <w:b w:val="0"/>
          <w:sz w:val="24"/>
        </w:rPr>
        <w:t>A regra de conformidade é estrita e não admite compensação: a página só é conforme em determinado nível se atender integralmente a todos os critérios daquele nível e dos níveis anteriores. Uma única falha de Nível A, portanto, impede a conformidade mesmo que todos os demais critérios estejam satisfeitos.</w:t>
      </w:r>
    </w:p>
    <w:p>
      <w:pPr>
        <w:spacing w:line="360" w:lineRule="auto" w:after="120"/>
        <w:ind w:firstLine="709"/>
        <w:jc w:val="both"/>
      </w:pPr>
      <w:r>
        <w:rPr>
          <w:rFonts w:ascii="Arial" w:hAnsi="Arial"/>
          <w:b w:val="0"/>
          <w:sz w:val="24"/>
        </w:rPr>
        <w:t>Aplicada essa regra aos resultados consolidados, o nível de conformidade atingido pelo sítio avaliado foi: Não conforme (não atinge sequer o Nível A). Foram identificadas 7 falha(s) em critérios de Nível A e 3 falha(s) em critérios de Nível AA.</w:t>
      </w:r>
    </w:p>
    <w:p/>
    <w:p>
      <w:pPr>
        <w:spacing w:line="360" w:lineRule="auto" w:after="120"/>
        <w:jc w:val="left"/>
      </w:pPr>
      <w:r>
        <w:rPr>
          <w:rFonts w:ascii="Arial" w:hAnsi="Arial"/>
          <w:b/>
          <w:sz w:val="24"/>
        </w:rPr>
        <w:t>5 RECOMENDAÇÕES DE CORREÇÃO</w:t>
      </w:r>
    </w:p>
    <w:p>
      <w:pPr>
        <w:spacing w:line="360" w:lineRule="auto" w:after="120"/>
        <w:ind w:firstLine="709"/>
        <w:jc w:val="both"/>
      </w:pPr>
      <w:r>
        <w:rPr>
          <w:rFonts w:ascii="Arial" w:hAnsi="Arial"/>
          <w:b w:val="0"/>
          <w:sz w:val="24"/>
        </w:rPr>
        <w:t>As recomendações a seguir estão ordenadas por severidade, considerando o impacto sobre o usuário e o nível WCAG afetado. Problemas de severidade crítica bloqueiam integralmente o acesso de determinados grupos e devem ser corrigidos com prioridade, até porque, sendo falhas de Nível A, são justamente as que impedem qualquer declaração de conformidade.</w:t>
      </w:r>
    </w:p>
    <w:tbl>
      <w:tblPr>
        <w:tblStyle w:val="TableGrid"/>
        <w:tblW w:type="auto" w:w="0"/>
        <w:tblLayout w:type="fixed"/>
        <w:tblLook w:firstColumn="1" w:firstRow="1" w:lastColumn="0" w:lastRow="0" w:noHBand="0" w:noVBand="1" w:val="04A0"/>
      </w:tblPr>
      <w:tblGrid>
        <w:gridCol w:w="2268"/>
        <w:gridCol w:w="2268"/>
        <w:gridCol w:w="2268"/>
        <w:gridCol w:w="2268"/>
      </w:tblGrid>
      <w:tr>
        <w:tc>
          <w:tcPr>
            <w:tcW w:type="dxa" w:w="1247"/>
            <w:shd w:val="clear" w:fill="D9D9D9"/>
          </w:tcPr>
          <w:p>
            <w:pPr>
              <w:spacing w:line="240" w:lineRule="auto" w:after="40"/>
              <w:jc w:val="center"/>
            </w:pPr>
            <w:r/>
            <w:r>
              <w:rPr>
                <w:rFonts w:ascii="Arial" w:hAnsi="Arial"/>
                <w:b/>
                <w:sz w:val="20"/>
              </w:rPr>
              <w:t>Severidade</w:t>
            </w:r>
          </w:p>
        </w:tc>
        <w:tc>
          <w:tcPr>
            <w:tcW w:type="dxa" w:w="2041"/>
            <w:shd w:val="clear" w:fill="D9D9D9"/>
          </w:tcPr>
          <w:p>
            <w:pPr>
              <w:spacing w:line="240" w:lineRule="auto" w:after="40"/>
              <w:jc w:val="center"/>
            </w:pPr>
            <w:r/>
            <w:r>
              <w:rPr>
                <w:rFonts w:ascii="Arial" w:hAnsi="Arial"/>
                <w:b/>
                <w:sz w:val="20"/>
              </w:rPr>
              <w:t>Problema</w:t>
            </w:r>
          </w:p>
        </w:tc>
        <w:tc>
          <w:tcPr>
            <w:tcW w:type="dxa" w:w="4309"/>
            <w:shd w:val="clear" w:fill="D9D9D9"/>
          </w:tcPr>
          <w:p>
            <w:pPr>
              <w:spacing w:line="240" w:lineRule="auto" w:after="40"/>
              <w:jc w:val="center"/>
            </w:pPr>
            <w:r/>
            <w:r>
              <w:rPr>
                <w:rFonts w:ascii="Arial" w:hAnsi="Arial"/>
                <w:b/>
                <w:sz w:val="20"/>
              </w:rPr>
              <w:t>Correção recomendada</w:t>
            </w:r>
          </w:p>
        </w:tc>
        <w:tc>
          <w:tcPr>
            <w:tcW w:type="dxa" w:w="1474"/>
            <w:shd w:val="clear" w:fill="D9D9D9"/>
          </w:tcPr>
          <w:p>
            <w:pPr>
              <w:spacing w:line="240" w:lineRule="auto" w:after="40"/>
              <w:jc w:val="center"/>
            </w:pPr>
            <w:r/>
            <w:r>
              <w:rPr>
                <w:rFonts w:ascii="Arial" w:hAnsi="Arial"/>
                <w:b/>
                <w:sz w:val="20"/>
              </w:rPr>
              <w:t>Critério</w:t>
            </w:r>
          </w:p>
        </w:tc>
      </w:tr>
      <w:tr>
        <w:tc>
          <w:tcPr>
            <w:tcW w:type="dxa" w:w="1247"/>
          </w:tcPr>
          <w:p>
            <w:pPr>
              <w:spacing w:line="240" w:lineRule="auto" w:after="40"/>
              <w:jc w:val="center"/>
            </w:pPr>
            <w:r/>
            <w:r>
              <w:rPr>
                <w:rFonts w:ascii="Arial" w:hAnsi="Arial"/>
                <w:b w:val="0"/>
                <w:sz w:val="20"/>
              </w:rPr>
              <w:t>Crítica</w:t>
            </w:r>
          </w:p>
        </w:tc>
        <w:tc>
          <w:tcPr>
            <w:tcW w:type="dxa" w:w="2041"/>
          </w:tcPr>
          <w:p>
            <w:pPr>
              <w:spacing w:line="240" w:lineRule="auto" w:after="40"/>
            </w:pPr>
            <w:r/>
            <w:r>
              <w:rPr>
                <w:rFonts w:ascii="Arial" w:hAnsi="Arial"/>
                <w:b w:val="0"/>
                <w:sz w:val="20"/>
              </w:rPr>
              <w:t>Imagens sem texto alternativo</w:t>
            </w:r>
          </w:p>
        </w:tc>
        <w:tc>
          <w:tcPr>
            <w:tcW w:type="dxa" w:w="4309"/>
          </w:tcPr>
          <w:p>
            <w:pPr>
              <w:spacing w:line="240" w:lineRule="auto" w:after="40"/>
            </w:pPr>
            <w:r/>
            <w:r>
              <w:rPr>
                <w:rFonts w:ascii="Arial" w:hAnsi="Arial"/>
                <w:b w:val="0"/>
                <w:sz w:val="20"/>
              </w:rPr>
              <w:t>Incluir o atributo alt em todas as imagens informativas, com descrição sucinta do conteúdo ou da função; usar alt="" nas puramente decorativas.</w:t>
            </w:r>
          </w:p>
        </w:tc>
        <w:tc>
          <w:tcPr>
            <w:tcW w:type="dxa" w:w="1474"/>
          </w:tcPr>
          <w:p>
            <w:pPr>
              <w:spacing w:line="240" w:lineRule="auto" w:after="40"/>
              <w:jc w:val="center"/>
            </w:pPr>
            <w:r/>
            <w:r>
              <w:rPr>
                <w:rFonts w:ascii="Arial" w:hAnsi="Arial"/>
                <w:b w:val="0"/>
                <w:sz w:val="20"/>
              </w:rPr>
              <w:t>WCAG 1.1.1 (A)</w:t>
            </w:r>
          </w:p>
        </w:tc>
      </w:tr>
      <w:tr>
        <w:tc>
          <w:tcPr>
            <w:tcW w:type="dxa" w:w="1247"/>
          </w:tcPr>
          <w:p>
            <w:pPr>
              <w:spacing w:line="240" w:lineRule="auto" w:after="40"/>
              <w:jc w:val="center"/>
            </w:pPr>
            <w:r/>
            <w:r>
              <w:rPr>
                <w:rFonts w:ascii="Arial" w:hAnsi="Arial"/>
                <w:b w:val="0"/>
                <w:sz w:val="20"/>
              </w:rPr>
              <w:t>Crítica</w:t>
            </w:r>
          </w:p>
        </w:tc>
        <w:tc>
          <w:tcPr>
            <w:tcW w:type="dxa" w:w="2041"/>
          </w:tcPr>
          <w:p>
            <w:pPr>
              <w:spacing w:line="240" w:lineRule="auto" w:after="40"/>
            </w:pPr>
            <w:r/>
            <w:r>
              <w:rPr>
                <w:rFonts w:ascii="Arial" w:hAnsi="Arial"/>
                <w:b w:val="0"/>
                <w:sz w:val="20"/>
              </w:rPr>
              <w:t>Campos de formulário sem rótulo</w:t>
            </w:r>
          </w:p>
        </w:tc>
        <w:tc>
          <w:tcPr>
            <w:tcW w:type="dxa" w:w="4309"/>
          </w:tcPr>
          <w:p>
            <w:pPr>
              <w:spacing w:line="240" w:lineRule="auto" w:after="40"/>
            </w:pPr>
            <w:r/>
            <w:r>
              <w:rPr>
                <w:rFonts w:ascii="Arial" w:hAnsi="Arial"/>
                <w:b w:val="0"/>
                <w:sz w:val="20"/>
              </w:rPr>
              <w:t>Associar um elemento &lt;label for="id"&gt; a cada campo, ou, quando o rótulo visível for inviavel, aplicar aria-label. Placeholder não substitui rótulo.</w:t>
            </w:r>
          </w:p>
        </w:tc>
        <w:tc>
          <w:tcPr>
            <w:tcW w:type="dxa" w:w="1474"/>
          </w:tcPr>
          <w:p>
            <w:pPr>
              <w:spacing w:line="240" w:lineRule="auto" w:after="40"/>
            </w:pPr>
            <w:r/>
            <w:r>
              <w:rPr>
                <w:rFonts w:ascii="Arial" w:hAnsi="Arial"/>
                <w:b w:val="0"/>
                <w:sz w:val="20"/>
              </w:rPr>
              <w:t>WCAG 3.3.2 / 4.1.2 (A)</w:t>
            </w:r>
          </w:p>
        </w:tc>
      </w:tr>
      <w:tr>
        <w:tc>
          <w:tcPr>
            <w:tcW w:type="dxa" w:w="1247"/>
          </w:tcPr>
          <w:p>
            <w:pPr>
              <w:spacing w:line="240" w:lineRule="auto" w:after="40"/>
              <w:jc w:val="center"/>
            </w:pPr>
            <w:r/>
            <w:r>
              <w:rPr>
                <w:rFonts w:ascii="Arial" w:hAnsi="Arial"/>
                <w:b w:val="0"/>
                <w:sz w:val="20"/>
              </w:rPr>
              <w:t>Crítica</w:t>
            </w:r>
          </w:p>
        </w:tc>
        <w:tc>
          <w:tcPr>
            <w:tcW w:type="dxa" w:w="2041"/>
          </w:tcPr>
          <w:p>
            <w:pPr>
              <w:spacing w:line="240" w:lineRule="auto" w:after="40"/>
            </w:pPr>
            <w:r/>
            <w:r>
              <w:rPr>
                <w:rFonts w:ascii="Arial" w:hAnsi="Arial"/>
                <w:b w:val="0"/>
                <w:sz w:val="20"/>
              </w:rPr>
              <w:t>Hierarquia de cabeçalhos incorreta</w:t>
            </w:r>
          </w:p>
        </w:tc>
        <w:tc>
          <w:tcPr>
            <w:tcW w:type="dxa" w:w="4309"/>
          </w:tcPr>
          <w:p>
            <w:pPr>
              <w:spacing w:line="240" w:lineRule="auto" w:after="40"/>
            </w:pPr>
            <w:r/>
            <w:r>
              <w:rPr>
                <w:rFonts w:ascii="Arial" w:hAnsi="Arial"/>
                <w:b w:val="0"/>
                <w:sz w:val="20"/>
              </w:rPr>
              <w:t>Definir um único &lt;h1&gt; por página e encadear os demais níveis sem saltos, usando cabeçalhos por estrutura e não por efeito visual.</w:t>
            </w:r>
          </w:p>
        </w:tc>
        <w:tc>
          <w:tcPr>
            <w:tcW w:type="dxa" w:w="1474"/>
          </w:tcPr>
          <w:p>
            <w:pPr>
              <w:spacing w:line="240" w:lineRule="auto" w:after="40"/>
              <w:jc w:val="center"/>
            </w:pPr>
            <w:r/>
            <w:r>
              <w:rPr>
                <w:rFonts w:ascii="Arial" w:hAnsi="Arial"/>
                <w:b w:val="0"/>
                <w:sz w:val="20"/>
              </w:rPr>
              <w:t>WCAG 1.3.1 (A)</w:t>
            </w:r>
          </w:p>
        </w:tc>
      </w:tr>
      <w:tr>
        <w:tc>
          <w:tcPr>
            <w:tcW w:type="dxa" w:w="1247"/>
          </w:tcPr>
          <w:p>
            <w:pPr>
              <w:spacing w:line="240" w:lineRule="auto" w:after="40"/>
              <w:jc w:val="center"/>
            </w:pPr>
            <w:r/>
            <w:r>
              <w:rPr>
                <w:rFonts w:ascii="Arial" w:hAnsi="Arial"/>
                <w:b w:val="0"/>
                <w:sz w:val="20"/>
              </w:rPr>
              <w:t>Alta</w:t>
            </w:r>
          </w:p>
        </w:tc>
        <w:tc>
          <w:tcPr>
            <w:tcW w:type="dxa" w:w="2041"/>
          </w:tcPr>
          <w:p>
            <w:pPr>
              <w:spacing w:line="240" w:lineRule="auto" w:after="40"/>
            </w:pPr>
            <w:r/>
            <w:r>
              <w:rPr>
                <w:rFonts w:ascii="Arial" w:hAnsi="Arial"/>
                <w:b w:val="0"/>
                <w:sz w:val="20"/>
              </w:rPr>
              <w:t>Ausência de regiões semânticas</w:t>
            </w:r>
          </w:p>
        </w:tc>
        <w:tc>
          <w:tcPr>
            <w:tcW w:type="dxa" w:w="4309"/>
          </w:tcPr>
          <w:p>
            <w:pPr>
              <w:spacing w:line="240" w:lineRule="auto" w:after="40"/>
            </w:pPr>
            <w:r/>
            <w:r>
              <w:rPr>
                <w:rFonts w:ascii="Arial" w:hAnsi="Arial"/>
                <w:b w:val="0"/>
                <w:sz w:val="20"/>
              </w:rPr>
              <w:t>Substituir &lt;div&gt; genericas por &lt;header&gt;, &lt;nav&gt;, &lt;main&gt;, &lt;footer&gt; e &lt;aside&gt;, permitir que o leitor de tela ofereca navegação por regiões.</w:t>
            </w:r>
          </w:p>
        </w:tc>
        <w:tc>
          <w:tcPr>
            <w:tcW w:type="dxa" w:w="1474"/>
          </w:tcPr>
          <w:p>
            <w:pPr>
              <w:spacing w:line="240" w:lineRule="auto" w:after="40"/>
              <w:jc w:val="center"/>
            </w:pPr>
            <w:r/>
            <w:r>
              <w:rPr>
                <w:rFonts w:ascii="Arial" w:hAnsi="Arial"/>
                <w:b w:val="0"/>
                <w:sz w:val="20"/>
              </w:rPr>
              <w:t>WCAG 1.3.1 (A)</w:t>
            </w:r>
          </w:p>
        </w:tc>
      </w:tr>
      <w:tr>
        <w:tc>
          <w:tcPr>
            <w:tcW w:type="dxa" w:w="1247"/>
          </w:tcPr>
          <w:p>
            <w:pPr>
              <w:spacing w:line="240" w:lineRule="auto" w:after="40"/>
              <w:jc w:val="center"/>
            </w:pPr>
            <w:r/>
            <w:r>
              <w:rPr>
                <w:rFonts w:ascii="Arial" w:hAnsi="Arial"/>
                <w:b w:val="0"/>
                <w:sz w:val="20"/>
              </w:rPr>
              <w:t>Alta</w:t>
            </w:r>
          </w:p>
        </w:tc>
        <w:tc>
          <w:tcPr>
            <w:tcW w:type="dxa" w:w="2041"/>
          </w:tcPr>
          <w:p>
            <w:pPr>
              <w:spacing w:line="240" w:lineRule="auto" w:after="40"/>
            </w:pPr>
            <w:r/>
            <w:r>
              <w:rPr>
                <w:rFonts w:ascii="Arial" w:hAnsi="Arial"/>
                <w:b w:val="0"/>
                <w:sz w:val="20"/>
              </w:rPr>
              <w:t>Links com texto não descritivo</w:t>
            </w:r>
          </w:p>
        </w:tc>
        <w:tc>
          <w:tcPr>
            <w:tcW w:type="dxa" w:w="4309"/>
          </w:tcPr>
          <w:p>
            <w:pPr>
              <w:spacing w:line="240" w:lineRule="auto" w:after="40"/>
            </w:pPr>
            <w:r/>
            <w:r>
              <w:rPr>
                <w:rFonts w:ascii="Arial" w:hAnsi="Arial"/>
                <w:b w:val="0"/>
                <w:sz w:val="20"/>
              </w:rPr>
              <w:t>Reescrever rótulos como 'clique aqui' e 'saiba mais' de modo que descrevam o destino mesmo fora de contexto.</w:t>
            </w:r>
          </w:p>
        </w:tc>
        <w:tc>
          <w:tcPr>
            <w:tcW w:type="dxa" w:w="1474"/>
          </w:tcPr>
          <w:p>
            <w:pPr>
              <w:spacing w:line="240" w:lineRule="auto" w:after="40"/>
              <w:jc w:val="center"/>
            </w:pPr>
            <w:r/>
            <w:r>
              <w:rPr>
                <w:rFonts w:ascii="Arial" w:hAnsi="Arial"/>
                <w:b w:val="0"/>
                <w:sz w:val="20"/>
              </w:rPr>
              <w:t>WCAG 2.4.4 (A)</w:t>
            </w:r>
          </w:p>
        </w:tc>
      </w:tr>
      <w:tr>
        <w:tc>
          <w:tcPr>
            <w:tcW w:type="dxa" w:w="1247"/>
          </w:tcPr>
          <w:p>
            <w:pPr>
              <w:spacing w:line="240" w:lineRule="auto" w:after="40"/>
              <w:jc w:val="center"/>
            </w:pPr>
            <w:r/>
            <w:r>
              <w:rPr>
                <w:rFonts w:ascii="Arial" w:hAnsi="Arial"/>
                <w:b w:val="0"/>
                <w:sz w:val="20"/>
              </w:rPr>
              <w:t>Alta</w:t>
            </w:r>
          </w:p>
        </w:tc>
        <w:tc>
          <w:tcPr>
            <w:tcW w:type="dxa" w:w="2041"/>
          </w:tcPr>
          <w:p>
            <w:pPr>
              <w:spacing w:line="240" w:lineRule="auto" w:after="40"/>
            </w:pPr>
            <w:r/>
            <w:r>
              <w:rPr>
                <w:rFonts w:ascii="Arial" w:hAnsi="Arial"/>
                <w:b w:val="0"/>
                <w:sz w:val="20"/>
              </w:rPr>
              <w:t>Contraste insuficiente</w:t>
            </w:r>
          </w:p>
        </w:tc>
        <w:tc>
          <w:tcPr>
            <w:tcW w:type="dxa" w:w="4309"/>
          </w:tcPr>
          <w:p>
            <w:pPr>
              <w:spacing w:line="240" w:lineRule="auto" w:after="40"/>
            </w:pPr>
            <w:r/>
            <w:r>
              <w:rPr>
                <w:rFonts w:ascii="Arial" w:hAnsi="Arial"/>
                <w:b w:val="0"/>
                <w:sz w:val="20"/>
              </w:rPr>
              <w:t>Ajustar a paleta para razão mínima de 4,5:1 em texto normal e 3:1 em texto grande e componentes de interface.</w:t>
            </w:r>
          </w:p>
        </w:tc>
        <w:tc>
          <w:tcPr>
            <w:tcW w:type="dxa" w:w="1474"/>
          </w:tcPr>
          <w:p>
            <w:pPr>
              <w:spacing w:line="240" w:lineRule="auto" w:after="40"/>
            </w:pPr>
            <w:r/>
            <w:r>
              <w:rPr>
                <w:rFonts w:ascii="Arial" w:hAnsi="Arial"/>
                <w:b w:val="0"/>
                <w:sz w:val="20"/>
              </w:rPr>
              <w:t>WCAG 1.4.3 / 1.4.11 (AA)</w:t>
            </w:r>
          </w:p>
        </w:tc>
      </w:tr>
      <w:tr>
        <w:tc>
          <w:tcPr>
            <w:tcW w:type="dxa" w:w="1247"/>
          </w:tcPr>
          <w:p>
            <w:pPr>
              <w:spacing w:line="240" w:lineRule="auto" w:after="40"/>
              <w:jc w:val="center"/>
            </w:pPr>
            <w:r/>
            <w:r>
              <w:rPr>
                <w:rFonts w:ascii="Arial" w:hAnsi="Arial"/>
                <w:b w:val="0"/>
                <w:sz w:val="20"/>
              </w:rPr>
              <w:t>Media</w:t>
            </w:r>
          </w:p>
        </w:tc>
        <w:tc>
          <w:tcPr>
            <w:tcW w:type="dxa" w:w="2041"/>
          </w:tcPr>
          <w:p>
            <w:pPr>
              <w:spacing w:line="240" w:lineRule="auto" w:after="40"/>
            </w:pPr>
            <w:r/>
            <w:r>
              <w:rPr>
                <w:rFonts w:ascii="Arial" w:hAnsi="Arial"/>
                <w:b w:val="0"/>
                <w:sz w:val="20"/>
              </w:rPr>
              <w:t>Foco de teclado não visível</w:t>
            </w:r>
          </w:p>
        </w:tc>
        <w:tc>
          <w:tcPr>
            <w:tcW w:type="dxa" w:w="4309"/>
          </w:tcPr>
          <w:p>
            <w:pPr>
              <w:spacing w:line="240" w:lineRule="auto" w:after="40"/>
            </w:pPr>
            <w:r/>
            <w:r>
              <w:rPr>
                <w:rFonts w:ascii="Arial" w:hAnsi="Arial"/>
                <w:b w:val="0"/>
                <w:sz w:val="20"/>
              </w:rPr>
              <w:t>Remover declaracoes 'outline: none' sem substituto e definir estilo de :focus-visible com contraste adequado.</w:t>
            </w:r>
          </w:p>
        </w:tc>
        <w:tc>
          <w:tcPr>
            <w:tcW w:type="dxa" w:w="1474"/>
          </w:tcPr>
          <w:p>
            <w:pPr>
              <w:spacing w:line="240" w:lineRule="auto" w:after="40"/>
              <w:jc w:val="center"/>
            </w:pPr>
            <w:r/>
            <w:r>
              <w:rPr>
                <w:rFonts w:ascii="Arial" w:hAnsi="Arial"/>
                <w:b w:val="0"/>
                <w:sz w:val="20"/>
              </w:rPr>
              <w:t>WCAG 2.4.7 (AA)</w:t>
            </w:r>
          </w:p>
        </w:tc>
      </w:tr>
      <w:tr>
        <w:tc>
          <w:tcPr>
            <w:tcW w:type="dxa" w:w="1247"/>
          </w:tcPr>
          <w:p>
            <w:pPr>
              <w:spacing w:line="240" w:lineRule="auto" w:after="40"/>
              <w:jc w:val="center"/>
            </w:pPr>
            <w:r/>
            <w:r>
              <w:rPr>
                <w:rFonts w:ascii="Arial" w:hAnsi="Arial"/>
                <w:b w:val="0"/>
                <w:sz w:val="20"/>
              </w:rPr>
              <w:t>Media</w:t>
            </w:r>
          </w:p>
        </w:tc>
        <w:tc>
          <w:tcPr>
            <w:tcW w:type="dxa" w:w="2041"/>
          </w:tcPr>
          <w:p>
            <w:pPr>
              <w:spacing w:line="240" w:lineRule="auto" w:after="40"/>
            </w:pPr>
            <w:r/>
            <w:r>
              <w:rPr>
                <w:rFonts w:ascii="Arial" w:hAnsi="Arial"/>
                <w:b w:val="0"/>
                <w:sz w:val="20"/>
              </w:rPr>
              <w:t>Ausência de link de salto</w:t>
            </w:r>
          </w:p>
        </w:tc>
        <w:tc>
          <w:tcPr>
            <w:tcW w:type="dxa" w:w="4309"/>
          </w:tcPr>
          <w:p>
            <w:pPr>
              <w:spacing w:line="240" w:lineRule="auto" w:after="40"/>
            </w:pPr>
            <w:r/>
            <w:r>
              <w:rPr>
                <w:rFonts w:ascii="Arial" w:hAnsi="Arial"/>
                <w:b w:val="0"/>
                <w:sz w:val="20"/>
              </w:rPr>
              <w:t>Inserir, como primeiro elemento focável, um link 'Ir para o conteúdo principal' apontando para o &lt;main&gt;.</w:t>
            </w:r>
          </w:p>
        </w:tc>
        <w:tc>
          <w:tcPr>
            <w:tcW w:type="dxa" w:w="1474"/>
          </w:tcPr>
          <w:p>
            <w:pPr>
              <w:spacing w:line="240" w:lineRule="auto" w:after="40"/>
              <w:jc w:val="center"/>
            </w:pPr>
            <w:r/>
            <w:r>
              <w:rPr>
                <w:rFonts w:ascii="Arial" w:hAnsi="Arial"/>
                <w:b w:val="0"/>
                <w:sz w:val="20"/>
              </w:rPr>
              <w:t>WCAG 2.4.1 (A)</w:t>
            </w:r>
          </w:p>
        </w:tc>
      </w:tr>
      <w:tr>
        <w:tc>
          <w:tcPr>
            <w:tcW w:type="dxa" w:w="1247"/>
          </w:tcPr>
          <w:p>
            <w:pPr>
              <w:spacing w:line="240" w:lineRule="auto" w:after="40"/>
              <w:jc w:val="center"/>
            </w:pPr>
            <w:r/>
            <w:r>
              <w:rPr>
                <w:rFonts w:ascii="Arial" w:hAnsi="Arial"/>
                <w:b w:val="0"/>
                <w:sz w:val="20"/>
              </w:rPr>
              <w:t>Media</w:t>
            </w:r>
          </w:p>
        </w:tc>
        <w:tc>
          <w:tcPr>
            <w:tcW w:type="dxa" w:w="2041"/>
          </w:tcPr>
          <w:p>
            <w:pPr>
              <w:spacing w:line="240" w:lineRule="auto" w:after="40"/>
            </w:pPr>
            <w:r/>
            <w:r>
              <w:rPr>
                <w:rFonts w:ascii="Arial" w:hAnsi="Arial"/>
                <w:b w:val="0"/>
                <w:sz w:val="20"/>
              </w:rPr>
              <w:t>Conteúdo em movimento sem controle</w:t>
            </w:r>
          </w:p>
        </w:tc>
        <w:tc>
          <w:tcPr>
            <w:tcW w:type="dxa" w:w="4309"/>
          </w:tcPr>
          <w:p>
            <w:pPr>
              <w:spacing w:line="240" w:lineRule="auto" w:after="40"/>
            </w:pPr>
            <w:r/>
            <w:r>
              <w:rPr>
                <w:rFonts w:ascii="Arial" w:hAnsi="Arial"/>
                <w:b w:val="0"/>
                <w:sz w:val="20"/>
              </w:rPr>
              <w:t>Disponibilizar botão de pausa acessível por teclado em carrosséis e animações com duracao superior a cinco segundos.</w:t>
            </w:r>
          </w:p>
        </w:tc>
        <w:tc>
          <w:tcPr>
            <w:tcW w:type="dxa" w:w="1474"/>
          </w:tcPr>
          <w:p>
            <w:pPr>
              <w:spacing w:line="240" w:lineRule="auto" w:after="40"/>
              <w:jc w:val="center"/>
            </w:pPr>
            <w:r/>
            <w:r>
              <w:rPr>
                <w:rFonts w:ascii="Arial" w:hAnsi="Arial"/>
                <w:b w:val="0"/>
                <w:sz w:val="20"/>
              </w:rPr>
              <w:t>WCAG 2.2.2 (A)</w:t>
            </w:r>
          </w:p>
        </w:tc>
      </w:tr>
      <w:tr>
        <w:tc>
          <w:tcPr>
            <w:tcW w:type="dxa" w:w="1247"/>
          </w:tcPr>
          <w:p>
            <w:pPr>
              <w:spacing w:line="240" w:lineRule="auto" w:after="40"/>
              <w:jc w:val="center"/>
            </w:pPr>
            <w:r/>
            <w:r>
              <w:rPr>
                <w:rFonts w:ascii="Arial" w:hAnsi="Arial"/>
                <w:b w:val="0"/>
                <w:sz w:val="20"/>
              </w:rPr>
              <w:t>Baixa</w:t>
            </w:r>
          </w:p>
        </w:tc>
        <w:tc>
          <w:tcPr>
            <w:tcW w:type="dxa" w:w="2041"/>
          </w:tcPr>
          <w:p>
            <w:pPr>
              <w:spacing w:line="240" w:lineRule="auto" w:after="40"/>
            </w:pPr>
            <w:r/>
            <w:r>
              <w:rPr>
                <w:rFonts w:ascii="Arial" w:hAnsi="Arial"/>
                <w:b w:val="0"/>
                <w:sz w:val="20"/>
              </w:rPr>
              <w:t>Bloqueio de zoom em dispositivos móveis</w:t>
            </w:r>
          </w:p>
        </w:tc>
        <w:tc>
          <w:tcPr>
            <w:tcW w:type="dxa" w:w="4309"/>
          </w:tcPr>
          <w:p>
            <w:pPr>
              <w:spacing w:line="240" w:lineRule="auto" w:after="40"/>
            </w:pPr>
            <w:r/>
            <w:r>
              <w:rPr>
                <w:rFonts w:ascii="Arial" w:hAnsi="Arial"/>
                <w:b w:val="0"/>
                <w:sz w:val="20"/>
              </w:rPr>
              <w:t>Remover user-scalable=no e maximum-scale=1 da meta viewport, permitir ampliacao de até 200%.</w:t>
            </w:r>
          </w:p>
        </w:tc>
        <w:tc>
          <w:tcPr>
            <w:tcW w:type="dxa" w:w="1474"/>
          </w:tcPr>
          <w:p>
            <w:pPr>
              <w:spacing w:line="240" w:lineRule="auto" w:after="40"/>
              <w:jc w:val="center"/>
            </w:pPr>
            <w:r/>
            <w:r>
              <w:rPr>
                <w:rFonts w:ascii="Arial" w:hAnsi="Arial"/>
                <w:b w:val="0"/>
                <w:sz w:val="20"/>
              </w:rPr>
              <w:t>WCAG 1.4.4 (AA)</w:t>
            </w:r>
          </w:p>
        </w:tc>
      </w:tr>
    </w:tbl>
    <w:p>
      <w:pPr>
        <w:spacing w:line="240" w:lineRule="auto" w:after="200"/>
        <w:jc w:val="left"/>
      </w:pPr>
      <w:r>
        <w:rPr>
          <w:rFonts w:ascii="Arial" w:hAnsi="Arial"/>
          <w:b w:val="0"/>
          <w:sz w:val="20"/>
        </w:rPr>
        <w:t>Quadro 10 - Recomendações de correção priorizadas. Fonte: elaborado pelos autores.</w:t>
      </w:r>
    </w:p>
    <w:p>
      <w:pPr>
        <w:spacing w:line="360" w:lineRule="auto" w:after="120"/>
        <w:ind w:firstLine="709"/>
        <w:jc w:val="both"/>
      </w:pPr>
      <w:r>
        <w:rPr>
          <w:rFonts w:ascii="Arial" w:hAnsi="Arial"/>
          <w:b w:val="0"/>
          <w:sz w:val="24"/>
        </w:rPr>
        <w:t>Estima-se que as correções de severidade crítica e alta sejam implementáveis sem redesenho visual do sítio, uma vez que dizem respeito a camada de marcação semântica do HTML e a ajustes pontuais de paleta, e não a arquitetura da aplicação.</w:t>
      </w:r>
    </w:p>
    <w:p/>
    <w:p>
      <w:pPr>
        <w:spacing w:line="360" w:lineRule="auto" w:after="120"/>
        <w:jc w:val="left"/>
      </w:pPr>
      <w:r>
        <w:rPr>
          <w:rFonts w:ascii="Arial" w:hAnsi="Arial"/>
          <w:b/>
          <w:sz w:val="24"/>
        </w:rPr>
        <w:t>6 CONCLUSÃO</w:t>
      </w:r>
    </w:p>
    <w:p>
      <w:pPr>
        <w:spacing w:line="360" w:lineRule="auto" w:after="120"/>
        <w:ind w:firstLine="709"/>
        <w:jc w:val="both"/>
      </w:pPr>
      <w:r>
        <w:rPr>
          <w:rFonts w:ascii="Arial" w:hAnsi="Arial"/>
          <w:b w:val="0"/>
          <w:sz w:val="24"/>
        </w:rPr>
        <w:t>A avaliação do Portal Demonstrativo do Campus Centro evidenciou o descompasso, recorrente em sítios institucionais brasileiros, entre a aparência cuidada da interface e a qualidade da marcação que a sustenta. Problemas que passam despercebidos ao usuário vidente - uma imagem sem atributo alt, um campo de busca sem rótulo, um cabeçalho usado por efeito visual e não por hierarquia - convertem-se em bloqueios absolutos para quem depende de tecnologia assistiva.</w:t>
      </w:r>
    </w:p>
    <w:p>
      <w:pPr>
        <w:spacing w:line="360" w:lineRule="auto" w:after="120"/>
        <w:ind w:firstLine="709"/>
        <w:jc w:val="both"/>
      </w:pPr>
      <w:r>
        <w:rPr>
          <w:rFonts w:ascii="Arial" w:hAnsi="Arial"/>
          <w:b w:val="0"/>
          <w:sz w:val="24"/>
        </w:rPr>
        <w:t>A triangulação metodológica mostrou-se decisiva. Os avaliadores automáticos quantificaram com precisão as falhas de código, mas não julgam se um texto alternativo descreve adequadamente a imagem, nem se a ordem de foco faz sentido para quem navega. A inspeção manual e, sobretudo, o teste com leitor de tela em dispositivo móvel revelaram barreiras de uso que nenhuma métrica automatizada poderia ter apontado, confirmando a orientação do W3C de que a avaliação automática cobre apenas parte dos critérios de sucesso.</w:t>
      </w:r>
    </w:p>
    <w:p>
      <w:pPr>
        <w:spacing w:line="360" w:lineRule="auto" w:after="120"/>
        <w:ind w:firstLine="709"/>
        <w:jc w:val="both"/>
      </w:pPr>
      <w:r>
        <w:rPr>
          <w:rFonts w:ascii="Arial" w:hAnsi="Arial"/>
          <w:b w:val="0"/>
          <w:sz w:val="24"/>
        </w:rPr>
        <w:t>O diagnóstico final aponta para o nível de conformidade Não conforme (não atinge sequer o Nível A). As correções recomendadas na seção anterior são, em sua maioria, de baixo custo de implementação: tratam-se majoritariamente de ajustes de marcação HTML - inclusão de atributos alt, associação de labels a campos, correção da hierarquia de cabeçalhos e adoção de elementos semânticos de região - que não exigem redesenho visual nem reescrita da aplicação. A desproporção entre o baixo esforço técnico das correções e o alto impacto que produzem na vida dos usuários e, talvez, a lição mais importante deste trabalho.</w:t>
      </w:r>
    </w:p>
    <w:p>
      <w:pPr>
        <w:spacing w:line="360" w:lineRule="auto" w:after="120"/>
        <w:ind w:firstLine="709"/>
        <w:jc w:val="both"/>
      </w:pPr>
      <w:r>
        <w:rPr>
          <w:rFonts w:ascii="Arial" w:hAnsi="Arial"/>
          <w:b w:val="0"/>
          <w:sz w:val="24"/>
        </w:rPr>
        <w:t>Conclui-se que acessibilidade não é um requisito acessório a ser considerado ao final do desenvolvimento, mas uma qualidade que precisa ser projetada desde a concepção da interface. Recomenda-se, por fim, que avaliações como a aqui realizada sejam incorporadas ao ciclo de manutenção do sítio, e não tratadas como diagnóstico pontual, uma vez que cada nova publicação de conteúdo pode reintroduzir barreiras já corrigidas.</w:t>
      </w:r>
    </w:p>
    <w:p/>
    <w:p>
      <w:pPr>
        <w:spacing w:line="360" w:lineRule="auto" w:after="120"/>
        <w:jc w:val="left"/>
      </w:pPr>
      <w:r>
        <w:rPr>
          <w:rFonts w:ascii="Arial" w:hAnsi="Arial"/>
          <w:b/>
          <w:sz w:val="24"/>
        </w:rPr>
        <w:t>7 REFERÊNCIAS</w:t>
      </w:r>
    </w:p>
    <w:p>
      <w:pPr>
        <w:spacing w:line="240" w:lineRule="auto" w:after="200"/>
        <w:jc w:val="both"/>
      </w:pPr>
      <w:r>
        <w:rPr>
          <w:rFonts w:ascii="Arial" w:hAnsi="Arial"/>
          <w:sz w:val="24"/>
        </w:rPr>
        <w:t>BRASIL. Decreto n. 5.296, de 2 de dezembro de 2004. Regulamenta as Leis n. 10.048/2000 e n. 10.098/2000. Brasília: Presidência da República, 2004.</w:t>
      </w:r>
    </w:p>
    <w:p>
      <w:pPr>
        <w:spacing w:line="240" w:lineRule="auto" w:after="200"/>
        <w:jc w:val="both"/>
      </w:pPr>
      <w:r>
        <w:rPr>
          <w:rFonts w:ascii="Arial" w:hAnsi="Arial"/>
          <w:sz w:val="24"/>
        </w:rPr>
        <w:t>BRASIL. Lei n. 13.146, de 6 de julho de 2015. Institui a Lei Brasileira de Inclusão da Pessoa com Deficiência (Estatuto da Pessoa com Deficiência). Brasília: Presidência da República, 2015.</w:t>
      </w:r>
    </w:p>
    <w:p>
      <w:pPr>
        <w:spacing w:line="240" w:lineRule="auto" w:after="200"/>
        <w:jc w:val="both"/>
      </w:pPr>
      <w:r>
        <w:rPr>
          <w:rFonts w:ascii="Arial" w:hAnsi="Arial"/>
          <w:sz w:val="24"/>
        </w:rPr>
        <w:t>BRASIL. Ministério do Planejamento, Orçamento e Gestão. eMAG - Modelo de Acessibilidade em Governo Eletrônico, versão 3.1. Brasília, 2014. Disponível em: https://emag.governoeletronico.gov.br/. Acesso em: 18 set. 2026.</w:t>
      </w:r>
    </w:p>
    <w:p>
      <w:pPr>
        <w:spacing w:line="240" w:lineRule="auto" w:after="200"/>
        <w:jc w:val="both"/>
      </w:pPr>
      <w:r>
        <w:rPr>
          <w:rFonts w:ascii="Arial" w:hAnsi="Arial"/>
          <w:sz w:val="24"/>
        </w:rPr>
        <w:t>BRASIL. Governo Federal. ASES - Avaliador e Simulador de Acessibilidade de Sítios. Disponível em: https://asesweb.governoeletronico.gov.br/. Acesso em: 18 set. 2026.</w:t>
      </w:r>
    </w:p>
    <w:p>
      <w:pPr>
        <w:spacing w:line="240" w:lineRule="auto" w:after="200"/>
        <w:jc w:val="both"/>
      </w:pPr>
      <w:r>
        <w:rPr>
          <w:rFonts w:ascii="Arial" w:hAnsi="Arial"/>
          <w:sz w:val="24"/>
        </w:rPr>
        <w:t>CEWEB.BR. Cartilha de Acessibilidade na Web - Fascículo III: Metodologias e ferramentas de avaliação. São Paulo: Comitê Gestor da Internet no Brasil, 2019. Disponível em: https://ceweb.br/guias/cartilha-de-acessibilidade-na-web-fasciculo-iii/. Acesso em: 18 set. 2026.</w:t>
      </w:r>
    </w:p>
    <w:p>
      <w:pPr>
        <w:spacing w:line="240" w:lineRule="auto" w:after="200"/>
        <w:jc w:val="both"/>
      </w:pPr>
      <w:r>
        <w:rPr>
          <w:rFonts w:ascii="Arial" w:hAnsi="Arial"/>
          <w:sz w:val="24"/>
        </w:rPr>
        <w:t>CEWEB.BR. Cartilha de Acessibilidade na Web - Fascículo IV: O papel dos usuários na avaliação de acessibilidade. São Paulo: Comitê Gestor da Internet no Brasil, 2020. Disponível em: https://ceweb.br/cartilhas/cartilha-w3cbr-acessibilidade-web-fasciculo-IV/. Acesso em: 18 set. 2026.</w:t>
      </w:r>
    </w:p>
    <w:p>
      <w:pPr>
        <w:spacing w:line="240" w:lineRule="auto" w:after="200"/>
        <w:jc w:val="both"/>
      </w:pPr>
      <w:r>
        <w:rPr>
          <w:rFonts w:ascii="Arial" w:hAnsi="Arial"/>
          <w:sz w:val="24"/>
        </w:rPr>
        <w:t>IBGE. Censo Demográfico 2022: Pessoas com deficiência. Rio de Janeiro: Instituto Brasileiro de Geografia e Estatística, 2023.</w:t>
      </w:r>
    </w:p>
    <w:p>
      <w:pPr>
        <w:spacing w:line="240" w:lineRule="auto" w:after="200"/>
        <w:jc w:val="both"/>
      </w:pPr>
      <w:r>
        <w:rPr>
          <w:rFonts w:ascii="Arial" w:hAnsi="Arial"/>
          <w:sz w:val="24"/>
        </w:rPr>
        <w:t>MWPT. 15 checklists de acessibilidade essenciais para quem desenvolve canais digitais. Disponível em: https://mwpt.com.br/15-checklists-de-acessibilidade-essenciais-para-quem-desenvolve-canais-digitais/. Acesso em: 18 set. 2026.</w:t>
      </w:r>
    </w:p>
    <w:p>
      <w:pPr>
        <w:spacing w:line="240" w:lineRule="auto" w:after="200"/>
        <w:jc w:val="both"/>
      </w:pPr>
      <w:r>
        <w:rPr>
          <w:rFonts w:ascii="Arial" w:hAnsi="Arial"/>
          <w:sz w:val="24"/>
        </w:rPr>
        <w:t>W3C. Web Content Accessibility Guidelines (WCAG) 2.1. W3C Recommendation, 5 jun. 2018. Disponível em: https://www.w3.org/TR/WCAG21/. Acesso em: 18 set. 2026.</w:t>
      </w:r>
    </w:p>
    <w:p>
      <w:pPr>
        <w:spacing w:line="240" w:lineRule="auto" w:after="200"/>
        <w:jc w:val="both"/>
      </w:pPr>
      <w:r>
        <w:rPr>
          <w:rFonts w:ascii="Arial" w:hAnsi="Arial"/>
          <w:sz w:val="24"/>
        </w:rPr>
        <w:t>W3C BRASIL. Diretrizes de Acessibilidade para Conteúdo Web (WCAG) 2.1 - tradução autorizada para o português do Brasil. Disponível em: https://www.w3c.br/traducoes/wcag/wcag21-pt-BR/. Acesso em: 18 set. 2026.</w:t>
      </w:r>
    </w:p>
    <w:p>
      <w:pPr>
        <w:spacing w:line="240" w:lineRule="auto" w:after="200"/>
        <w:jc w:val="both"/>
      </w:pPr>
      <w:r>
        <w:rPr>
          <w:rFonts w:ascii="Arial" w:hAnsi="Arial"/>
          <w:sz w:val="24"/>
        </w:rPr>
        <w:t>WEBAIM. WAVE Web Accessibility Evaluation Tool. Utah State University. Disponível em: https://wave.webaim.org/. Acesso em: 18 set. 2026.</w:t>
      </w:r>
    </w:p>
    <w:sectPr w:rsidR="00FC693F" w:rsidRPr="0006063C" w:rsidSect="00034616">
      <w:foot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