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821F" w14:textId="77777777" w:rsidR="00FA7616" w:rsidRPr="00FA7616" w:rsidRDefault="00FA7616" w:rsidP="00FA7616">
      <w:pPr>
        <w:rPr>
          <w:b/>
          <w:bCs/>
          <w:lang w:val="en-US"/>
        </w:rPr>
      </w:pPr>
      <w:r w:rsidRPr="00FA7616">
        <w:rPr>
          <w:b/>
          <w:bCs/>
          <w:lang w:val="en-US"/>
        </w:rPr>
        <w:t>Where a GNN is worth it</w:t>
      </w:r>
    </w:p>
    <w:p w14:paraId="6A8B883F" w14:textId="77777777" w:rsidR="00FA7616" w:rsidRPr="00FA7616" w:rsidRDefault="00FA7616" w:rsidP="00FA7616">
      <w:pPr>
        <w:rPr>
          <w:lang w:val="en-US"/>
        </w:rPr>
      </w:pPr>
      <w:r w:rsidRPr="00FA7616">
        <w:rPr>
          <w:b/>
          <w:bCs/>
          <w:lang w:val="en-US"/>
        </w:rPr>
        <w:t>1) Graph-aware re-ranking between retriever and generator</w:t>
      </w:r>
    </w:p>
    <w:p w14:paraId="05F6C071" w14:textId="77777777" w:rsidR="00FA7616" w:rsidRPr="00FA7616" w:rsidRDefault="00FA7616" w:rsidP="00FA7616">
      <w:pPr>
        <w:rPr>
          <w:lang w:val="en-US"/>
        </w:rPr>
      </w:pPr>
      <w:r w:rsidRPr="00FA7616">
        <w:rPr>
          <w:lang w:val="en-US"/>
        </w:rPr>
        <w:t xml:space="preserve">Recent work (“G-RAG”) inserts a </w:t>
      </w:r>
      <w:r w:rsidRPr="00FA7616">
        <w:rPr>
          <w:b/>
          <w:bCs/>
          <w:lang w:val="en-US"/>
        </w:rPr>
        <w:t xml:space="preserve">GNN </w:t>
      </w:r>
      <w:proofErr w:type="spellStart"/>
      <w:r w:rsidRPr="00FA7616">
        <w:rPr>
          <w:b/>
          <w:bCs/>
          <w:lang w:val="en-US"/>
        </w:rPr>
        <w:t>reranker</w:t>
      </w:r>
      <w:proofErr w:type="spellEnd"/>
      <w:r w:rsidRPr="00FA7616">
        <w:rPr>
          <w:lang w:val="en-US"/>
        </w:rPr>
        <w:t xml:space="preserve"> that scores candidates using connections among documents/entities (e.g., citations, shared entities), lifting answer quality versus text-only </w:t>
      </w:r>
      <w:proofErr w:type="spellStart"/>
      <w:r w:rsidRPr="00FA7616">
        <w:rPr>
          <w:lang w:val="en-US"/>
        </w:rPr>
        <w:t>rerankers</w:t>
      </w:r>
      <w:proofErr w:type="spellEnd"/>
      <w:r w:rsidRPr="00FA7616">
        <w:rPr>
          <w:lang w:val="en-US"/>
        </w:rPr>
        <w:t>. This is exactly the “middle layer” you’re imagining, and it’s the cleanest first use of a GNN in RAG.</w:t>
      </w:r>
    </w:p>
    <w:p w14:paraId="66416393" w14:textId="77777777" w:rsidR="00FA7616" w:rsidRPr="00FA7616" w:rsidRDefault="00FA7616" w:rsidP="00FA7616">
      <w:pPr>
        <w:rPr>
          <w:lang w:val="en-US"/>
        </w:rPr>
      </w:pPr>
      <w:r w:rsidRPr="00FA7616">
        <w:rPr>
          <w:b/>
          <w:bCs/>
          <w:lang w:val="en-US"/>
        </w:rPr>
        <w:t>2) Better seeds via learned graph embeddings</w:t>
      </w:r>
    </w:p>
    <w:p w14:paraId="7595E4E7" w14:textId="77777777" w:rsidR="00FA7616" w:rsidRPr="00FA7616" w:rsidRDefault="00FA7616" w:rsidP="00FA7616">
      <w:r w:rsidRPr="00FA7616">
        <w:rPr>
          <w:lang w:val="en-US"/>
        </w:rPr>
        <w:t xml:space="preserve">Train an </w:t>
      </w:r>
      <w:r w:rsidRPr="00FA7616">
        <w:rPr>
          <w:b/>
          <w:bCs/>
          <w:lang w:val="en-US"/>
        </w:rPr>
        <w:t>inductive GNN</w:t>
      </w:r>
      <w:r w:rsidRPr="00FA7616">
        <w:rPr>
          <w:lang w:val="en-US"/>
        </w:rPr>
        <w:t xml:space="preserve"> (e.g., </w:t>
      </w:r>
      <w:proofErr w:type="spellStart"/>
      <w:r w:rsidRPr="00FA7616">
        <w:rPr>
          <w:lang w:val="en-US"/>
        </w:rPr>
        <w:t>GraphSAGE</w:t>
      </w:r>
      <w:proofErr w:type="spellEnd"/>
      <w:r w:rsidRPr="00FA7616">
        <w:rPr>
          <w:lang w:val="en-US"/>
        </w:rPr>
        <w:t xml:space="preserve">) or a heterogeneous variant to produce </w:t>
      </w:r>
      <w:r w:rsidRPr="00FA7616">
        <w:rPr>
          <w:b/>
          <w:bCs/>
          <w:lang w:val="en-US"/>
        </w:rPr>
        <w:t>node embeddings</w:t>
      </w:r>
      <w:r w:rsidRPr="00FA7616">
        <w:rPr>
          <w:lang w:val="en-US"/>
        </w:rPr>
        <w:t xml:space="preserve"> that capture topology + attributes. </w:t>
      </w:r>
      <w:r w:rsidRPr="00FA7616">
        <w:t xml:space="preserve">Use </w:t>
      </w:r>
      <w:proofErr w:type="spellStart"/>
      <w:r w:rsidRPr="00FA7616">
        <w:t>them</w:t>
      </w:r>
      <w:proofErr w:type="spellEnd"/>
      <w:r w:rsidRPr="00FA7616">
        <w:t xml:space="preserve"> to:</w:t>
      </w:r>
    </w:p>
    <w:p w14:paraId="127B5E58" w14:textId="77777777" w:rsidR="00FA7616" w:rsidRPr="00FA7616" w:rsidRDefault="00FA7616" w:rsidP="00FA7616">
      <w:pPr>
        <w:numPr>
          <w:ilvl w:val="0"/>
          <w:numId w:val="1"/>
        </w:numPr>
        <w:rPr>
          <w:lang w:val="en-US"/>
        </w:rPr>
      </w:pPr>
      <w:r w:rsidRPr="00FA7616">
        <w:rPr>
          <w:lang w:val="en-US"/>
        </w:rPr>
        <w:t>find “similar articles/cases” beyond lexical overlap,</w:t>
      </w:r>
    </w:p>
    <w:p w14:paraId="21DF0327" w14:textId="77777777" w:rsidR="00FA7616" w:rsidRPr="00FA7616" w:rsidRDefault="00FA7616" w:rsidP="00FA7616">
      <w:pPr>
        <w:numPr>
          <w:ilvl w:val="0"/>
          <w:numId w:val="1"/>
        </w:numPr>
        <w:rPr>
          <w:lang w:val="en-US"/>
        </w:rPr>
      </w:pPr>
      <w:r w:rsidRPr="00FA7616">
        <w:rPr>
          <w:lang w:val="en-US"/>
        </w:rPr>
        <w:t>pre-bias neighborhood traversals toward helpful regions,</w:t>
      </w:r>
    </w:p>
    <w:p w14:paraId="0388B6F4" w14:textId="77777777" w:rsidR="00FA7616" w:rsidRPr="00FA7616" w:rsidRDefault="00FA7616" w:rsidP="00FA7616">
      <w:pPr>
        <w:numPr>
          <w:ilvl w:val="0"/>
          <w:numId w:val="1"/>
        </w:numPr>
        <w:rPr>
          <w:lang w:val="en-US"/>
        </w:rPr>
      </w:pPr>
      <w:r w:rsidRPr="00FA7616">
        <w:rPr>
          <w:lang w:val="en-US"/>
        </w:rPr>
        <w:t>or as a fusion signal with BM25/vector search.</w:t>
      </w:r>
    </w:p>
    <w:p w14:paraId="2EDF6291" w14:textId="77777777" w:rsidR="00FA7616" w:rsidRPr="00FA7616" w:rsidRDefault="00FA7616" w:rsidP="00FA7616">
      <w:pPr>
        <w:rPr>
          <w:lang w:val="en-US"/>
        </w:rPr>
      </w:pPr>
      <w:proofErr w:type="spellStart"/>
      <w:r w:rsidRPr="00FA7616">
        <w:rPr>
          <w:lang w:val="en-US"/>
        </w:rPr>
        <w:t>GraphSAGE</w:t>
      </w:r>
      <w:proofErr w:type="spellEnd"/>
      <w:r w:rsidRPr="00FA7616">
        <w:rPr>
          <w:lang w:val="en-US"/>
        </w:rPr>
        <w:t xml:space="preserve"> is a solid, production-proven baseline for unseen nodes/updates. For heterogeneous legal graphs (laws, articles, courts, cases), </w:t>
      </w:r>
      <w:r w:rsidRPr="00FA7616">
        <w:rPr>
          <w:b/>
          <w:bCs/>
          <w:lang w:val="en-US"/>
        </w:rPr>
        <w:t>metapath2vec</w:t>
      </w:r>
      <w:r w:rsidRPr="00FA7616">
        <w:rPr>
          <w:lang w:val="en-US"/>
        </w:rPr>
        <w:t xml:space="preserve"> is a robust lightweight alternative.</w:t>
      </w:r>
    </w:p>
    <w:p w14:paraId="4AD529CB" w14:textId="77777777" w:rsidR="00FA7616" w:rsidRPr="00FA7616" w:rsidRDefault="00FA7616" w:rsidP="00FA7616">
      <w:pPr>
        <w:rPr>
          <w:lang w:val="en-US"/>
        </w:rPr>
      </w:pPr>
      <w:r w:rsidRPr="00FA7616">
        <w:rPr>
          <w:b/>
          <w:bCs/>
          <w:lang w:val="en-US"/>
        </w:rPr>
        <w:t>3) Link prediction to propose missing citations / cross-refs (human-in-the-loop)</w:t>
      </w:r>
    </w:p>
    <w:p w14:paraId="6EB137C5" w14:textId="77777777" w:rsidR="00FA7616" w:rsidRPr="00FA7616" w:rsidRDefault="00FA7616" w:rsidP="00FA7616">
      <w:pPr>
        <w:rPr>
          <w:lang w:val="en-US"/>
        </w:rPr>
      </w:pPr>
      <w:r w:rsidRPr="00FA7616">
        <w:rPr>
          <w:lang w:val="en-US"/>
        </w:rPr>
        <w:t xml:space="preserve">A GNN (or classic KG embeddings like </w:t>
      </w:r>
      <w:proofErr w:type="spellStart"/>
      <w:r w:rsidRPr="00FA7616">
        <w:rPr>
          <w:b/>
          <w:bCs/>
          <w:lang w:val="en-US"/>
        </w:rPr>
        <w:t>ComplEx</w:t>
      </w:r>
      <w:proofErr w:type="spellEnd"/>
      <w:r w:rsidRPr="00FA7616">
        <w:rPr>
          <w:lang w:val="en-US"/>
        </w:rPr>
        <w:t xml:space="preserve">) can score potential edges (e.g., “Judgment → cites → Article”) to </w:t>
      </w:r>
      <w:r w:rsidRPr="00FA7616">
        <w:rPr>
          <w:b/>
          <w:bCs/>
          <w:lang w:val="en-US"/>
        </w:rPr>
        <w:t>suggest</w:t>
      </w:r>
      <w:r w:rsidRPr="00FA7616">
        <w:rPr>
          <w:lang w:val="en-US"/>
        </w:rPr>
        <w:t xml:space="preserve"> additions for editorial review or prioritize conflict checks. There’s fresh legal-domain evidence that heterogeneous GNNs work well for </w:t>
      </w:r>
      <w:r w:rsidRPr="00FA7616">
        <w:rPr>
          <w:b/>
          <w:bCs/>
          <w:lang w:val="en-US"/>
        </w:rPr>
        <w:t>citation prediction</w:t>
      </w:r>
      <w:r w:rsidRPr="00FA7616">
        <w:rPr>
          <w:lang w:val="en-US"/>
        </w:rPr>
        <w:t xml:space="preserve">. Treat these as </w:t>
      </w:r>
      <w:r w:rsidRPr="00FA7616">
        <w:rPr>
          <w:i/>
          <w:iCs/>
          <w:lang w:val="en-US"/>
        </w:rPr>
        <w:t>recommendations</w:t>
      </w:r>
      <w:r w:rsidRPr="00FA7616">
        <w:rPr>
          <w:lang w:val="en-US"/>
        </w:rPr>
        <w:t>—never ground answers on predicted links.</w:t>
      </w:r>
    </w:p>
    <w:p w14:paraId="1FB57768" w14:textId="77777777" w:rsidR="00FA7616" w:rsidRPr="00FA7616" w:rsidRDefault="00FA7616" w:rsidP="00FA7616">
      <w:pPr>
        <w:rPr>
          <w:lang w:val="en-US"/>
        </w:rPr>
      </w:pPr>
      <w:r w:rsidRPr="00FA7616">
        <w:rPr>
          <w:b/>
          <w:bCs/>
          <w:lang w:val="en-US"/>
        </w:rPr>
        <w:t>4) Temporal graphs (optional, later)</w:t>
      </w:r>
    </w:p>
    <w:p w14:paraId="0FB2878F" w14:textId="77777777" w:rsidR="00FA7616" w:rsidRPr="00FA7616" w:rsidRDefault="00FA7616" w:rsidP="00FA7616">
      <w:pPr>
        <w:rPr>
          <w:lang w:val="en-US"/>
        </w:rPr>
      </w:pPr>
      <w:r w:rsidRPr="00FA7616">
        <w:rPr>
          <w:lang w:val="en-US"/>
        </w:rPr>
        <w:t xml:space="preserve">If you need to </w:t>
      </w:r>
      <w:r w:rsidRPr="00FA7616">
        <w:rPr>
          <w:i/>
          <w:iCs/>
          <w:lang w:val="en-US"/>
        </w:rPr>
        <w:t>learn</w:t>
      </w:r>
      <w:r w:rsidRPr="00FA7616">
        <w:rPr>
          <w:lang w:val="en-US"/>
        </w:rPr>
        <w:t xml:space="preserve"> from the evolution of UAE law and case-law usage (not just filter by </w:t>
      </w:r>
      <w:proofErr w:type="spellStart"/>
      <w:r w:rsidRPr="00FA7616">
        <w:rPr>
          <w:lang w:val="en-US"/>
        </w:rPr>
        <w:t>valid_from</w:t>
      </w:r>
      <w:proofErr w:type="spellEnd"/>
      <w:r w:rsidRPr="00FA7616">
        <w:rPr>
          <w:lang w:val="en-US"/>
        </w:rPr>
        <w:t>/</w:t>
      </w:r>
      <w:proofErr w:type="spellStart"/>
      <w:r w:rsidRPr="00FA7616">
        <w:rPr>
          <w:lang w:val="en-US"/>
        </w:rPr>
        <w:t>valid_to</w:t>
      </w:r>
      <w:proofErr w:type="spellEnd"/>
      <w:r w:rsidRPr="00FA7616">
        <w:rPr>
          <w:lang w:val="en-US"/>
        </w:rPr>
        <w:t xml:space="preserve">), </w:t>
      </w:r>
      <w:r w:rsidRPr="00FA7616">
        <w:rPr>
          <w:b/>
          <w:bCs/>
          <w:lang w:val="en-US"/>
        </w:rPr>
        <w:t>temporal GNNs</w:t>
      </w:r>
      <w:r w:rsidRPr="00FA7616">
        <w:rPr>
          <w:lang w:val="en-US"/>
        </w:rPr>
        <w:t xml:space="preserve"> can model edge/node changes over time for tasks like “which article is likely to be cited next quarter?”. That’s advanced—and separate from day-one </w:t>
      </w:r>
      <w:proofErr w:type="spellStart"/>
      <w:r w:rsidRPr="00FA7616">
        <w:rPr>
          <w:lang w:val="en-US"/>
        </w:rPr>
        <w:t>GraphRAG</w:t>
      </w:r>
      <w:proofErr w:type="spellEnd"/>
      <w:r w:rsidRPr="00FA7616">
        <w:rPr>
          <w:lang w:val="en-US"/>
        </w:rPr>
        <w:t>—but the literature and benchmarks exist if you go there.</w:t>
      </w:r>
    </w:p>
    <w:p w14:paraId="4F0723F5" w14:textId="77777777" w:rsidR="00FA7616" w:rsidRPr="00FA7616" w:rsidRDefault="00FA7616" w:rsidP="00FA7616">
      <w:pPr>
        <w:rPr>
          <w:b/>
          <w:bCs/>
          <w:lang w:val="en-US"/>
        </w:rPr>
      </w:pPr>
      <w:r w:rsidRPr="00FA7616">
        <w:rPr>
          <w:b/>
          <w:bCs/>
          <w:lang w:val="en-US"/>
        </w:rPr>
        <w:t>Where a GNN is not the right tool</w:t>
      </w:r>
    </w:p>
    <w:p w14:paraId="5FFB51E2" w14:textId="77777777" w:rsidR="00FA7616" w:rsidRPr="00FA7616" w:rsidRDefault="00FA7616" w:rsidP="00FA7616">
      <w:pPr>
        <w:numPr>
          <w:ilvl w:val="0"/>
          <w:numId w:val="2"/>
        </w:numPr>
        <w:rPr>
          <w:lang w:val="en-US"/>
        </w:rPr>
      </w:pPr>
      <w:r w:rsidRPr="00FA7616">
        <w:rPr>
          <w:b/>
          <w:bCs/>
          <w:lang w:val="en-US"/>
        </w:rPr>
        <w:t xml:space="preserve">Not for basic </w:t>
      </w:r>
      <w:proofErr w:type="spellStart"/>
      <w:r w:rsidRPr="00FA7616">
        <w:rPr>
          <w:b/>
          <w:bCs/>
          <w:lang w:val="en-US"/>
        </w:rPr>
        <w:t>GraphRAG</w:t>
      </w:r>
      <w:proofErr w:type="spellEnd"/>
      <w:r w:rsidRPr="00FA7616">
        <w:rPr>
          <w:b/>
          <w:bCs/>
          <w:lang w:val="en-US"/>
        </w:rPr>
        <w:t xml:space="preserve"> retrieval itself.</w:t>
      </w:r>
      <w:r w:rsidRPr="00FA7616">
        <w:rPr>
          <w:lang w:val="en-US"/>
        </w:rPr>
        <w:t xml:space="preserve"> Local/Global/DRIFT already give you strong behavior (entity-centric neighborhoods, community summaries, and hybrid aim-and-drill). Use GNNs to </w:t>
      </w:r>
      <w:r w:rsidRPr="00FA7616">
        <w:rPr>
          <w:b/>
          <w:bCs/>
          <w:lang w:val="en-US"/>
        </w:rPr>
        <w:t>score</w:t>
      </w:r>
      <w:r w:rsidRPr="00FA7616">
        <w:rPr>
          <w:lang w:val="en-US"/>
        </w:rPr>
        <w:t xml:space="preserve"> or </w:t>
      </w:r>
      <w:r w:rsidRPr="00FA7616">
        <w:rPr>
          <w:b/>
          <w:bCs/>
          <w:lang w:val="en-US"/>
        </w:rPr>
        <w:t>expand</w:t>
      </w:r>
      <w:r w:rsidRPr="00FA7616">
        <w:rPr>
          <w:lang w:val="en-US"/>
        </w:rPr>
        <w:t xml:space="preserve"> candidates feeding those modes, not to replace them.</w:t>
      </w:r>
    </w:p>
    <w:p w14:paraId="478129D0" w14:textId="77777777" w:rsidR="00FA7616" w:rsidRPr="00FA7616" w:rsidRDefault="00FA7616" w:rsidP="00FA7616">
      <w:pPr>
        <w:numPr>
          <w:ilvl w:val="0"/>
          <w:numId w:val="2"/>
        </w:numPr>
        <w:rPr>
          <w:lang w:val="en-US"/>
        </w:rPr>
      </w:pPr>
      <w:r w:rsidRPr="00FA7616">
        <w:rPr>
          <w:b/>
          <w:bCs/>
          <w:lang w:val="en-US"/>
        </w:rPr>
        <w:lastRenderedPageBreak/>
        <w:t>Not to override temporal filters or authority logic.</w:t>
      </w:r>
      <w:r w:rsidRPr="00FA7616">
        <w:rPr>
          <w:lang w:val="en-US"/>
        </w:rPr>
        <w:t xml:space="preserve"> Legal answers must obey </w:t>
      </w:r>
      <w:r w:rsidRPr="00FA7616">
        <w:rPr>
          <w:i/>
          <w:iCs/>
          <w:lang w:val="en-US"/>
        </w:rPr>
        <w:t>as-of</w:t>
      </w:r>
      <w:r w:rsidRPr="00FA7616">
        <w:rPr>
          <w:lang w:val="en-US"/>
        </w:rPr>
        <w:t xml:space="preserve"> time and authority hierarchy. Keep those as hard constraints; GNN outputs are soft signals.</w:t>
      </w:r>
    </w:p>
    <w:p w14:paraId="412DDAD1" w14:textId="77777777" w:rsidR="00FA7616" w:rsidRPr="00FA7616" w:rsidRDefault="00FA7616" w:rsidP="00FA7616">
      <w:pPr>
        <w:numPr>
          <w:ilvl w:val="0"/>
          <w:numId w:val="2"/>
        </w:numPr>
        <w:rPr>
          <w:lang w:val="en-US"/>
        </w:rPr>
      </w:pPr>
      <w:r w:rsidRPr="00FA7616">
        <w:rPr>
          <w:b/>
          <w:bCs/>
          <w:lang w:val="en-US"/>
        </w:rPr>
        <w:t xml:space="preserve">Not as the sole </w:t>
      </w:r>
      <w:proofErr w:type="spellStart"/>
      <w:r w:rsidRPr="00FA7616">
        <w:rPr>
          <w:b/>
          <w:bCs/>
          <w:lang w:val="en-US"/>
        </w:rPr>
        <w:t>reranker</w:t>
      </w:r>
      <w:proofErr w:type="spellEnd"/>
      <w:r w:rsidRPr="00FA7616">
        <w:rPr>
          <w:b/>
          <w:bCs/>
          <w:lang w:val="en-US"/>
        </w:rPr>
        <w:t xml:space="preserve"> on Azure.</w:t>
      </w:r>
      <w:r w:rsidRPr="00FA7616">
        <w:rPr>
          <w:lang w:val="en-US"/>
        </w:rPr>
        <w:t xml:space="preserve"> You already have a great baseline: </w:t>
      </w:r>
      <w:r w:rsidRPr="00FA7616">
        <w:rPr>
          <w:b/>
          <w:bCs/>
          <w:lang w:val="en-US"/>
        </w:rPr>
        <w:t>Azure AI Search</w:t>
      </w:r>
      <w:r w:rsidRPr="00FA7616">
        <w:rPr>
          <w:lang w:val="en-US"/>
        </w:rPr>
        <w:t xml:space="preserve"> hybrid + semantic ranker after </w:t>
      </w:r>
      <w:r w:rsidRPr="00FA7616">
        <w:rPr>
          <w:b/>
          <w:bCs/>
          <w:lang w:val="en-US"/>
        </w:rPr>
        <w:t>RRF</w:t>
      </w:r>
      <w:r w:rsidRPr="00FA7616">
        <w:rPr>
          <w:lang w:val="en-US"/>
        </w:rPr>
        <w:t xml:space="preserve">. A GNN </w:t>
      </w:r>
      <w:proofErr w:type="spellStart"/>
      <w:r w:rsidRPr="00FA7616">
        <w:rPr>
          <w:lang w:val="en-US"/>
        </w:rPr>
        <w:t>reranker</w:t>
      </w:r>
      <w:proofErr w:type="spellEnd"/>
      <w:r w:rsidRPr="00FA7616">
        <w:rPr>
          <w:lang w:val="en-US"/>
        </w:rPr>
        <w:t xml:space="preserve"> should beat that on your gold set before you pay its complexity.</w:t>
      </w:r>
    </w:p>
    <w:p w14:paraId="17305DFE" w14:textId="77777777" w:rsidR="00FA7616" w:rsidRPr="00FA7616" w:rsidRDefault="00FA7616" w:rsidP="00FA7616">
      <w:pPr>
        <w:rPr>
          <w:b/>
          <w:bCs/>
          <w:lang w:val="en-US"/>
        </w:rPr>
      </w:pPr>
      <w:r w:rsidRPr="00FA7616">
        <w:rPr>
          <w:b/>
          <w:bCs/>
          <w:lang w:val="en-US"/>
        </w:rPr>
        <w:t xml:space="preserve">How this fits your Azure, legal, </w:t>
      </w:r>
      <w:proofErr w:type="spellStart"/>
      <w:r w:rsidRPr="00FA7616">
        <w:rPr>
          <w:b/>
          <w:bCs/>
          <w:lang w:val="en-US"/>
        </w:rPr>
        <w:t>GraphRAG</w:t>
      </w:r>
      <w:proofErr w:type="spellEnd"/>
      <w:r w:rsidRPr="00FA7616">
        <w:rPr>
          <w:b/>
          <w:bCs/>
          <w:lang w:val="en-US"/>
        </w:rPr>
        <w:t xml:space="preserve"> stack</w:t>
      </w:r>
    </w:p>
    <w:p w14:paraId="3592997D" w14:textId="77777777" w:rsidR="00FA7616" w:rsidRPr="00FA7616" w:rsidRDefault="00FA7616" w:rsidP="00FA7616">
      <w:r w:rsidRPr="00FA7616">
        <w:rPr>
          <w:b/>
          <w:bCs/>
        </w:rPr>
        <w:t xml:space="preserve">Pipeline </w:t>
      </w:r>
      <w:proofErr w:type="spellStart"/>
      <w:r w:rsidRPr="00FA7616">
        <w:rPr>
          <w:b/>
          <w:bCs/>
        </w:rPr>
        <w:t>placement</w:t>
      </w:r>
      <w:proofErr w:type="spellEnd"/>
      <w:r w:rsidRPr="00FA7616">
        <w:rPr>
          <w:b/>
          <w:bCs/>
        </w:rPr>
        <w:t xml:space="preserve"> (</w:t>
      </w:r>
      <w:proofErr w:type="spellStart"/>
      <w:r w:rsidRPr="00FA7616">
        <w:rPr>
          <w:b/>
          <w:bCs/>
        </w:rPr>
        <w:t>recommended</w:t>
      </w:r>
      <w:proofErr w:type="spellEnd"/>
      <w:r w:rsidRPr="00FA7616">
        <w:rPr>
          <w:b/>
          <w:bCs/>
        </w:rPr>
        <w:t>):</w:t>
      </w:r>
    </w:p>
    <w:p w14:paraId="54171D6F" w14:textId="77777777" w:rsidR="00FA7616" w:rsidRPr="00FA7616" w:rsidRDefault="00FA7616" w:rsidP="00FA7616">
      <w:pPr>
        <w:numPr>
          <w:ilvl w:val="0"/>
          <w:numId w:val="3"/>
        </w:numPr>
        <w:rPr>
          <w:lang w:val="en-US"/>
        </w:rPr>
      </w:pPr>
      <w:r w:rsidRPr="00FA7616">
        <w:rPr>
          <w:b/>
          <w:bCs/>
          <w:lang w:val="en-US"/>
        </w:rPr>
        <w:t>Front door:</w:t>
      </w:r>
      <w:r w:rsidRPr="00FA7616">
        <w:rPr>
          <w:lang w:val="en-US"/>
        </w:rPr>
        <w:t xml:space="preserve"> Azure AI Search hybrid (BM25 + vector) → RRF merge.</w:t>
      </w:r>
    </w:p>
    <w:p w14:paraId="15D1210A" w14:textId="77777777" w:rsidR="00FA7616" w:rsidRPr="00FA7616" w:rsidRDefault="00FA7616" w:rsidP="00FA7616">
      <w:pPr>
        <w:numPr>
          <w:ilvl w:val="0"/>
          <w:numId w:val="3"/>
        </w:numPr>
        <w:rPr>
          <w:lang w:val="en-US"/>
        </w:rPr>
      </w:pPr>
      <w:r w:rsidRPr="00FA7616">
        <w:rPr>
          <w:b/>
          <w:bCs/>
          <w:lang w:val="en-US"/>
        </w:rPr>
        <w:t xml:space="preserve">(Optional) GNN </w:t>
      </w:r>
      <w:proofErr w:type="spellStart"/>
      <w:r w:rsidRPr="00FA7616">
        <w:rPr>
          <w:b/>
          <w:bCs/>
          <w:lang w:val="en-US"/>
        </w:rPr>
        <w:t>rerank</w:t>
      </w:r>
      <w:proofErr w:type="spellEnd"/>
      <w:r w:rsidRPr="00FA7616">
        <w:rPr>
          <w:b/>
          <w:bCs/>
          <w:lang w:val="en-US"/>
        </w:rPr>
        <w:t>:</w:t>
      </w:r>
      <w:r w:rsidRPr="00FA7616">
        <w:rPr>
          <w:lang w:val="en-US"/>
        </w:rPr>
        <w:t xml:space="preserve"> score the top N with a graph-aware </w:t>
      </w:r>
      <w:proofErr w:type="spellStart"/>
      <w:r w:rsidRPr="00FA7616">
        <w:rPr>
          <w:lang w:val="en-US"/>
        </w:rPr>
        <w:t>reranker</w:t>
      </w:r>
      <w:proofErr w:type="spellEnd"/>
      <w:r w:rsidRPr="00FA7616">
        <w:rPr>
          <w:lang w:val="en-US"/>
        </w:rPr>
        <w:t xml:space="preserve"> (as in G-RAG).</w:t>
      </w:r>
    </w:p>
    <w:p w14:paraId="12ED3DD3" w14:textId="77777777" w:rsidR="00FA7616" w:rsidRPr="00FA7616" w:rsidRDefault="00FA7616" w:rsidP="00FA7616">
      <w:pPr>
        <w:numPr>
          <w:ilvl w:val="0"/>
          <w:numId w:val="3"/>
        </w:numPr>
        <w:rPr>
          <w:lang w:val="en-US"/>
        </w:rPr>
      </w:pPr>
      <w:proofErr w:type="spellStart"/>
      <w:r w:rsidRPr="00FA7616">
        <w:rPr>
          <w:b/>
          <w:bCs/>
          <w:lang w:val="en-US"/>
        </w:rPr>
        <w:t>GraphRAG</w:t>
      </w:r>
      <w:proofErr w:type="spellEnd"/>
      <w:r w:rsidRPr="00FA7616">
        <w:rPr>
          <w:b/>
          <w:bCs/>
          <w:lang w:val="en-US"/>
        </w:rPr>
        <w:t xml:space="preserve"> retrieval:</w:t>
      </w:r>
      <w:r w:rsidRPr="00FA7616">
        <w:rPr>
          <w:lang w:val="en-US"/>
        </w:rPr>
        <w:t xml:space="preserve"> Local/Global/DRIFT with strict </w:t>
      </w:r>
      <w:r w:rsidRPr="00FA7616">
        <w:rPr>
          <w:i/>
          <w:iCs/>
          <w:lang w:val="en-US"/>
        </w:rPr>
        <w:t>as-of</w:t>
      </w:r>
      <w:r w:rsidRPr="00FA7616">
        <w:rPr>
          <w:lang w:val="en-US"/>
        </w:rPr>
        <w:t xml:space="preserve"> filters.</w:t>
      </w:r>
    </w:p>
    <w:p w14:paraId="32697C2E" w14:textId="77777777" w:rsidR="00FA7616" w:rsidRPr="00FA7616" w:rsidRDefault="00FA7616" w:rsidP="00FA7616">
      <w:pPr>
        <w:numPr>
          <w:ilvl w:val="0"/>
          <w:numId w:val="3"/>
        </w:numPr>
        <w:rPr>
          <w:lang w:val="en-US"/>
        </w:rPr>
      </w:pPr>
      <w:r w:rsidRPr="00FA7616">
        <w:rPr>
          <w:b/>
          <w:bCs/>
          <w:lang w:val="en-US"/>
        </w:rPr>
        <w:t>Generation:</w:t>
      </w:r>
      <w:r w:rsidRPr="00FA7616">
        <w:rPr>
          <w:lang w:val="en-US"/>
        </w:rPr>
        <w:t xml:space="preserve"> grounded answers with citations.</w:t>
      </w:r>
    </w:p>
    <w:p w14:paraId="13CDB0DA" w14:textId="77777777" w:rsidR="00FA7616" w:rsidRPr="00FA7616" w:rsidRDefault="00FA7616" w:rsidP="00FA7616">
      <w:r w:rsidRPr="00FA7616">
        <w:rPr>
          <w:b/>
          <w:bCs/>
        </w:rPr>
        <w:t xml:space="preserve">Training &amp; </w:t>
      </w:r>
      <w:proofErr w:type="spellStart"/>
      <w:r w:rsidRPr="00FA7616">
        <w:rPr>
          <w:b/>
          <w:bCs/>
        </w:rPr>
        <w:t>serving</w:t>
      </w:r>
      <w:proofErr w:type="spellEnd"/>
      <w:r w:rsidRPr="00FA7616">
        <w:rPr>
          <w:b/>
          <w:bCs/>
        </w:rPr>
        <w:t xml:space="preserve"> </w:t>
      </w:r>
      <w:proofErr w:type="spellStart"/>
      <w:r w:rsidRPr="00FA7616">
        <w:rPr>
          <w:b/>
          <w:bCs/>
        </w:rPr>
        <w:t>on</w:t>
      </w:r>
      <w:proofErr w:type="spellEnd"/>
      <w:r w:rsidRPr="00FA7616">
        <w:rPr>
          <w:b/>
          <w:bCs/>
        </w:rPr>
        <w:t xml:space="preserve"> </w:t>
      </w:r>
      <w:proofErr w:type="spellStart"/>
      <w:r w:rsidRPr="00FA7616">
        <w:rPr>
          <w:b/>
          <w:bCs/>
        </w:rPr>
        <w:t>Azure</w:t>
      </w:r>
      <w:proofErr w:type="spellEnd"/>
      <w:r w:rsidRPr="00FA7616">
        <w:rPr>
          <w:b/>
          <w:bCs/>
        </w:rPr>
        <w:t>:</w:t>
      </w:r>
    </w:p>
    <w:p w14:paraId="55066141" w14:textId="77777777" w:rsidR="00FA7616" w:rsidRPr="00FA7616" w:rsidRDefault="00FA7616" w:rsidP="00FA7616">
      <w:pPr>
        <w:numPr>
          <w:ilvl w:val="0"/>
          <w:numId w:val="4"/>
        </w:numPr>
        <w:rPr>
          <w:lang w:val="en-US"/>
        </w:rPr>
      </w:pPr>
      <w:r w:rsidRPr="00FA7616">
        <w:rPr>
          <w:lang w:val="en-US"/>
        </w:rPr>
        <w:t xml:space="preserve">Train GNNs in </w:t>
      </w:r>
      <w:r w:rsidRPr="00FA7616">
        <w:rPr>
          <w:b/>
          <w:bCs/>
          <w:lang w:val="en-US"/>
        </w:rPr>
        <w:t>Azure ML</w:t>
      </w:r>
      <w:r w:rsidRPr="00FA7616">
        <w:rPr>
          <w:lang w:val="en-US"/>
        </w:rPr>
        <w:t xml:space="preserve"> (</w:t>
      </w:r>
      <w:proofErr w:type="spellStart"/>
      <w:r w:rsidRPr="00FA7616">
        <w:rPr>
          <w:lang w:val="en-US"/>
        </w:rPr>
        <w:t>PyTorch</w:t>
      </w:r>
      <w:proofErr w:type="spellEnd"/>
      <w:r w:rsidRPr="00FA7616">
        <w:rPr>
          <w:lang w:val="en-US"/>
        </w:rPr>
        <w:t xml:space="preserve"> Geometric / DGL), export embeddings or a lightweight </w:t>
      </w:r>
      <w:proofErr w:type="spellStart"/>
      <w:r w:rsidRPr="00FA7616">
        <w:rPr>
          <w:lang w:val="en-US"/>
        </w:rPr>
        <w:t>reranker</w:t>
      </w:r>
      <w:proofErr w:type="spellEnd"/>
      <w:r w:rsidRPr="00FA7616">
        <w:rPr>
          <w:lang w:val="en-US"/>
        </w:rPr>
        <w:t>.</w:t>
      </w:r>
    </w:p>
    <w:p w14:paraId="70CDCE15" w14:textId="77777777" w:rsidR="00FA7616" w:rsidRPr="00FA7616" w:rsidRDefault="00FA7616" w:rsidP="00FA7616">
      <w:pPr>
        <w:numPr>
          <w:ilvl w:val="0"/>
          <w:numId w:val="4"/>
        </w:numPr>
        <w:rPr>
          <w:lang w:val="en-US"/>
        </w:rPr>
      </w:pPr>
      <w:r w:rsidRPr="00FA7616">
        <w:rPr>
          <w:lang w:val="en-US"/>
        </w:rPr>
        <w:t xml:space="preserve">Store node embeddings alongside entities (Cosmos Gremlin node props or a side vector store) and expose a </w:t>
      </w:r>
      <w:r w:rsidRPr="00FA7616">
        <w:rPr>
          <w:b/>
          <w:bCs/>
          <w:lang w:val="en-US"/>
        </w:rPr>
        <w:t>“similarity seed”</w:t>
      </w:r>
      <w:r w:rsidRPr="00FA7616">
        <w:rPr>
          <w:lang w:val="en-US"/>
        </w:rPr>
        <w:t xml:space="preserve"> service for the retriever.</w:t>
      </w:r>
    </w:p>
    <w:p w14:paraId="2267E2CF" w14:textId="77777777" w:rsidR="00FA7616" w:rsidRPr="00FA7616" w:rsidRDefault="00FA7616" w:rsidP="00FA7616">
      <w:pPr>
        <w:numPr>
          <w:ilvl w:val="0"/>
          <w:numId w:val="4"/>
        </w:numPr>
        <w:rPr>
          <w:lang w:val="en-US"/>
        </w:rPr>
      </w:pPr>
      <w:r w:rsidRPr="00FA7616">
        <w:rPr>
          <w:lang w:val="en-US"/>
        </w:rPr>
        <w:t>For reranking, deploy a small GNN service (CPU/GPU) that consumes the query + candidate subgraph (e.g., candidate nodes with citation edges) and returns scores.</w:t>
      </w:r>
    </w:p>
    <w:p w14:paraId="0674D753" w14:textId="77777777" w:rsidR="00FA7616" w:rsidRPr="00FA7616" w:rsidRDefault="00FA7616" w:rsidP="00FA7616">
      <w:pPr>
        <w:numPr>
          <w:ilvl w:val="0"/>
          <w:numId w:val="4"/>
        </w:numPr>
        <w:rPr>
          <w:lang w:val="en-US"/>
        </w:rPr>
      </w:pPr>
      <w:r w:rsidRPr="00FA7616">
        <w:rPr>
          <w:lang w:val="en-US"/>
        </w:rPr>
        <w:t xml:space="preserve">Keep everything behind Entra + </w:t>
      </w:r>
      <w:proofErr w:type="spellStart"/>
      <w:r w:rsidRPr="00FA7616">
        <w:rPr>
          <w:lang w:val="en-US"/>
        </w:rPr>
        <w:t>VNet</w:t>
      </w:r>
      <w:proofErr w:type="spellEnd"/>
      <w:r w:rsidRPr="00FA7616">
        <w:rPr>
          <w:lang w:val="en-US"/>
        </w:rPr>
        <w:t>; log feature attributions and decisions for audit.</w:t>
      </w:r>
    </w:p>
    <w:p w14:paraId="4B754080" w14:textId="77777777" w:rsidR="00FA7616" w:rsidRPr="00FA7616" w:rsidRDefault="00FA7616" w:rsidP="00FA7616">
      <w:pPr>
        <w:rPr>
          <w:b/>
          <w:bCs/>
          <w:lang w:val="en-US"/>
        </w:rPr>
      </w:pPr>
      <w:r w:rsidRPr="00FA7616">
        <w:rPr>
          <w:b/>
          <w:bCs/>
          <w:lang w:val="en-US"/>
        </w:rPr>
        <w:t>What to start with (lowest-risk, high-ROI)</w:t>
      </w:r>
    </w:p>
    <w:p w14:paraId="6C3854ED" w14:textId="77777777" w:rsidR="00FA7616" w:rsidRPr="00FA7616" w:rsidRDefault="00FA7616" w:rsidP="00FA7616">
      <w:pPr>
        <w:numPr>
          <w:ilvl w:val="0"/>
          <w:numId w:val="5"/>
        </w:numPr>
        <w:rPr>
          <w:lang w:val="en-US"/>
        </w:rPr>
      </w:pPr>
      <w:r w:rsidRPr="00FA7616">
        <w:rPr>
          <w:b/>
          <w:bCs/>
          <w:lang w:val="en-US"/>
        </w:rPr>
        <w:t>Node embeddings for seed expansion</w:t>
      </w:r>
      <w:r w:rsidRPr="00FA7616">
        <w:rPr>
          <w:lang w:val="en-US"/>
        </w:rPr>
        <w:t xml:space="preserve"> (</w:t>
      </w:r>
      <w:proofErr w:type="spellStart"/>
      <w:r w:rsidRPr="00FA7616">
        <w:rPr>
          <w:lang w:val="en-US"/>
        </w:rPr>
        <w:t>GraphSAGE</w:t>
      </w:r>
      <w:proofErr w:type="spellEnd"/>
      <w:r w:rsidRPr="00FA7616">
        <w:rPr>
          <w:lang w:val="en-US"/>
        </w:rPr>
        <w:t xml:space="preserve"> or metapath2vec). Cheap to run; immediate gains in recall for “find related articles/cases”.</w:t>
      </w:r>
    </w:p>
    <w:p w14:paraId="481EED8D" w14:textId="77777777" w:rsidR="00FA7616" w:rsidRPr="00FA7616" w:rsidRDefault="00FA7616" w:rsidP="00FA7616">
      <w:pPr>
        <w:numPr>
          <w:ilvl w:val="0"/>
          <w:numId w:val="5"/>
        </w:numPr>
        <w:rPr>
          <w:lang w:val="en-US"/>
        </w:rPr>
      </w:pPr>
      <w:r w:rsidRPr="00FA7616">
        <w:rPr>
          <w:b/>
          <w:bCs/>
          <w:lang w:val="en-US"/>
        </w:rPr>
        <w:t xml:space="preserve">GNN </w:t>
      </w:r>
      <w:proofErr w:type="spellStart"/>
      <w:r w:rsidRPr="00FA7616">
        <w:rPr>
          <w:b/>
          <w:bCs/>
          <w:lang w:val="en-US"/>
        </w:rPr>
        <w:t>reranker</w:t>
      </w:r>
      <w:proofErr w:type="spellEnd"/>
      <w:r w:rsidRPr="00FA7616">
        <w:rPr>
          <w:b/>
          <w:bCs/>
          <w:lang w:val="en-US"/>
        </w:rPr>
        <w:t xml:space="preserve"> pilot</w:t>
      </w:r>
      <w:r w:rsidRPr="00FA7616">
        <w:rPr>
          <w:lang w:val="en-US"/>
        </w:rPr>
        <w:t xml:space="preserve"> on a narrow question set (e.g., “which cases best interpret Article X?”) and compare to Azure semantic ranker. Ship only if it beats the baseline on </w:t>
      </w:r>
      <w:proofErr w:type="spellStart"/>
      <w:r w:rsidRPr="00FA7616">
        <w:rPr>
          <w:b/>
          <w:bCs/>
          <w:lang w:val="en-US"/>
        </w:rPr>
        <w:t>precision@k</w:t>
      </w:r>
      <w:proofErr w:type="spellEnd"/>
      <w:r w:rsidRPr="00FA7616">
        <w:rPr>
          <w:lang w:val="en-US"/>
        </w:rPr>
        <w:t xml:space="preserve"> and downstream </w:t>
      </w:r>
      <w:proofErr w:type="spellStart"/>
      <w:r w:rsidRPr="00FA7616">
        <w:rPr>
          <w:b/>
          <w:bCs/>
          <w:lang w:val="en-US"/>
        </w:rPr>
        <w:t>groundedness</w:t>
      </w:r>
      <w:proofErr w:type="spellEnd"/>
      <w:r w:rsidRPr="00FA7616">
        <w:rPr>
          <w:lang w:val="en-US"/>
        </w:rPr>
        <w:t>.</w:t>
      </w:r>
    </w:p>
    <w:p w14:paraId="658C11F6" w14:textId="77777777" w:rsidR="00FA7616" w:rsidRPr="00FA7616" w:rsidRDefault="00FA7616" w:rsidP="00FA7616">
      <w:pPr>
        <w:numPr>
          <w:ilvl w:val="0"/>
          <w:numId w:val="5"/>
        </w:numPr>
        <w:rPr>
          <w:lang w:val="en-US"/>
        </w:rPr>
      </w:pPr>
      <w:r w:rsidRPr="00FA7616">
        <w:rPr>
          <w:b/>
          <w:bCs/>
          <w:lang w:val="en-US"/>
        </w:rPr>
        <w:t>Link-prediction triage queue</w:t>
      </w:r>
      <w:r w:rsidRPr="00FA7616">
        <w:rPr>
          <w:lang w:val="en-US"/>
        </w:rPr>
        <w:t xml:space="preserve"> to help editors discover missing citations; never feed predicted edges into answers without human validation. (</w:t>
      </w:r>
      <w:proofErr w:type="spellStart"/>
      <w:r w:rsidRPr="00FA7616">
        <w:rPr>
          <w:lang w:val="en-US"/>
        </w:rPr>
        <w:t>ComplEx</w:t>
      </w:r>
      <w:proofErr w:type="spellEnd"/>
      <w:r w:rsidRPr="00FA7616">
        <w:rPr>
          <w:lang w:val="en-US"/>
        </w:rPr>
        <w:t xml:space="preserve"> or a simple GNN edge scorer are both fine starts.)</w:t>
      </w:r>
    </w:p>
    <w:p w14:paraId="4999FF1B" w14:textId="77777777" w:rsidR="00FA7616" w:rsidRPr="00FA7616" w:rsidRDefault="00FA7616" w:rsidP="00FA7616">
      <w:pPr>
        <w:rPr>
          <w:b/>
          <w:bCs/>
          <w:lang w:val="en-US"/>
        </w:rPr>
      </w:pPr>
      <w:r w:rsidRPr="00FA7616">
        <w:rPr>
          <w:b/>
          <w:bCs/>
          <w:lang w:val="en-US"/>
        </w:rPr>
        <w:t>Guardrails &amp; evaluation specific to GNN add-ons</w:t>
      </w:r>
    </w:p>
    <w:p w14:paraId="33DC8880" w14:textId="77777777" w:rsidR="00FA7616" w:rsidRPr="00FA7616" w:rsidRDefault="00FA7616" w:rsidP="00FA7616">
      <w:pPr>
        <w:numPr>
          <w:ilvl w:val="0"/>
          <w:numId w:val="6"/>
        </w:numPr>
      </w:pPr>
      <w:r w:rsidRPr="00FA7616">
        <w:rPr>
          <w:b/>
          <w:bCs/>
          <w:lang w:val="en-US"/>
        </w:rPr>
        <w:lastRenderedPageBreak/>
        <w:t>Hard constraints first</w:t>
      </w:r>
      <w:r w:rsidRPr="00FA7616">
        <w:rPr>
          <w:lang w:val="en-US"/>
        </w:rPr>
        <w:t xml:space="preserve">: time windows, jurisdiction, authority level. </w:t>
      </w:r>
      <w:r w:rsidRPr="00FA7616">
        <w:t xml:space="preserve">GNN </w:t>
      </w:r>
      <w:proofErr w:type="gramStart"/>
      <w:r w:rsidRPr="00FA7616">
        <w:t>scores can</w:t>
      </w:r>
      <w:proofErr w:type="gramEnd"/>
      <w:r w:rsidRPr="00FA7616">
        <w:t xml:space="preserve"> </w:t>
      </w:r>
      <w:proofErr w:type="spellStart"/>
      <w:r w:rsidRPr="00FA7616">
        <w:t>only</w:t>
      </w:r>
      <w:proofErr w:type="spellEnd"/>
      <w:r w:rsidRPr="00FA7616">
        <w:t xml:space="preserve"> </w:t>
      </w:r>
      <w:proofErr w:type="spellStart"/>
      <w:r w:rsidRPr="00FA7616">
        <w:rPr>
          <w:i/>
          <w:iCs/>
        </w:rPr>
        <w:t>reorder</w:t>
      </w:r>
      <w:proofErr w:type="spellEnd"/>
      <w:r w:rsidRPr="00FA7616">
        <w:rPr>
          <w:i/>
          <w:iCs/>
        </w:rPr>
        <w:t xml:space="preserve"> </w:t>
      </w:r>
      <w:proofErr w:type="spellStart"/>
      <w:r w:rsidRPr="00FA7616">
        <w:rPr>
          <w:i/>
          <w:iCs/>
        </w:rPr>
        <w:t>within</w:t>
      </w:r>
      <w:proofErr w:type="spellEnd"/>
      <w:r w:rsidRPr="00FA7616">
        <w:t xml:space="preserve"> </w:t>
      </w:r>
      <w:proofErr w:type="spellStart"/>
      <w:r w:rsidRPr="00FA7616">
        <w:t>compliant</w:t>
      </w:r>
      <w:proofErr w:type="spellEnd"/>
      <w:r w:rsidRPr="00FA7616">
        <w:t xml:space="preserve"> candidates.</w:t>
      </w:r>
    </w:p>
    <w:p w14:paraId="2E6D5A3D" w14:textId="77777777" w:rsidR="00FA7616" w:rsidRPr="00FA7616" w:rsidRDefault="00FA7616" w:rsidP="00FA7616">
      <w:pPr>
        <w:numPr>
          <w:ilvl w:val="0"/>
          <w:numId w:val="6"/>
        </w:numPr>
      </w:pPr>
      <w:r w:rsidRPr="00FA7616">
        <w:rPr>
          <w:b/>
          <w:bCs/>
          <w:lang w:val="en-US"/>
        </w:rPr>
        <w:t>Measure the right things</w:t>
      </w:r>
      <w:r w:rsidRPr="00FA7616">
        <w:rPr>
          <w:lang w:val="en-US"/>
        </w:rPr>
        <w:t xml:space="preserve">: </w:t>
      </w:r>
      <w:proofErr w:type="gramStart"/>
      <w:r w:rsidRPr="00FA7616">
        <w:t>Δ</w:t>
      </w:r>
      <w:proofErr w:type="spellStart"/>
      <w:r w:rsidRPr="00FA7616">
        <w:rPr>
          <w:lang w:val="en-US"/>
        </w:rPr>
        <w:t>precision@k</w:t>
      </w:r>
      <w:proofErr w:type="spellEnd"/>
      <w:proofErr w:type="gramEnd"/>
      <w:r w:rsidRPr="00FA7616">
        <w:rPr>
          <w:lang w:val="en-US"/>
        </w:rPr>
        <w:t xml:space="preserve"> and </w:t>
      </w:r>
      <w:proofErr w:type="spellStart"/>
      <w:r w:rsidRPr="00FA7616">
        <w:rPr>
          <w:b/>
          <w:bCs/>
          <w:lang w:val="en-US"/>
        </w:rPr>
        <w:t>groundedness</w:t>
      </w:r>
      <w:proofErr w:type="spellEnd"/>
      <w:r w:rsidRPr="00FA7616">
        <w:rPr>
          <w:lang w:val="en-US"/>
        </w:rPr>
        <w:t xml:space="preserve"> of final answers, not just embedding similarity. </w:t>
      </w:r>
      <w:proofErr w:type="spellStart"/>
      <w:r w:rsidRPr="00FA7616">
        <w:t>Keep</w:t>
      </w:r>
      <w:proofErr w:type="spellEnd"/>
      <w:r w:rsidRPr="00FA7616">
        <w:t xml:space="preserve"> </w:t>
      </w:r>
      <w:proofErr w:type="spellStart"/>
      <w:r w:rsidRPr="00FA7616">
        <w:t>latency</w:t>
      </w:r>
      <w:proofErr w:type="spellEnd"/>
      <w:r w:rsidRPr="00FA7616">
        <w:t xml:space="preserve"> budgets.</w:t>
      </w:r>
    </w:p>
    <w:p w14:paraId="342B916E" w14:textId="77777777" w:rsidR="00FA7616" w:rsidRPr="00FA7616" w:rsidRDefault="00FA7616" w:rsidP="00FA7616">
      <w:pPr>
        <w:numPr>
          <w:ilvl w:val="0"/>
          <w:numId w:val="6"/>
        </w:numPr>
        <w:rPr>
          <w:lang w:val="en-US"/>
        </w:rPr>
      </w:pPr>
      <w:r w:rsidRPr="00FA7616">
        <w:rPr>
          <w:b/>
          <w:bCs/>
          <w:lang w:val="en-US"/>
        </w:rPr>
        <w:t>Auditability</w:t>
      </w:r>
      <w:r w:rsidRPr="00FA7616">
        <w:rPr>
          <w:lang w:val="en-US"/>
        </w:rPr>
        <w:t>: log the graph features the GNN used (e.g., citation degree, path motifs) and the final evidence the LLM cited.</w:t>
      </w:r>
    </w:p>
    <w:p w14:paraId="0676F671" w14:textId="77777777" w:rsidR="00FA7616" w:rsidRPr="00FA7616" w:rsidRDefault="00FA7616" w:rsidP="00FA7616">
      <w:r w:rsidRPr="00FA7616">
        <w:pict w14:anchorId="0E4F2A04">
          <v:rect id="_x0000_i1031" style="width:0;height:1.5pt" o:hralign="center" o:hrstd="t" o:hr="t" fillcolor="#a0a0a0" stroked="f"/>
        </w:pict>
      </w:r>
    </w:p>
    <w:p w14:paraId="1CD8F97C" w14:textId="77777777" w:rsidR="00FA7616" w:rsidRPr="00FA7616" w:rsidRDefault="00FA7616" w:rsidP="00FA7616">
      <w:pPr>
        <w:rPr>
          <w:b/>
          <w:bCs/>
          <w:lang w:val="en-US"/>
        </w:rPr>
      </w:pPr>
      <w:r w:rsidRPr="00FA7616">
        <w:rPr>
          <w:b/>
          <w:bCs/>
          <w:lang w:val="en-US"/>
        </w:rPr>
        <w:t>Bottom line</w:t>
      </w:r>
    </w:p>
    <w:p w14:paraId="636D8BF4" w14:textId="406B7950" w:rsidR="00FA7616" w:rsidRPr="00FA7616" w:rsidRDefault="00FA7616">
      <w:pPr>
        <w:rPr>
          <w:lang w:val="en-US"/>
        </w:rPr>
      </w:pPr>
      <w:r w:rsidRPr="00FA7616">
        <w:rPr>
          <w:lang w:val="en-US"/>
        </w:rPr>
        <w:t xml:space="preserve">Use GNNs </w:t>
      </w:r>
      <w:r w:rsidRPr="00FA7616">
        <w:rPr>
          <w:b/>
          <w:bCs/>
          <w:lang w:val="en-US"/>
        </w:rPr>
        <w:t>as assistive models</w:t>
      </w:r>
      <w:r w:rsidRPr="00FA7616">
        <w:rPr>
          <w:lang w:val="en-US"/>
        </w:rPr>
        <w:t xml:space="preserve">—to </w:t>
      </w:r>
      <w:proofErr w:type="spellStart"/>
      <w:r w:rsidRPr="00FA7616">
        <w:rPr>
          <w:lang w:val="en-US"/>
        </w:rPr>
        <w:t>rerank</w:t>
      </w:r>
      <w:proofErr w:type="spellEnd"/>
      <w:r w:rsidRPr="00FA7616">
        <w:rPr>
          <w:lang w:val="en-US"/>
        </w:rPr>
        <w:t xml:space="preserve"> and expand—around your </w:t>
      </w:r>
      <w:proofErr w:type="spellStart"/>
      <w:r w:rsidRPr="00FA7616">
        <w:rPr>
          <w:lang w:val="en-US"/>
        </w:rPr>
        <w:t>GraphRAG</w:t>
      </w:r>
      <w:proofErr w:type="spellEnd"/>
      <w:r w:rsidRPr="00FA7616">
        <w:rPr>
          <w:lang w:val="en-US"/>
        </w:rPr>
        <w:t xml:space="preserve"> core, not as a mandatory hop between the LLM and the graph. Start with </w:t>
      </w:r>
      <w:proofErr w:type="spellStart"/>
      <w:r w:rsidRPr="00FA7616">
        <w:rPr>
          <w:b/>
          <w:bCs/>
          <w:lang w:val="en-US"/>
        </w:rPr>
        <w:t>GraphSAGE</w:t>
      </w:r>
      <w:proofErr w:type="spellEnd"/>
      <w:r w:rsidRPr="00FA7616">
        <w:rPr>
          <w:b/>
          <w:bCs/>
          <w:lang w:val="en-US"/>
        </w:rPr>
        <w:t>/metapath2vec embeddings</w:t>
      </w:r>
      <w:r w:rsidRPr="00FA7616">
        <w:rPr>
          <w:lang w:val="en-US"/>
        </w:rPr>
        <w:t xml:space="preserve"> for better seeds, consider a </w:t>
      </w:r>
      <w:r w:rsidRPr="00FA7616">
        <w:rPr>
          <w:b/>
          <w:bCs/>
          <w:lang w:val="en-US"/>
        </w:rPr>
        <w:t xml:space="preserve">GNN </w:t>
      </w:r>
      <w:proofErr w:type="spellStart"/>
      <w:r w:rsidRPr="00FA7616">
        <w:rPr>
          <w:b/>
          <w:bCs/>
          <w:lang w:val="en-US"/>
        </w:rPr>
        <w:t>reranker</w:t>
      </w:r>
      <w:proofErr w:type="spellEnd"/>
      <w:r w:rsidRPr="00FA7616">
        <w:rPr>
          <w:lang w:val="en-US"/>
        </w:rPr>
        <w:t xml:space="preserve"> if it beats Azure’s semantic ranker, and apply </w:t>
      </w:r>
      <w:r w:rsidRPr="00FA7616">
        <w:rPr>
          <w:b/>
          <w:bCs/>
          <w:lang w:val="en-US"/>
        </w:rPr>
        <w:t>link prediction</w:t>
      </w:r>
      <w:r w:rsidRPr="00FA7616">
        <w:rPr>
          <w:lang w:val="en-US"/>
        </w:rPr>
        <w:t xml:space="preserve"> only for </w:t>
      </w:r>
      <w:r w:rsidRPr="00FA7616">
        <w:rPr>
          <w:i/>
          <w:iCs/>
          <w:lang w:val="en-US"/>
        </w:rPr>
        <w:t>editorial suggestions</w:t>
      </w:r>
      <w:r w:rsidRPr="00FA7616">
        <w:rPr>
          <w:lang w:val="en-US"/>
        </w:rPr>
        <w:t>. That combination is practical, improves quality where structure matters, and keeps the legal system’s temporal/authority logic front and center.</w:t>
      </w:r>
    </w:p>
    <w:sectPr w:rsidR="00FA7616" w:rsidRPr="00FA7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35B6"/>
    <w:multiLevelType w:val="multilevel"/>
    <w:tmpl w:val="6C14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12D6E"/>
    <w:multiLevelType w:val="multilevel"/>
    <w:tmpl w:val="24A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96866"/>
    <w:multiLevelType w:val="multilevel"/>
    <w:tmpl w:val="C7E6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F425D"/>
    <w:multiLevelType w:val="multilevel"/>
    <w:tmpl w:val="5BB8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E6FB5"/>
    <w:multiLevelType w:val="multilevel"/>
    <w:tmpl w:val="6F7C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412EE"/>
    <w:multiLevelType w:val="multilevel"/>
    <w:tmpl w:val="C958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345008">
    <w:abstractNumId w:val="2"/>
  </w:num>
  <w:num w:numId="2" w16cid:durableId="2113358601">
    <w:abstractNumId w:val="5"/>
  </w:num>
  <w:num w:numId="3" w16cid:durableId="1260288077">
    <w:abstractNumId w:val="3"/>
  </w:num>
  <w:num w:numId="4" w16cid:durableId="770050234">
    <w:abstractNumId w:val="0"/>
  </w:num>
  <w:num w:numId="5" w16cid:durableId="892698245">
    <w:abstractNumId w:val="4"/>
  </w:num>
  <w:num w:numId="6" w16cid:durableId="2004312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16"/>
    <w:rsid w:val="00D26F66"/>
    <w:rsid w:val="00FA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FEB0"/>
  <w15:chartTrackingRefBased/>
  <w15:docId w15:val="{8F53C42F-0F81-4B62-B9A1-050FB2C5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740</Words>
  <Characters>3998</Characters>
  <Application>Microsoft Office Word</Application>
  <DocSecurity>0</DocSecurity>
  <Lines>33</Lines>
  <Paragraphs>9</Paragraphs>
  <ScaleCrop>false</ScaleCrop>
  <Company>EY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2025-09-02T11:31:00Z</dcterms:created>
  <dcterms:modified xsi:type="dcterms:W3CDTF">2025-09-02T11:34:00Z</dcterms:modified>
</cp:coreProperties>
</file>