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 for Sou Imetame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Sou Imetame is committed to protecting the privacy of its users. This privacy policy explains how we collect, use, and disclose information when you use our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Information We Collect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do not collect any personal information from our users. However, in order to use our app, you will need to create an account and log in. When you create an account, we will collect your email address and password. We do not collect any other personal information, such as your name, address, or phone number.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We Use Your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do not use your personal information for any purpose other than to provide you with access to our app. We do not share your information with any third parties.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Cookies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do not use cookies or any other tracking technologies.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Security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take the security of our users' information seriously. We use industry-standard encryption to protect your login credentials.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Changes to this Privacy Policy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reserve the right to update this privacy policy at any time. If we make any material changes, we will notify you by email or by posting a notice on our website.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Contact 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have any questions about this privacy policy, please contact us at globalsysapps@gmail.com.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w8pOiLLfOh3/M13XO9YEUrEW9Q==">AMUW2mXs10Eeqo2l/CIyqg+UV/g4Ya3fW3Zu3Y+GltzYL7Wf1G8huk4t3bJ+hjunHRDYhZqTS4NBqypL7XYUxRVKBLW8WaFs7UU29YV1KPSavrO0Qrwg+2k=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