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4.3778889986934"/>
        <w:gridCol w:w="1799.6212821575443"/>
        <w:gridCol w:w="1813.323982275495"/>
        <w:gridCol w:w="497.8647709522141"/>
        <w:gridCol w:w="2320.3238866396764"/>
        <w:tblGridChange w:id="0">
          <w:tblGrid>
            <w:gridCol w:w="2594.3778889986934"/>
            <w:gridCol w:w="1799.6212821575443"/>
            <w:gridCol w:w="1813.323982275495"/>
            <w:gridCol w:w="497.8647709522141"/>
            <w:gridCol w:w="2320.3238866396764"/>
          </w:tblGrid>
        </w:tblGridChange>
      </w:tblGrid>
      <w:tr>
        <w:trPr>
          <w:cantSplit w:val="0"/>
          <w:trHeight w:val="353.83789062499994" w:hRule="atLeast"/>
          <w:tblHeader w:val="1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Ata de Reunião</w:t>
            </w:r>
          </w:p>
        </w:tc>
      </w:tr>
      <w:tr>
        <w:trPr>
          <w:cantSplit w:val="0"/>
          <w:trHeight w:val="413.83789062499994" w:hRule="atLeast"/>
          <w:tblHeader w:val="1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Data: 11 de agosto de 2023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Hora: 18:00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Local: Remoto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E-mail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Papel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Guilherme Costa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glcosta@sga.pucminas.com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 full stack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Gabriel Perez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jgpmonteiro@sga.pucminas.br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 back end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Soares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lcsoares@sga.pucminas.br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 back end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Maria Eduarda Amaral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maria.amaral@sga.pucminas.br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Desenvolvedora back end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Marlene Moraes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marlene.moraes@sga.pucminas.br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Desenvolvedora full stack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Vitor Stahlberg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vitor.lagares@sga.pucminas.br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Desenvolvedor front end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Pauta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Alinhamento inicial, conhecimento do caso e definição do problema.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Notas e Decisões</w:t>
            </w:r>
          </w:p>
        </w:tc>
      </w:tr>
      <w:tr>
        <w:trPr>
          <w:cantSplit w:val="0"/>
          <w:trHeight w:val="63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As sócias (Glicéria e Irene) sentem vontade de fazer uma página estática na web para conseguir divulgar melhor sua marca;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O controle de entrada e saída financeira, assim como o registro de alunos, funcionários e livros, são feitos de maneira manual;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As sócias buscam informatizar o processo de cadastro e manutenção dos registros;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Existem crianças atípicas que precisam de cuidados especiais;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Existem atualmente 3 professores e 2 cuidadoras trabalhando no local, fora as sócias;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A escola promove creche de férias, portanto, existem alunos que são temporários;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A escola abrange crianças de 1 a 6 anos de idade;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Atualmente, existem turmas para o segundo ano do ensino fundamental, mas a expectativa é que com o tempo seja mantido apenas a educação infantil;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Existe alta rotatividade de funcionários.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Pendências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Descrição da Pendência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para Solução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gastos com host de backend em cloud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23/08/2023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Soares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spacing w:after="240" w:before="240" w:lineRule="auto"/>
      <w:jc w:val="right"/>
      <w:rPr/>
    </w:pPr>
    <w:r w:rsidDel="00000000" w:rsidR="00000000" w:rsidRPr="00000000">
      <w:rPr>
        <w:rtl w:val="0"/>
      </w:rPr>
      <w:t xml:space="preserve">Engenharia de Software – PUC Minas Praça da Liberdade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