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0082E" w14:textId="77777777" w:rsidR="002B55C2" w:rsidRPr="002B55C2" w:rsidRDefault="002B55C2" w:rsidP="002B55C2">
      <w:pPr>
        <w:shd w:val="clear" w:color="auto" w:fill="EDEDED" w:themeFill="accent3" w:themeFillTint="33"/>
        <w:spacing w:after="0" w:line="240" w:lineRule="auto"/>
        <w:rPr>
          <w:sz w:val="18"/>
          <w:szCs w:val="18"/>
          <w:lang w:val="en-US"/>
        </w:rPr>
      </w:pPr>
      <w:r w:rsidRPr="002B55C2">
        <w:rPr>
          <w:sz w:val="18"/>
          <w:szCs w:val="18"/>
          <w:lang w:val="en-US"/>
        </w:rPr>
        <w:t>library(</w:t>
      </w:r>
      <w:r w:rsidRPr="002B55C2">
        <w:rPr>
          <w:color w:val="70AD47" w:themeColor="accent6"/>
          <w:sz w:val="18"/>
          <w:szCs w:val="18"/>
          <w:lang w:val="en-US"/>
        </w:rPr>
        <w:t>"ggplot2"</w:t>
      </w:r>
      <w:r w:rsidRPr="002B55C2">
        <w:rPr>
          <w:sz w:val="18"/>
          <w:szCs w:val="18"/>
          <w:lang w:val="en-US"/>
        </w:rPr>
        <w:t>)</w:t>
      </w:r>
    </w:p>
    <w:p w14:paraId="12369445" w14:textId="77777777" w:rsidR="002B55C2" w:rsidRPr="002B55C2" w:rsidRDefault="002B55C2" w:rsidP="002B55C2">
      <w:pPr>
        <w:shd w:val="clear" w:color="auto" w:fill="EDEDED" w:themeFill="accent3" w:themeFillTint="33"/>
        <w:spacing w:after="0" w:line="240" w:lineRule="auto"/>
        <w:rPr>
          <w:sz w:val="18"/>
          <w:szCs w:val="18"/>
          <w:lang w:val="en-US"/>
        </w:rPr>
      </w:pPr>
      <w:r w:rsidRPr="002B55C2">
        <w:rPr>
          <w:sz w:val="18"/>
          <w:szCs w:val="18"/>
          <w:lang w:val="en-US"/>
        </w:rPr>
        <w:t>library(</w:t>
      </w:r>
      <w:r w:rsidRPr="002B55C2">
        <w:rPr>
          <w:color w:val="70AD47" w:themeColor="accent6"/>
          <w:sz w:val="18"/>
          <w:szCs w:val="18"/>
          <w:lang w:val="en-US"/>
        </w:rPr>
        <w:t>"openxlsx"</w:t>
      </w:r>
      <w:r w:rsidRPr="002B55C2">
        <w:rPr>
          <w:sz w:val="18"/>
          <w:szCs w:val="18"/>
          <w:lang w:val="en-US"/>
        </w:rPr>
        <w:t>)</w:t>
      </w:r>
    </w:p>
    <w:p w14:paraId="52E2E073" w14:textId="77777777" w:rsidR="002B55C2" w:rsidRPr="002B55C2" w:rsidRDefault="002B55C2" w:rsidP="002B55C2">
      <w:pPr>
        <w:shd w:val="clear" w:color="auto" w:fill="EDEDED" w:themeFill="accent3" w:themeFillTint="33"/>
        <w:spacing w:after="0" w:line="240" w:lineRule="auto"/>
        <w:rPr>
          <w:sz w:val="18"/>
          <w:szCs w:val="18"/>
          <w:lang w:val="en-US"/>
        </w:rPr>
      </w:pPr>
    </w:p>
    <w:p w14:paraId="64C97D42" w14:textId="77777777" w:rsidR="002B55C2" w:rsidRPr="002B55C2" w:rsidRDefault="002B55C2" w:rsidP="002B55C2">
      <w:pPr>
        <w:shd w:val="clear" w:color="auto" w:fill="EDEDED" w:themeFill="accent3" w:themeFillTint="33"/>
        <w:spacing w:after="0" w:line="240" w:lineRule="auto"/>
        <w:rPr>
          <w:color w:val="70AD47" w:themeColor="accent6"/>
          <w:sz w:val="18"/>
          <w:szCs w:val="18"/>
          <w:lang w:val="en-US"/>
        </w:rPr>
      </w:pPr>
      <w:r w:rsidRPr="002B55C2">
        <w:rPr>
          <w:color w:val="70AD47" w:themeColor="accent6"/>
          <w:sz w:val="18"/>
          <w:szCs w:val="18"/>
          <w:lang w:val="en-US"/>
        </w:rPr>
        <w:t>#Import data</w:t>
      </w:r>
    </w:p>
    <w:p w14:paraId="1EF9EA7D" w14:textId="77777777" w:rsidR="002B55C2" w:rsidRDefault="002B55C2" w:rsidP="002B55C2">
      <w:pPr>
        <w:shd w:val="clear" w:color="auto" w:fill="EDEDED" w:themeFill="accent3" w:themeFillTint="33"/>
        <w:spacing w:after="0" w:line="240" w:lineRule="auto"/>
        <w:rPr>
          <w:sz w:val="18"/>
          <w:szCs w:val="18"/>
        </w:rPr>
      </w:pPr>
      <w:r w:rsidRPr="002B55C2">
        <w:rPr>
          <w:sz w:val="18"/>
          <w:szCs w:val="18"/>
        </w:rPr>
        <w:t xml:space="preserve">Utentes &lt;- </w:t>
      </w:r>
      <w:proofErr w:type="gramStart"/>
      <w:r w:rsidRPr="002B55C2">
        <w:rPr>
          <w:sz w:val="18"/>
          <w:szCs w:val="18"/>
        </w:rPr>
        <w:t>read.xlsx(</w:t>
      </w:r>
      <w:proofErr w:type="gramEnd"/>
      <w:r w:rsidRPr="002B55C2">
        <w:rPr>
          <w:color w:val="70AD47" w:themeColor="accent6"/>
          <w:sz w:val="18"/>
          <w:szCs w:val="18"/>
        </w:rPr>
        <w:t>"C:/Users/maste/Desktop/Probabilidade e Estatística/Projeto/Ex4/Utentes.xlsx"</w:t>
      </w:r>
      <w:r w:rsidRPr="002B55C2">
        <w:rPr>
          <w:sz w:val="18"/>
          <w:szCs w:val="18"/>
        </w:rPr>
        <w:t>,</w:t>
      </w:r>
    </w:p>
    <w:p w14:paraId="20D732E2" w14:textId="5CF1B6AC" w:rsidR="002B55C2" w:rsidRPr="002B55C2" w:rsidRDefault="002B55C2" w:rsidP="002B55C2">
      <w:pPr>
        <w:shd w:val="clear" w:color="auto" w:fill="EDEDED" w:themeFill="accent3" w:themeFillTint="33"/>
        <w:spacing w:after="0" w:line="240" w:lineRule="auto"/>
        <w:ind w:firstLine="708"/>
        <w:rPr>
          <w:sz w:val="18"/>
          <w:szCs w:val="18"/>
          <w:lang w:val="en-US"/>
        </w:rPr>
      </w:pPr>
      <w:r w:rsidRPr="002B55C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                     </w:t>
      </w:r>
      <w:r w:rsidRPr="002B55C2">
        <w:rPr>
          <w:sz w:val="18"/>
          <w:szCs w:val="18"/>
          <w:lang w:val="en-US"/>
        </w:rPr>
        <w:t xml:space="preserve">sheet = 1, colNames = TRUE, cols = </w:t>
      </w:r>
      <w:proofErr w:type="gramStart"/>
      <w:r w:rsidRPr="002B55C2">
        <w:rPr>
          <w:sz w:val="18"/>
          <w:szCs w:val="18"/>
          <w:lang w:val="en-US"/>
        </w:rPr>
        <w:t>c(</w:t>
      </w:r>
      <w:proofErr w:type="gramEnd"/>
      <w:r w:rsidRPr="002B55C2">
        <w:rPr>
          <w:sz w:val="18"/>
          <w:szCs w:val="18"/>
          <w:lang w:val="en-US"/>
        </w:rPr>
        <w:t>2, 4))</w:t>
      </w:r>
    </w:p>
    <w:p w14:paraId="7AC7BCC6" w14:textId="77777777" w:rsidR="002B55C2" w:rsidRPr="002B55C2" w:rsidRDefault="002B55C2" w:rsidP="002B55C2">
      <w:pPr>
        <w:shd w:val="clear" w:color="auto" w:fill="EDEDED" w:themeFill="accent3" w:themeFillTint="33"/>
        <w:spacing w:after="0" w:line="240" w:lineRule="auto"/>
        <w:rPr>
          <w:sz w:val="18"/>
          <w:szCs w:val="18"/>
          <w:lang w:val="en-US"/>
        </w:rPr>
      </w:pPr>
    </w:p>
    <w:p w14:paraId="5BA1EC5E" w14:textId="77777777" w:rsidR="002B55C2" w:rsidRPr="002B55C2" w:rsidRDefault="002B55C2" w:rsidP="002B55C2">
      <w:pPr>
        <w:shd w:val="clear" w:color="auto" w:fill="EDEDED" w:themeFill="accent3" w:themeFillTint="33"/>
        <w:spacing w:after="0" w:line="240" w:lineRule="auto"/>
        <w:rPr>
          <w:color w:val="70AD47" w:themeColor="accent6"/>
          <w:sz w:val="18"/>
          <w:szCs w:val="18"/>
          <w:lang w:val="en-US"/>
        </w:rPr>
      </w:pPr>
      <w:r w:rsidRPr="002B55C2">
        <w:rPr>
          <w:color w:val="70AD47" w:themeColor="accent6"/>
          <w:sz w:val="18"/>
          <w:szCs w:val="18"/>
          <w:lang w:val="en-US"/>
        </w:rPr>
        <w:t>#Plot</w:t>
      </w:r>
    </w:p>
    <w:p w14:paraId="6DF5B67A" w14:textId="77777777" w:rsidR="002B55C2" w:rsidRPr="002B55C2" w:rsidRDefault="002B55C2" w:rsidP="002B55C2">
      <w:pPr>
        <w:shd w:val="clear" w:color="auto" w:fill="EDEDED" w:themeFill="accent3" w:themeFillTint="33"/>
        <w:spacing w:after="0" w:line="240" w:lineRule="auto"/>
        <w:rPr>
          <w:sz w:val="18"/>
          <w:szCs w:val="18"/>
          <w:lang w:val="en-US"/>
        </w:rPr>
      </w:pPr>
      <w:proofErr w:type="gramStart"/>
      <w:r w:rsidRPr="002B55C2">
        <w:rPr>
          <w:sz w:val="18"/>
          <w:szCs w:val="18"/>
          <w:lang w:val="en-US"/>
        </w:rPr>
        <w:t>ggplot(</w:t>
      </w:r>
      <w:proofErr w:type="gramEnd"/>
      <w:r w:rsidRPr="002B55C2">
        <w:rPr>
          <w:sz w:val="18"/>
          <w:szCs w:val="18"/>
          <w:lang w:val="en-US"/>
        </w:rPr>
        <w:t>Utentes, aes(x = Colesterol, y = TAD)) +</w:t>
      </w:r>
    </w:p>
    <w:p w14:paraId="0666487B" w14:textId="4F847D2B" w:rsidR="002B55C2" w:rsidRPr="002B55C2" w:rsidRDefault="002B55C2" w:rsidP="002B55C2">
      <w:pPr>
        <w:shd w:val="clear" w:color="auto" w:fill="EDEDED" w:themeFill="accent3" w:themeFillTint="33"/>
        <w:spacing w:after="0" w:line="240" w:lineRule="auto"/>
        <w:ind w:firstLine="708"/>
        <w:rPr>
          <w:sz w:val="18"/>
          <w:szCs w:val="18"/>
          <w:lang w:val="en-US"/>
        </w:rPr>
      </w:pPr>
      <w:r w:rsidRPr="002B55C2">
        <w:rPr>
          <w:sz w:val="18"/>
          <w:szCs w:val="18"/>
          <w:lang w:val="en-US"/>
        </w:rPr>
        <w:t>geom_</w:t>
      </w:r>
      <w:proofErr w:type="gramStart"/>
      <w:r w:rsidRPr="002B55C2">
        <w:rPr>
          <w:sz w:val="18"/>
          <w:szCs w:val="18"/>
          <w:lang w:val="en-US"/>
        </w:rPr>
        <w:t>point(</w:t>
      </w:r>
      <w:proofErr w:type="gramEnd"/>
      <w:r w:rsidRPr="002B55C2">
        <w:rPr>
          <w:sz w:val="18"/>
          <w:szCs w:val="18"/>
          <w:lang w:val="en-US"/>
        </w:rPr>
        <w:t>size=1, color=</w:t>
      </w:r>
      <w:r w:rsidRPr="002B55C2">
        <w:rPr>
          <w:color w:val="70AD47" w:themeColor="accent6"/>
          <w:sz w:val="18"/>
          <w:szCs w:val="18"/>
          <w:lang w:val="en-US"/>
        </w:rPr>
        <w:t>"</w:t>
      </w:r>
      <w:r w:rsidR="00070979">
        <w:rPr>
          <w:color w:val="70AD47" w:themeColor="accent6"/>
          <w:sz w:val="18"/>
          <w:szCs w:val="18"/>
          <w:lang w:val="en-US"/>
        </w:rPr>
        <w:t>red</w:t>
      </w:r>
      <w:r w:rsidRPr="002B55C2">
        <w:rPr>
          <w:color w:val="70AD47" w:themeColor="accent6"/>
          <w:sz w:val="18"/>
          <w:szCs w:val="18"/>
          <w:lang w:val="en-US"/>
        </w:rPr>
        <w:t>"</w:t>
      </w:r>
      <w:r w:rsidRPr="002B55C2">
        <w:rPr>
          <w:sz w:val="18"/>
          <w:szCs w:val="18"/>
          <w:lang w:val="en-US"/>
        </w:rPr>
        <w:t>) +</w:t>
      </w:r>
    </w:p>
    <w:p w14:paraId="1CF7485D" w14:textId="7C0A325B" w:rsidR="002B55C2" w:rsidRPr="002B55C2" w:rsidRDefault="002B55C2" w:rsidP="002B55C2">
      <w:pPr>
        <w:shd w:val="clear" w:color="auto" w:fill="EDEDED" w:themeFill="accent3" w:themeFillTint="33"/>
        <w:spacing w:after="0" w:line="240" w:lineRule="auto"/>
        <w:ind w:firstLine="708"/>
        <w:rPr>
          <w:sz w:val="18"/>
          <w:szCs w:val="18"/>
          <w:lang w:val="en-US"/>
        </w:rPr>
      </w:pPr>
      <w:r w:rsidRPr="002B55C2">
        <w:rPr>
          <w:sz w:val="18"/>
          <w:szCs w:val="18"/>
          <w:lang w:val="en-US"/>
        </w:rPr>
        <w:t>geom_</w:t>
      </w:r>
      <w:proofErr w:type="gramStart"/>
      <w:r w:rsidRPr="002B55C2">
        <w:rPr>
          <w:sz w:val="18"/>
          <w:szCs w:val="18"/>
          <w:lang w:val="en-US"/>
        </w:rPr>
        <w:t>smooth(</w:t>
      </w:r>
      <w:proofErr w:type="gramEnd"/>
      <w:r w:rsidRPr="002B55C2">
        <w:rPr>
          <w:sz w:val="18"/>
          <w:szCs w:val="18"/>
          <w:lang w:val="en-US"/>
        </w:rPr>
        <w:t>method=lm, se=FALSE) +</w:t>
      </w:r>
    </w:p>
    <w:p w14:paraId="187BC2BF" w14:textId="1EAB0EA4" w:rsidR="002B55C2" w:rsidRPr="00787C0A" w:rsidRDefault="002B55C2" w:rsidP="002B55C2">
      <w:pPr>
        <w:shd w:val="clear" w:color="auto" w:fill="EDEDED" w:themeFill="accent3" w:themeFillTint="33"/>
        <w:spacing w:after="0" w:line="240" w:lineRule="auto"/>
        <w:ind w:firstLine="708"/>
        <w:rPr>
          <w:sz w:val="18"/>
          <w:szCs w:val="18"/>
        </w:rPr>
      </w:pPr>
      <w:proofErr w:type="gramStart"/>
      <w:r w:rsidRPr="002B55C2">
        <w:rPr>
          <w:sz w:val="18"/>
          <w:szCs w:val="18"/>
        </w:rPr>
        <w:t>labs(</w:t>
      </w:r>
      <w:proofErr w:type="gramEnd"/>
      <w:r w:rsidRPr="002B55C2">
        <w:rPr>
          <w:sz w:val="18"/>
          <w:szCs w:val="18"/>
        </w:rPr>
        <w:t xml:space="preserve">title = </w:t>
      </w:r>
      <w:r w:rsidRPr="002B55C2">
        <w:rPr>
          <w:color w:val="70AD47" w:themeColor="accent6"/>
          <w:sz w:val="18"/>
          <w:szCs w:val="18"/>
        </w:rPr>
        <w:t>"TAD em Função do Colesterol"</w:t>
      </w:r>
      <w:r w:rsidRPr="002B55C2">
        <w:rPr>
          <w:sz w:val="18"/>
          <w:szCs w:val="18"/>
        </w:rPr>
        <w:t xml:space="preserve">, x = </w:t>
      </w:r>
      <w:r w:rsidRPr="002B55C2">
        <w:rPr>
          <w:color w:val="70AD47" w:themeColor="accent6"/>
          <w:sz w:val="18"/>
          <w:szCs w:val="18"/>
        </w:rPr>
        <w:t>"Colesterol"</w:t>
      </w:r>
      <w:r w:rsidRPr="002B55C2">
        <w:rPr>
          <w:sz w:val="18"/>
          <w:szCs w:val="18"/>
        </w:rPr>
        <w:t xml:space="preserve">, y = </w:t>
      </w:r>
      <w:r w:rsidRPr="002B55C2">
        <w:rPr>
          <w:color w:val="70AD47" w:themeColor="accent6"/>
          <w:sz w:val="18"/>
          <w:szCs w:val="18"/>
        </w:rPr>
        <w:t>"TAD"</w:t>
      </w:r>
      <w:r w:rsidRPr="002B55C2">
        <w:rPr>
          <w:sz w:val="18"/>
          <w:szCs w:val="18"/>
        </w:rPr>
        <w:t>)</w:t>
      </w:r>
    </w:p>
    <w:p w14:paraId="4E500935" w14:textId="4C50DB06" w:rsidR="00E21A24" w:rsidRPr="00787C0A" w:rsidRDefault="00E21A24" w:rsidP="009B0B29">
      <w:pPr>
        <w:spacing w:after="0" w:line="240" w:lineRule="auto"/>
        <w:rPr>
          <w:sz w:val="16"/>
          <w:szCs w:val="16"/>
        </w:rPr>
      </w:pPr>
    </w:p>
    <w:p w14:paraId="54EF4367" w14:textId="79F9B888" w:rsidR="00E21A24" w:rsidRPr="00787C0A" w:rsidRDefault="00E21A24" w:rsidP="009B0B29">
      <w:pPr>
        <w:spacing w:after="0" w:line="240" w:lineRule="auto"/>
        <w:rPr>
          <w:sz w:val="16"/>
          <w:szCs w:val="16"/>
        </w:rPr>
      </w:pPr>
    </w:p>
    <w:p w14:paraId="7C292BBE" w14:textId="1F3F98A5" w:rsidR="00E21A24" w:rsidRPr="00787C0A" w:rsidRDefault="00E21A24" w:rsidP="009B0B29">
      <w:pPr>
        <w:spacing w:after="0" w:line="240" w:lineRule="auto"/>
        <w:rPr>
          <w:sz w:val="16"/>
          <w:szCs w:val="16"/>
        </w:rPr>
      </w:pPr>
    </w:p>
    <w:p w14:paraId="169C6130" w14:textId="15AB34E3" w:rsidR="00E21A24" w:rsidRPr="007B53CC" w:rsidRDefault="002B55C2" w:rsidP="009B0B29">
      <w:pPr>
        <w:spacing w:after="0" w:line="240" w:lineRule="auto"/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05942F23" wp14:editId="6BBE37DC">
            <wp:extent cx="5731510" cy="3631565"/>
            <wp:effectExtent l="0" t="0" r="254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E3DF" w14:textId="5202DE18" w:rsidR="00E21A24" w:rsidRPr="007B53CC" w:rsidRDefault="00E21A24" w:rsidP="009B0B29">
      <w:pPr>
        <w:spacing w:after="0" w:line="240" w:lineRule="auto"/>
        <w:rPr>
          <w:sz w:val="16"/>
          <w:szCs w:val="16"/>
          <w:lang w:val="en-US"/>
        </w:rPr>
      </w:pPr>
    </w:p>
    <w:p w14:paraId="530F10C4" w14:textId="04030513" w:rsidR="00E21A24" w:rsidRPr="007B53CC" w:rsidRDefault="00E21A24" w:rsidP="009B0B29">
      <w:pPr>
        <w:spacing w:after="0" w:line="240" w:lineRule="auto"/>
        <w:rPr>
          <w:sz w:val="16"/>
          <w:szCs w:val="16"/>
          <w:lang w:val="en-US"/>
        </w:rPr>
      </w:pPr>
    </w:p>
    <w:p w14:paraId="02E66387" w14:textId="1D4ABEC3" w:rsidR="00E21A24" w:rsidRPr="00070979" w:rsidRDefault="00E205EC" w:rsidP="00042A91">
      <w:pPr>
        <w:spacing w:after="0" w:line="240" w:lineRule="auto"/>
      </w:pPr>
      <w:r>
        <w:t>Vemos que a maioria dos utentes têm níveis de colesterol abaixo dos 260 e que, dentro dos que têm acima, a maior parte apresenta TAD acima dos 95</w:t>
      </w:r>
      <w:r w:rsidR="005544F7">
        <w:t>. Assim, podemos observar que os níveis de TAD tendem a subir proporcionalmente com o colesterol.</w:t>
      </w:r>
    </w:p>
    <w:sectPr w:rsidR="00E21A24" w:rsidRPr="00070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29"/>
    <w:rsid w:val="00042A91"/>
    <w:rsid w:val="00070979"/>
    <w:rsid w:val="000D0B45"/>
    <w:rsid w:val="001D59DE"/>
    <w:rsid w:val="0021521A"/>
    <w:rsid w:val="00253E77"/>
    <w:rsid w:val="002B55C2"/>
    <w:rsid w:val="004E0625"/>
    <w:rsid w:val="00510E25"/>
    <w:rsid w:val="005544F7"/>
    <w:rsid w:val="005657AB"/>
    <w:rsid w:val="00583219"/>
    <w:rsid w:val="005C1B51"/>
    <w:rsid w:val="006D1860"/>
    <w:rsid w:val="00787C0A"/>
    <w:rsid w:val="007B53CC"/>
    <w:rsid w:val="007B73E2"/>
    <w:rsid w:val="007B7BB7"/>
    <w:rsid w:val="009B0B29"/>
    <w:rsid w:val="00A27B15"/>
    <w:rsid w:val="00B00D65"/>
    <w:rsid w:val="00B02B27"/>
    <w:rsid w:val="00CD2FEE"/>
    <w:rsid w:val="00CD456D"/>
    <w:rsid w:val="00CF2334"/>
    <w:rsid w:val="00DA6F9B"/>
    <w:rsid w:val="00DD356F"/>
    <w:rsid w:val="00DF17DF"/>
    <w:rsid w:val="00E205EC"/>
    <w:rsid w:val="00E21A24"/>
    <w:rsid w:val="00E607FF"/>
    <w:rsid w:val="00F7755D"/>
    <w:rsid w:val="00FC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A3D35"/>
  <w15:chartTrackingRefBased/>
  <w15:docId w15:val="{38F7FF39-1721-44EE-94B4-D6783015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Leitão</dc:creator>
  <cp:keywords/>
  <dc:description/>
  <cp:lastModifiedBy>Guilherme Leitão</cp:lastModifiedBy>
  <cp:revision>15</cp:revision>
  <cp:lastPrinted>2022-05-29T15:51:00Z</cp:lastPrinted>
  <dcterms:created xsi:type="dcterms:W3CDTF">2022-05-29T12:52:00Z</dcterms:created>
  <dcterms:modified xsi:type="dcterms:W3CDTF">2022-05-29T15:51:00Z</dcterms:modified>
</cp:coreProperties>
</file>