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25631" w14:textId="77777777" w:rsidR="000965A3" w:rsidRDefault="00DA16E2">
      <w:pPr>
        <w:pStyle w:val="Quotations"/>
        <w:spacing w:after="0"/>
        <w:ind w:left="-1"/>
      </w:pPr>
      <w:r>
        <w:rPr>
          <w:b/>
          <w:bCs/>
          <w:lang w:val="en-US"/>
        </w:rPr>
        <w:t>Table 1.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>Descriptive characteristics and performance variables of the participants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>(N=108).</w:t>
      </w:r>
    </w:p>
    <w:p w14:paraId="60318B23" w14:textId="77777777" w:rsidR="000965A3" w:rsidRDefault="000965A3">
      <w:pPr>
        <w:pStyle w:val="Quotations"/>
        <w:spacing w:after="0"/>
        <w:ind w:left="-1"/>
        <w:rPr>
          <w:b/>
          <w:bCs/>
          <w:lang w:val="en-US"/>
        </w:rPr>
      </w:pPr>
    </w:p>
    <w:tbl>
      <w:tblPr>
        <w:tblW w:w="8775" w:type="dxa"/>
        <w:tblInd w:w="10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5"/>
        <w:gridCol w:w="1845"/>
        <w:gridCol w:w="1830"/>
        <w:gridCol w:w="1875"/>
      </w:tblGrid>
      <w:tr w:rsidR="000965A3" w14:paraId="09318A5F" w14:textId="77777777">
        <w:trPr>
          <w:tblHeader/>
        </w:trPr>
        <w:tc>
          <w:tcPr>
            <w:tcW w:w="322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B3A8C9" w14:textId="77777777" w:rsidR="000965A3" w:rsidRDefault="00DA16E2">
            <w:pPr>
              <w:pStyle w:val="TableContents"/>
              <w:spacing w:after="0"/>
              <w:ind w:left="0" w:firstLine="0"/>
            </w:pPr>
            <w:proofErr w:type="spellStart"/>
            <w:r>
              <w:rPr>
                <w:rStyle w:val="StrongEmphasis"/>
              </w:rPr>
              <w:t>Variables</w:t>
            </w:r>
            <w:proofErr w:type="spellEnd"/>
          </w:p>
        </w:tc>
        <w:tc>
          <w:tcPr>
            <w:tcW w:w="184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5F1683" w14:textId="77777777" w:rsidR="000965A3" w:rsidRDefault="00DA16E2">
            <w:pPr>
              <w:pStyle w:val="TableContents"/>
              <w:spacing w:after="0"/>
              <w:ind w:left="0" w:firstLine="0"/>
            </w:pPr>
            <w:r>
              <w:rPr>
                <w:rStyle w:val="StrongEmphasis"/>
              </w:rPr>
              <w:t>Male (n=66)</w:t>
            </w:r>
          </w:p>
        </w:tc>
        <w:tc>
          <w:tcPr>
            <w:tcW w:w="183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EF8438" w14:textId="77777777" w:rsidR="000965A3" w:rsidRDefault="00DA16E2">
            <w:pPr>
              <w:pStyle w:val="TableContents"/>
              <w:spacing w:after="0"/>
              <w:ind w:left="0" w:firstLine="0"/>
            </w:pPr>
            <w:proofErr w:type="spellStart"/>
            <w:r>
              <w:rPr>
                <w:rStyle w:val="StrongEmphasis"/>
              </w:rPr>
              <w:t>Female</w:t>
            </w:r>
            <w:proofErr w:type="spellEnd"/>
            <w:r>
              <w:rPr>
                <w:rStyle w:val="StrongEmphasis"/>
              </w:rPr>
              <w:t xml:space="preserve"> (n=42)</w:t>
            </w:r>
          </w:p>
        </w:tc>
        <w:tc>
          <w:tcPr>
            <w:tcW w:w="187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B03016" w14:textId="77777777" w:rsidR="000965A3" w:rsidRDefault="00DA16E2">
            <w:pPr>
              <w:pStyle w:val="TableContents"/>
              <w:spacing w:after="0"/>
              <w:ind w:left="0" w:firstLine="0"/>
            </w:pPr>
            <w:r>
              <w:rPr>
                <w:rStyle w:val="StrongEmphasis"/>
              </w:rPr>
              <w:t>Total (N=108)</w:t>
            </w:r>
          </w:p>
        </w:tc>
      </w:tr>
      <w:tr w:rsidR="000965A3" w14:paraId="70F41A82" w14:textId="77777777">
        <w:tc>
          <w:tcPr>
            <w:tcW w:w="3225" w:type="dxa"/>
            <w:tcBorders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9611D6" w14:textId="77777777" w:rsidR="000965A3" w:rsidRDefault="00DA16E2">
            <w:pPr>
              <w:pStyle w:val="TableContents"/>
              <w:spacing w:after="0"/>
              <w:ind w:left="0" w:firstLine="0"/>
            </w:pPr>
            <w:r>
              <w:t>Age (</w:t>
            </w:r>
            <w:proofErr w:type="spellStart"/>
            <w:r>
              <w:t>years</w:t>
            </w:r>
            <w:proofErr w:type="spellEnd"/>
            <w:r>
              <w:t>)</w:t>
            </w:r>
          </w:p>
        </w:tc>
        <w:tc>
          <w:tcPr>
            <w:tcW w:w="1845" w:type="dxa"/>
            <w:tcBorders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3728D7" w14:textId="77777777" w:rsidR="000965A3" w:rsidRDefault="00DA16E2">
            <w:pPr>
              <w:pStyle w:val="TableContents"/>
              <w:spacing w:after="0"/>
              <w:ind w:left="0" w:firstLine="0"/>
            </w:pPr>
            <w:r>
              <w:t>31.8 ± 7.4</w:t>
            </w:r>
          </w:p>
        </w:tc>
        <w:tc>
          <w:tcPr>
            <w:tcW w:w="1830" w:type="dxa"/>
            <w:tcBorders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26A1BD" w14:textId="77777777" w:rsidR="000965A3" w:rsidRDefault="00DA16E2">
            <w:pPr>
              <w:pStyle w:val="TableContents"/>
              <w:spacing w:after="0"/>
              <w:ind w:left="0" w:firstLine="0"/>
            </w:pPr>
            <w:r>
              <w:t>33.0 ± 7.2</w:t>
            </w:r>
          </w:p>
        </w:tc>
        <w:tc>
          <w:tcPr>
            <w:tcW w:w="1875" w:type="dxa"/>
            <w:tcBorders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179D23" w14:textId="77777777" w:rsidR="000965A3" w:rsidRDefault="00DA16E2">
            <w:pPr>
              <w:pStyle w:val="TableContents"/>
              <w:spacing w:after="0"/>
              <w:ind w:left="0" w:firstLine="0"/>
            </w:pPr>
            <w:r>
              <w:t>32.3 ± 7.4</w:t>
            </w:r>
          </w:p>
        </w:tc>
      </w:tr>
      <w:tr w:rsidR="000965A3" w14:paraId="7EFABC42" w14:textId="77777777">
        <w:tc>
          <w:tcPr>
            <w:tcW w:w="3225" w:type="dxa"/>
            <w:tcBorders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A9E26A" w14:textId="77777777" w:rsidR="000965A3" w:rsidRDefault="00DA16E2">
            <w:pPr>
              <w:pStyle w:val="TableContents"/>
              <w:spacing w:after="0"/>
              <w:ind w:left="0" w:firstLine="0"/>
            </w:pPr>
            <w:r>
              <w:t>Body Mass (kg)</w:t>
            </w:r>
          </w:p>
        </w:tc>
        <w:tc>
          <w:tcPr>
            <w:tcW w:w="1845" w:type="dxa"/>
            <w:tcBorders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5FD9A6" w14:textId="77777777" w:rsidR="000965A3" w:rsidRDefault="00DA16E2">
            <w:pPr>
              <w:pStyle w:val="TableContents"/>
              <w:spacing w:after="0"/>
              <w:ind w:left="0" w:firstLine="0"/>
            </w:pPr>
            <w:r>
              <w:t>80.7 ± 10.5</w:t>
            </w:r>
          </w:p>
        </w:tc>
        <w:tc>
          <w:tcPr>
            <w:tcW w:w="1830" w:type="dxa"/>
            <w:tcBorders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2D6050" w14:textId="77777777" w:rsidR="000965A3" w:rsidRDefault="00DA16E2">
            <w:pPr>
              <w:pStyle w:val="TableContents"/>
              <w:spacing w:after="0"/>
              <w:ind w:left="0" w:firstLine="0"/>
            </w:pPr>
            <w:r>
              <w:t>68.3 ± 11.7</w:t>
            </w:r>
          </w:p>
        </w:tc>
        <w:tc>
          <w:tcPr>
            <w:tcW w:w="1875" w:type="dxa"/>
            <w:tcBorders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D4C0F1" w14:textId="77777777" w:rsidR="000965A3" w:rsidRDefault="00DA16E2">
            <w:pPr>
              <w:pStyle w:val="TableContents"/>
              <w:spacing w:after="0"/>
              <w:ind w:left="0" w:firstLine="0"/>
            </w:pPr>
            <w:r>
              <w:t>75.9 ± 12.2</w:t>
            </w:r>
          </w:p>
        </w:tc>
      </w:tr>
      <w:tr w:rsidR="000965A3" w14:paraId="67A6E398" w14:textId="77777777">
        <w:tc>
          <w:tcPr>
            <w:tcW w:w="3225" w:type="dxa"/>
            <w:tcBorders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152097" w14:textId="77777777" w:rsidR="000965A3" w:rsidRDefault="00DA16E2">
            <w:pPr>
              <w:pStyle w:val="TableContents"/>
              <w:spacing w:after="0"/>
              <w:ind w:left="0" w:firstLine="0"/>
            </w:pPr>
            <w:proofErr w:type="spellStart"/>
            <w:r>
              <w:t>Relative</w:t>
            </w:r>
            <w:proofErr w:type="spellEnd"/>
            <w:r>
              <w:t xml:space="preserve"> SP </w:t>
            </w:r>
            <w:proofErr w:type="spellStart"/>
            <w:r>
              <w:t>Strength</w:t>
            </w:r>
            <w:proofErr w:type="spellEnd"/>
            <w:r>
              <w:t xml:space="preserve"> (%BM)</w:t>
            </w:r>
          </w:p>
        </w:tc>
        <w:tc>
          <w:tcPr>
            <w:tcW w:w="1845" w:type="dxa"/>
            <w:tcBorders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90415B" w14:textId="77777777" w:rsidR="000965A3" w:rsidRDefault="00DA16E2">
            <w:pPr>
              <w:pStyle w:val="TableContents"/>
              <w:spacing w:after="0"/>
              <w:ind w:left="0" w:firstLine="0"/>
            </w:pPr>
            <w:r>
              <w:t>74.0 ± 13.6</w:t>
            </w:r>
          </w:p>
        </w:tc>
        <w:tc>
          <w:tcPr>
            <w:tcW w:w="1830" w:type="dxa"/>
            <w:tcBorders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282DAD" w14:textId="77777777" w:rsidR="000965A3" w:rsidRDefault="00DA16E2">
            <w:pPr>
              <w:pStyle w:val="TableContents"/>
              <w:spacing w:after="0"/>
              <w:ind w:left="0" w:firstLine="0"/>
            </w:pPr>
            <w:r>
              <w:t>51.5 ± 8.1</w:t>
            </w:r>
          </w:p>
        </w:tc>
        <w:tc>
          <w:tcPr>
            <w:tcW w:w="1875" w:type="dxa"/>
            <w:tcBorders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6D3C16" w14:textId="77777777" w:rsidR="000965A3" w:rsidRDefault="00DA16E2">
            <w:pPr>
              <w:pStyle w:val="TableContents"/>
              <w:spacing w:after="0"/>
              <w:ind w:left="0" w:firstLine="0"/>
            </w:pPr>
            <w:r>
              <w:t>65.2 ± 16.1</w:t>
            </w:r>
          </w:p>
        </w:tc>
      </w:tr>
      <w:tr w:rsidR="000965A3" w14:paraId="24629AF9" w14:textId="77777777">
        <w:tc>
          <w:tcPr>
            <w:tcW w:w="3225" w:type="dxa"/>
            <w:tcBorders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7622A0" w14:textId="77777777" w:rsidR="000965A3" w:rsidRDefault="00DA16E2">
            <w:pPr>
              <w:pStyle w:val="TableContents"/>
              <w:spacing w:after="0"/>
              <w:ind w:left="0" w:firstLine="0"/>
            </w:pPr>
            <w:r>
              <w:t xml:space="preserve">SHSPU </w:t>
            </w:r>
            <w:proofErr w:type="spellStart"/>
            <w:r>
              <w:t>Repetitions</w:t>
            </w:r>
            <w:proofErr w:type="spellEnd"/>
            <w:r>
              <w:t xml:space="preserve"> (n)</w:t>
            </w:r>
          </w:p>
        </w:tc>
        <w:tc>
          <w:tcPr>
            <w:tcW w:w="1845" w:type="dxa"/>
            <w:tcBorders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1B16E3" w14:textId="77777777" w:rsidR="000965A3" w:rsidRDefault="00DA16E2">
            <w:pPr>
              <w:pStyle w:val="TableContents"/>
              <w:spacing w:after="0"/>
              <w:ind w:left="0" w:firstLine="0"/>
            </w:pPr>
            <w:r>
              <w:t>7.8 ± 6.6</w:t>
            </w:r>
          </w:p>
        </w:tc>
        <w:tc>
          <w:tcPr>
            <w:tcW w:w="1830" w:type="dxa"/>
            <w:tcBorders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49D63D" w14:textId="77777777" w:rsidR="000965A3" w:rsidRDefault="00DA16E2">
            <w:pPr>
              <w:pStyle w:val="TableContents"/>
              <w:spacing w:after="0"/>
              <w:ind w:left="0" w:firstLine="0"/>
            </w:pPr>
            <w:r>
              <w:t>1.2 ± 2.6</w:t>
            </w:r>
          </w:p>
        </w:tc>
        <w:tc>
          <w:tcPr>
            <w:tcW w:w="1875" w:type="dxa"/>
            <w:tcBorders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AC987C" w14:textId="77777777" w:rsidR="000965A3" w:rsidRDefault="00DA16E2">
            <w:pPr>
              <w:pStyle w:val="TableContents"/>
              <w:spacing w:after="0"/>
              <w:ind w:left="0" w:firstLine="0"/>
            </w:pPr>
            <w:r>
              <w:t>5.3 ± 6.3</w:t>
            </w:r>
          </w:p>
        </w:tc>
      </w:tr>
      <w:tr w:rsidR="000965A3" w14:paraId="75926ED0" w14:textId="77777777">
        <w:tc>
          <w:tcPr>
            <w:tcW w:w="3225" w:type="dxa"/>
            <w:tcBorders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E018B2" w14:textId="77777777" w:rsidR="000965A3" w:rsidRDefault="00DA16E2">
            <w:pPr>
              <w:pStyle w:val="TableContents"/>
              <w:spacing w:after="0"/>
              <w:ind w:left="0" w:firstLine="0"/>
            </w:pPr>
            <w:r>
              <w:t>CrossFit® Experience, n (%)</w:t>
            </w:r>
          </w:p>
        </w:tc>
        <w:tc>
          <w:tcPr>
            <w:tcW w:w="1845" w:type="dxa"/>
            <w:tcBorders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20677D" w14:textId="77777777" w:rsidR="000965A3" w:rsidRDefault="00DA16E2">
            <w:pPr>
              <w:pStyle w:val="TableContents"/>
              <w:spacing w:after="0"/>
              <w:ind w:left="0" w:firstLine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  <w:t>‍</w:t>
            </w:r>
          </w:p>
        </w:tc>
        <w:tc>
          <w:tcPr>
            <w:tcW w:w="1830" w:type="dxa"/>
            <w:tcBorders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2F05F2" w14:textId="77777777" w:rsidR="000965A3" w:rsidRDefault="00DA16E2">
            <w:pPr>
              <w:pStyle w:val="TableContents"/>
              <w:spacing w:after="0"/>
              <w:ind w:left="0" w:firstLine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  <w:t>‍</w:t>
            </w:r>
          </w:p>
        </w:tc>
        <w:tc>
          <w:tcPr>
            <w:tcW w:w="1875" w:type="dxa"/>
            <w:tcBorders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03DF17" w14:textId="77777777" w:rsidR="000965A3" w:rsidRDefault="00DA16E2">
            <w:pPr>
              <w:pStyle w:val="TableContents"/>
              <w:spacing w:after="0"/>
              <w:ind w:left="0" w:firstLine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  <w:t>‍</w:t>
            </w:r>
          </w:p>
        </w:tc>
      </w:tr>
      <w:tr w:rsidR="000965A3" w14:paraId="10738764" w14:textId="77777777">
        <w:tc>
          <w:tcPr>
            <w:tcW w:w="3225" w:type="dxa"/>
            <w:tcBorders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B20C57" w14:textId="77777777" w:rsidR="000965A3" w:rsidRDefault="00DA16E2">
            <w:pPr>
              <w:pStyle w:val="TableContents"/>
              <w:spacing w:after="0"/>
              <w:ind w:left="0" w:firstLine="0"/>
            </w:pPr>
            <w:r>
              <w:t xml:space="preserve">   3–6 </w:t>
            </w:r>
            <w:proofErr w:type="spellStart"/>
            <w:r>
              <w:t>months</w:t>
            </w:r>
            <w:proofErr w:type="spellEnd"/>
          </w:p>
        </w:tc>
        <w:tc>
          <w:tcPr>
            <w:tcW w:w="1845" w:type="dxa"/>
            <w:tcBorders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9012F1" w14:textId="77777777" w:rsidR="000965A3" w:rsidRDefault="00DA16E2">
            <w:pPr>
              <w:pStyle w:val="TableContents"/>
              <w:spacing w:after="0"/>
              <w:ind w:left="0" w:firstLine="0"/>
            </w:pPr>
            <w:r>
              <w:t xml:space="preserve"> 7 (10.61%)</w:t>
            </w:r>
          </w:p>
        </w:tc>
        <w:tc>
          <w:tcPr>
            <w:tcW w:w="1830" w:type="dxa"/>
            <w:tcBorders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3356E7" w14:textId="77777777" w:rsidR="000965A3" w:rsidRDefault="00DA16E2">
            <w:pPr>
              <w:pStyle w:val="TableContents"/>
              <w:spacing w:after="0"/>
              <w:ind w:left="0" w:firstLine="0"/>
            </w:pPr>
            <w:r>
              <w:t>2 (4.76%)</w:t>
            </w:r>
          </w:p>
        </w:tc>
        <w:tc>
          <w:tcPr>
            <w:tcW w:w="1875" w:type="dxa"/>
            <w:tcBorders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99D455" w14:textId="77777777" w:rsidR="000965A3" w:rsidRDefault="00DA16E2">
            <w:pPr>
              <w:pStyle w:val="TableContents"/>
              <w:spacing w:after="0"/>
              <w:ind w:left="0" w:firstLine="0"/>
            </w:pPr>
            <w:r>
              <w:t>9 (8.33%)</w:t>
            </w:r>
          </w:p>
        </w:tc>
      </w:tr>
      <w:tr w:rsidR="000965A3" w14:paraId="6807A33A" w14:textId="77777777">
        <w:tc>
          <w:tcPr>
            <w:tcW w:w="3225" w:type="dxa"/>
            <w:tcBorders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1DB7E2" w14:textId="77777777" w:rsidR="000965A3" w:rsidRDefault="00DA16E2">
            <w:pPr>
              <w:pStyle w:val="TableContents"/>
              <w:spacing w:after="0"/>
              <w:ind w:left="0" w:firstLine="0"/>
            </w:pPr>
            <w:r>
              <w:t xml:space="preserve">   6 </w:t>
            </w:r>
            <w:proofErr w:type="spellStart"/>
            <w:r>
              <w:t>months</w:t>
            </w:r>
            <w:proofErr w:type="spellEnd"/>
            <w:r>
              <w:t xml:space="preserve">–1 </w:t>
            </w:r>
            <w:proofErr w:type="spellStart"/>
            <w:r>
              <w:t>year</w:t>
            </w:r>
            <w:proofErr w:type="spellEnd"/>
          </w:p>
        </w:tc>
        <w:tc>
          <w:tcPr>
            <w:tcW w:w="1845" w:type="dxa"/>
            <w:tcBorders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24278C" w14:textId="77777777" w:rsidR="000965A3" w:rsidRDefault="00DA16E2">
            <w:pPr>
              <w:pStyle w:val="TableContents"/>
              <w:spacing w:after="0"/>
              <w:ind w:left="0" w:firstLine="0"/>
            </w:pPr>
            <w:r>
              <w:t xml:space="preserve"> 4 (6.06%)</w:t>
            </w:r>
          </w:p>
        </w:tc>
        <w:tc>
          <w:tcPr>
            <w:tcW w:w="1830" w:type="dxa"/>
            <w:tcBorders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0E2CE1" w14:textId="77777777" w:rsidR="000965A3" w:rsidRDefault="00DA16E2">
            <w:pPr>
              <w:pStyle w:val="TableContents"/>
              <w:spacing w:after="0"/>
              <w:ind w:left="0" w:firstLine="0"/>
            </w:pPr>
            <w:r>
              <w:t>9 (21.43%)</w:t>
            </w:r>
          </w:p>
        </w:tc>
        <w:tc>
          <w:tcPr>
            <w:tcW w:w="1875" w:type="dxa"/>
            <w:tcBorders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DC99DD" w14:textId="77777777" w:rsidR="000965A3" w:rsidRDefault="00DA16E2">
            <w:pPr>
              <w:pStyle w:val="TableContents"/>
              <w:spacing w:after="0"/>
              <w:ind w:left="0" w:firstLine="0"/>
            </w:pPr>
            <w:r>
              <w:t>13 (12.4%)</w:t>
            </w:r>
          </w:p>
        </w:tc>
      </w:tr>
      <w:tr w:rsidR="000965A3" w14:paraId="31943508" w14:textId="77777777">
        <w:tc>
          <w:tcPr>
            <w:tcW w:w="3225" w:type="dxa"/>
            <w:tcBorders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0DD026" w14:textId="77777777" w:rsidR="000965A3" w:rsidRDefault="00DA16E2">
            <w:pPr>
              <w:pStyle w:val="TableContents"/>
              <w:spacing w:after="0"/>
              <w:ind w:left="0" w:firstLine="0"/>
            </w:pPr>
            <w:r>
              <w:t xml:space="preserve">   1 - 2 </w:t>
            </w:r>
            <w:proofErr w:type="spellStart"/>
            <w:r>
              <w:t>years</w:t>
            </w:r>
            <w:proofErr w:type="spellEnd"/>
          </w:p>
        </w:tc>
        <w:tc>
          <w:tcPr>
            <w:tcW w:w="1845" w:type="dxa"/>
            <w:tcBorders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F700BF" w14:textId="77777777" w:rsidR="000965A3" w:rsidRDefault="00DA16E2">
            <w:pPr>
              <w:pStyle w:val="TableContents"/>
              <w:spacing w:after="0"/>
              <w:ind w:left="0" w:firstLine="0"/>
            </w:pPr>
            <w:r>
              <w:t xml:space="preserve"> 19 (28.79%)</w:t>
            </w:r>
          </w:p>
        </w:tc>
        <w:tc>
          <w:tcPr>
            <w:tcW w:w="1830" w:type="dxa"/>
            <w:tcBorders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E4690A" w14:textId="77777777" w:rsidR="000965A3" w:rsidRDefault="00DA16E2">
            <w:pPr>
              <w:pStyle w:val="TableContents"/>
              <w:spacing w:after="0"/>
              <w:ind w:left="0" w:firstLine="0"/>
            </w:pPr>
            <w:r>
              <w:t>12 (28.57%)</w:t>
            </w:r>
          </w:p>
        </w:tc>
        <w:tc>
          <w:tcPr>
            <w:tcW w:w="1875" w:type="dxa"/>
            <w:tcBorders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9E93AD" w14:textId="77777777" w:rsidR="000965A3" w:rsidRDefault="00DA16E2">
            <w:pPr>
              <w:pStyle w:val="TableContents"/>
              <w:spacing w:after="0"/>
              <w:ind w:left="0" w:firstLine="0"/>
            </w:pPr>
            <w:r>
              <w:t>31 (28.7%)</w:t>
            </w:r>
          </w:p>
        </w:tc>
      </w:tr>
      <w:tr w:rsidR="000965A3" w14:paraId="107DF525" w14:textId="77777777">
        <w:tc>
          <w:tcPr>
            <w:tcW w:w="3225" w:type="dxa"/>
            <w:tcBorders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C33E03" w14:textId="77777777" w:rsidR="000965A3" w:rsidRDefault="00DA16E2">
            <w:pPr>
              <w:pStyle w:val="TableContents"/>
              <w:spacing w:after="0"/>
              <w:ind w:left="0" w:firstLine="0"/>
            </w:pPr>
            <w:r>
              <w:t xml:space="preserve">   2 - 3 </w:t>
            </w:r>
            <w:proofErr w:type="spellStart"/>
            <w:r>
              <w:t>years</w:t>
            </w:r>
            <w:proofErr w:type="spellEnd"/>
          </w:p>
        </w:tc>
        <w:tc>
          <w:tcPr>
            <w:tcW w:w="1845" w:type="dxa"/>
            <w:tcBorders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2EC537" w14:textId="77777777" w:rsidR="000965A3" w:rsidRDefault="00DA16E2">
            <w:pPr>
              <w:pStyle w:val="TableContents"/>
              <w:spacing w:after="0"/>
              <w:ind w:left="0" w:firstLine="0"/>
            </w:pPr>
            <w:r>
              <w:t xml:space="preserve"> 15 (22.73%)</w:t>
            </w:r>
          </w:p>
        </w:tc>
        <w:tc>
          <w:tcPr>
            <w:tcW w:w="1830" w:type="dxa"/>
            <w:tcBorders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50BDCD" w14:textId="77777777" w:rsidR="000965A3" w:rsidRDefault="00DA16E2">
            <w:pPr>
              <w:pStyle w:val="TableContents"/>
              <w:spacing w:after="0"/>
              <w:ind w:left="0" w:firstLine="0"/>
            </w:pPr>
            <w:r>
              <w:t>2 (4.76%)</w:t>
            </w:r>
          </w:p>
        </w:tc>
        <w:tc>
          <w:tcPr>
            <w:tcW w:w="1875" w:type="dxa"/>
            <w:tcBorders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8E2DC0" w14:textId="77777777" w:rsidR="000965A3" w:rsidRDefault="00DA16E2">
            <w:pPr>
              <w:pStyle w:val="TableContents"/>
              <w:spacing w:after="0"/>
              <w:ind w:left="0" w:firstLine="0"/>
            </w:pPr>
            <w:r>
              <w:t>17 (15.74%)</w:t>
            </w:r>
          </w:p>
        </w:tc>
      </w:tr>
      <w:tr w:rsidR="000965A3" w14:paraId="6FCBF72C" w14:textId="77777777">
        <w:tc>
          <w:tcPr>
            <w:tcW w:w="3225" w:type="dxa"/>
            <w:tcBorders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32507A" w14:textId="77777777" w:rsidR="000965A3" w:rsidRDefault="00DA16E2">
            <w:pPr>
              <w:pStyle w:val="TableContents"/>
              <w:spacing w:after="0"/>
              <w:ind w:left="0" w:firstLine="0"/>
            </w:pPr>
            <w:r>
              <w:t xml:space="preserve">   3 - 4 </w:t>
            </w:r>
            <w:proofErr w:type="spellStart"/>
            <w:r>
              <w:t>years</w:t>
            </w:r>
            <w:proofErr w:type="spellEnd"/>
          </w:p>
        </w:tc>
        <w:tc>
          <w:tcPr>
            <w:tcW w:w="1845" w:type="dxa"/>
            <w:tcBorders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462F76" w14:textId="77777777" w:rsidR="000965A3" w:rsidRDefault="00DA16E2">
            <w:pPr>
              <w:pStyle w:val="TableContents"/>
              <w:spacing w:after="0"/>
              <w:ind w:left="0" w:firstLine="0"/>
            </w:pPr>
            <w:r>
              <w:t xml:space="preserve"> 9 (13.64%)</w:t>
            </w:r>
          </w:p>
        </w:tc>
        <w:tc>
          <w:tcPr>
            <w:tcW w:w="1830" w:type="dxa"/>
            <w:tcBorders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97A538" w14:textId="77777777" w:rsidR="000965A3" w:rsidRDefault="00DA16E2">
            <w:pPr>
              <w:pStyle w:val="TableContents"/>
              <w:spacing w:after="0"/>
              <w:ind w:left="0" w:firstLine="0"/>
            </w:pPr>
            <w:r>
              <w:t>8 (19.05%)</w:t>
            </w:r>
          </w:p>
        </w:tc>
        <w:tc>
          <w:tcPr>
            <w:tcW w:w="1875" w:type="dxa"/>
            <w:tcBorders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AA5001" w14:textId="77777777" w:rsidR="000965A3" w:rsidRDefault="00DA16E2">
            <w:pPr>
              <w:pStyle w:val="TableContents"/>
              <w:spacing w:after="0"/>
              <w:ind w:left="0" w:firstLine="0"/>
            </w:pPr>
            <w:r>
              <w:t>17 (15.74%)</w:t>
            </w:r>
          </w:p>
        </w:tc>
      </w:tr>
      <w:tr w:rsidR="000965A3" w14:paraId="6963243A" w14:textId="77777777">
        <w:tc>
          <w:tcPr>
            <w:tcW w:w="3225" w:type="dxa"/>
            <w:tcBorders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D657C1" w14:textId="77777777" w:rsidR="000965A3" w:rsidRDefault="00DA16E2">
            <w:pPr>
              <w:pStyle w:val="TableContents"/>
              <w:spacing w:after="0"/>
              <w:ind w:left="0" w:firstLine="0"/>
            </w:pPr>
            <w:r>
              <w:t xml:space="preserve">   4 - 5 </w:t>
            </w:r>
            <w:proofErr w:type="spellStart"/>
            <w:r>
              <w:t>years</w:t>
            </w:r>
            <w:proofErr w:type="spellEnd"/>
          </w:p>
        </w:tc>
        <w:tc>
          <w:tcPr>
            <w:tcW w:w="1845" w:type="dxa"/>
            <w:tcBorders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F18238" w14:textId="77777777" w:rsidR="000965A3" w:rsidRDefault="00DA16E2">
            <w:pPr>
              <w:pStyle w:val="TableContents"/>
              <w:spacing w:after="0"/>
              <w:ind w:left="0" w:firstLine="0"/>
            </w:pPr>
            <w:r>
              <w:t xml:space="preserve"> 6 (9.09%)</w:t>
            </w:r>
          </w:p>
        </w:tc>
        <w:tc>
          <w:tcPr>
            <w:tcW w:w="1830" w:type="dxa"/>
            <w:tcBorders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1D88F7" w14:textId="77777777" w:rsidR="000965A3" w:rsidRDefault="00DA16E2">
            <w:pPr>
              <w:pStyle w:val="TableContents"/>
              <w:spacing w:after="0"/>
              <w:ind w:left="0" w:firstLine="0"/>
            </w:pPr>
            <w:r>
              <w:t>4 (9.52%)</w:t>
            </w:r>
          </w:p>
        </w:tc>
        <w:tc>
          <w:tcPr>
            <w:tcW w:w="1875" w:type="dxa"/>
            <w:tcBorders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1C57DA" w14:textId="77777777" w:rsidR="000965A3" w:rsidRDefault="00DA16E2">
            <w:pPr>
              <w:pStyle w:val="TableContents"/>
              <w:spacing w:after="0"/>
              <w:ind w:left="0" w:firstLine="0"/>
            </w:pPr>
            <w:r>
              <w:t>10 (9.26%)</w:t>
            </w:r>
          </w:p>
        </w:tc>
      </w:tr>
      <w:tr w:rsidR="000965A3" w14:paraId="1F23DC1A" w14:textId="77777777">
        <w:tc>
          <w:tcPr>
            <w:tcW w:w="3225" w:type="dxa"/>
            <w:tcBorders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71C3B4" w14:textId="77777777" w:rsidR="000965A3" w:rsidRDefault="00DA16E2">
            <w:pPr>
              <w:pStyle w:val="TableContents"/>
              <w:spacing w:after="0"/>
              <w:ind w:left="0" w:firstLine="0"/>
            </w:pPr>
            <w:r>
              <w:t xml:space="preserve">   ≥ 5 </w:t>
            </w:r>
            <w:proofErr w:type="spellStart"/>
            <w:r>
              <w:t>years</w:t>
            </w:r>
            <w:proofErr w:type="spellEnd"/>
          </w:p>
        </w:tc>
        <w:tc>
          <w:tcPr>
            <w:tcW w:w="1845" w:type="dxa"/>
            <w:tcBorders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6D82D0" w14:textId="77777777" w:rsidR="000965A3" w:rsidRDefault="00DA16E2">
            <w:pPr>
              <w:pStyle w:val="TableContents"/>
              <w:spacing w:after="0"/>
              <w:ind w:left="0" w:firstLine="0"/>
            </w:pPr>
            <w:r>
              <w:t xml:space="preserve"> 6 (9.09%)</w:t>
            </w:r>
          </w:p>
        </w:tc>
        <w:tc>
          <w:tcPr>
            <w:tcW w:w="1830" w:type="dxa"/>
            <w:tcBorders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406F21" w14:textId="77777777" w:rsidR="000965A3" w:rsidRDefault="00DA16E2">
            <w:pPr>
              <w:pStyle w:val="TableContents"/>
              <w:spacing w:after="0"/>
              <w:ind w:left="0" w:firstLine="0"/>
            </w:pPr>
            <w:r>
              <w:t>5 (11.90%)</w:t>
            </w:r>
          </w:p>
        </w:tc>
        <w:tc>
          <w:tcPr>
            <w:tcW w:w="1875" w:type="dxa"/>
            <w:tcBorders>
              <w:bottom w:val="single" w:sz="6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F431B5" w14:textId="77777777" w:rsidR="000965A3" w:rsidRDefault="00DA16E2">
            <w:pPr>
              <w:pStyle w:val="TableContents"/>
              <w:spacing w:after="0"/>
              <w:ind w:left="0" w:firstLine="0"/>
            </w:pPr>
            <w:r>
              <w:t>11 (10.19%)</w:t>
            </w:r>
          </w:p>
        </w:tc>
      </w:tr>
    </w:tbl>
    <w:p w14:paraId="3DBF81C6" w14:textId="77777777" w:rsidR="000965A3" w:rsidRDefault="000965A3">
      <w:pPr>
        <w:pStyle w:val="Quotations"/>
        <w:spacing w:after="0"/>
        <w:ind w:left="0"/>
        <w:jc w:val="left"/>
      </w:pPr>
    </w:p>
    <w:p w14:paraId="76E268D6" w14:textId="77777777" w:rsidR="000965A3" w:rsidRDefault="00DA16E2">
      <w:pPr>
        <w:pStyle w:val="Quotations"/>
        <w:spacing w:after="0"/>
        <w:ind w:left="0"/>
      </w:pPr>
      <w:r>
        <w:rPr>
          <w:i/>
          <w:lang w:val="en-US"/>
        </w:rPr>
        <w:t xml:space="preserve">Note: SP = shoulder press; SHSPU = strict handstand push-up; BM = body mass. All values are expressed as mean </w:t>
      </w:r>
      <w:r>
        <w:rPr>
          <w:rFonts w:ascii="Google Sans Text" w:eastAsia="Google Sans Text" w:hAnsi="Google Sans Text" w:cs="Google Sans Text"/>
          <w:i/>
          <w:lang w:val="en-US"/>
        </w:rPr>
        <w:t>±</w:t>
      </w:r>
      <w:r>
        <w:rPr>
          <w:i/>
          <w:lang w:val="en-US"/>
        </w:rPr>
        <w:t xml:space="preserve"> standard deviation or as absolute frequency and percentage (%).</w:t>
      </w:r>
    </w:p>
    <w:p w14:paraId="66DCC6C3" w14:textId="77777777" w:rsidR="000965A3" w:rsidRDefault="000965A3">
      <w:pPr>
        <w:pStyle w:val="Standard"/>
        <w:spacing w:after="240"/>
        <w:ind w:left="-1" w:firstLine="0"/>
        <w:jc w:val="left"/>
        <w:rPr>
          <w:lang w:val="en-US"/>
        </w:rPr>
      </w:pPr>
    </w:p>
    <w:sectPr w:rsidR="000965A3">
      <w:headerReference w:type="default" r:id="rId7"/>
      <w:pgSz w:w="11906" w:h="16838"/>
      <w:pgMar w:top="1428" w:right="1414" w:bottom="1461" w:left="1409" w:header="718" w:footer="720" w:gutter="0"/>
      <w:lnNumType w:countBy="1" w:distance="180" w:restart="continuous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722FD3" w14:textId="77777777" w:rsidR="00D5501A" w:rsidRDefault="00D5501A">
      <w:r>
        <w:separator/>
      </w:r>
    </w:p>
  </w:endnote>
  <w:endnote w:type="continuationSeparator" w:id="0">
    <w:p w14:paraId="737C5AFB" w14:textId="77777777" w:rsidR="00D5501A" w:rsidRDefault="00D550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">
    <w:altName w:val="Calibri"/>
    <w:charset w:val="00"/>
    <w:family w:val="auto"/>
    <w:pitch w:val="variable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Google Sans Text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8D17D3" w14:textId="77777777" w:rsidR="00D5501A" w:rsidRDefault="00D5501A">
      <w:r>
        <w:rPr>
          <w:color w:val="000000"/>
        </w:rPr>
        <w:separator/>
      </w:r>
    </w:p>
  </w:footnote>
  <w:footnote w:type="continuationSeparator" w:id="0">
    <w:p w14:paraId="49754180" w14:textId="77777777" w:rsidR="00D5501A" w:rsidRDefault="00D550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39942" w14:textId="77777777" w:rsidR="002023A1" w:rsidRDefault="00DA16E2">
    <w:pPr>
      <w:pStyle w:val="Standard"/>
      <w:spacing w:after="0" w:line="228" w:lineRule="auto"/>
      <w:ind w:right="1" w:firstLine="0"/>
      <w:jc w:val="right"/>
    </w:pPr>
    <w:r>
      <w:rPr>
        <w:sz w:val="20"/>
        <w:lang w:val="en-US"/>
      </w:rPr>
      <w:t xml:space="preserve">Relative shoulder press strength as a predictor of strict handstand push-up performance </w:t>
    </w:r>
    <w:r>
      <w:rPr>
        <w:lang w:val="en-US"/>
      </w:rPr>
      <w:fldChar w:fldCharType="begin"/>
    </w:r>
    <w:r>
      <w:rPr>
        <w:lang w:val="en-US"/>
      </w:rPr>
      <w:instrText xml:space="preserve"> PAGE </w:instrText>
    </w:r>
    <w:r>
      <w:rPr>
        <w:lang w:val="en-US"/>
      </w:rPr>
      <w:fldChar w:fldCharType="separate"/>
    </w:r>
    <w:r>
      <w:rPr>
        <w:lang w:val="en-US"/>
      </w:rPr>
      <w:t>18</w:t>
    </w:r>
    <w:r>
      <w:rPr>
        <w:lang w:val="en-US"/>
      </w:rPr>
      <w:fldChar w:fldCharType="end"/>
    </w:r>
    <w:r>
      <w:rPr>
        <w:sz w:val="20"/>
        <w:lang w:val="en-US"/>
      </w:rPr>
      <w:t xml:space="preserve"> </w:t>
    </w:r>
    <w:r>
      <w:rPr>
        <w:lang w:val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474E38"/>
    <w:multiLevelType w:val="multilevel"/>
    <w:tmpl w:val="1EC6EF8A"/>
    <w:styleLink w:val="WWNum1"/>
    <w:lvl w:ilvl="0">
      <w:start w:val="1"/>
      <w:numFmt w:val="decimal"/>
      <w:lvlText w:val="%1."/>
      <w:lvlJc w:val="left"/>
      <w:pPr>
        <w:ind w:left="7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/>
        <w:shd w:val="clear" w:color="auto" w:fill="auto"/>
        <w:vertAlign w:val="baseline"/>
      </w:rPr>
    </w:lvl>
  </w:abstractNum>
  <w:abstractNum w:abstractNumId="1" w15:restartNumberingAfterBreak="0">
    <w:nsid w:val="5E3448B0"/>
    <w:multiLevelType w:val="multilevel"/>
    <w:tmpl w:val="7D12A1D4"/>
    <w:styleLink w:val="Semlista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5A3"/>
    <w:rsid w:val="000965A3"/>
    <w:rsid w:val="0031005F"/>
    <w:rsid w:val="007D1113"/>
    <w:rsid w:val="00B253EE"/>
    <w:rsid w:val="00D5501A"/>
    <w:rsid w:val="00DA1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00B43"/>
  <w15:docId w15:val="{7D29210F-99BC-42CD-AB0C-7E6D172D0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F" w:hAnsi="Calibri" w:cs="F"/>
        <w:sz w:val="22"/>
        <w:szCs w:val="22"/>
        <w:lang w:val="pt-BR" w:eastAsia="pt-BR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next w:val="Standard"/>
    <w:uiPriority w:val="9"/>
    <w:qFormat/>
    <w:pPr>
      <w:keepNext/>
      <w:keepLines/>
      <w:widowControl/>
      <w:suppressAutoHyphens/>
      <w:spacing w:after="526" w:line="264" w:lineRule="auto"/>
      <w:ind w:left="2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paragraph" w:styleId="Ttulo2">
    <w:name w:val="heading 2"/>
    <w:next w:val="Standard"/>
    <w:uiPriority w:val="9"/>
    <w:unhideWhenUsed/>
    <w:qFormat/>
    <w:pPr>
      <w:keepNext/>
      <w:keepLines/>
      <w:widowControl/>
      <w:suppressAutoHyphens/>
      <w:spacing w:after="525" w:line="264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277" w:line="480" w:lineRule="auto"/>
      <w:ind w:left="787" w:firstLine="698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  <w:rPr>
      <w:rFonts w:cs="Lucida Sans"/>
    </w:rPr>
  </w:style>
  <w:style w:type="paragraph" w:styleId="Legenda">
    <w:name w:val="caption"/>
    <w:basedOn w:val="Standard"/>
    <w:pPr>
      <w:suppressLineNumbers/>
      <w:spacing w:before="120" w:after="120"/>
    </w:pPr>
    <w:rPr>
      <w:rFonts w:cs="Lucida Sans"/>
      <w:i/>
      <w:iCs/>
      <w:szCs w:val="24"/>
    </w:rPr>
  </w:style>
  <w:style w:type="paragraph" w:customStyle="1" w:styleId="Index">
    <w:name w:val="Index"/>
    <w:basedOn w:val="Standard"/>
    <w:pPr>
      <w:suppressLineNumbers/>
    </w:pPr>
    <w:rPr>
      <w:rFonts w:cs="Lucida Sans"/>
    </w:rPr>
  </w:style>
  <w:style w:type="paragraph" w:customStyle="1" w:styleId="Marginalia">
    <w:name w:val="Marginalia"/>
    <w:basedOn w:val="Standard"/>
    <w:pPr>
      <w:spacing w:line="240" w:lineRule="auto"/>
    </w:pPr>
    <w:rPr>
      <w:sz w:val="20"/>
      <w:szCs w:val="20"/>
    </w:rPr>
  </w:style>
  <w:style w:type="paragraph" w:styleId="Assuntodocomentrio">
    <w:name w:val="annotation subject"/>
    <w:basedOn w:val="Marginalia"/>
    <w:next w:val="Marginalia"/>
    <w:rPr>
      <w:b/>
      <w:bCs/>
    </w:rPr>
  </w:style>
  <w:style w:type="paragraph" w:styleId="Reviso">
    <w:name w:val="Revision"/>
    <w:pPr>
      <w:widowControl/>
      <w:suppressAutoHyphens/>
    </w:pPr>
    <w:rPr>
      <w:rFonts w:ascii="Times New Roman" w:eastAsia="Times New Roman" w:hAnsi="Times New Roman" w:cs="Times New Roman"/>
      <w:color w:val="000000"/>
      <w:sz w:val="24"/>
    </w:rPr>
  </w:style>
  <w:style w:type="paragraph" w:customStyle="1" w:styleId="HeaderandFooter">
    <w:name w:val="Header and Footer"/>
    <w:basedOn w:val="Standard"/>
  </w:style>
  <w:style w:type="paragraph" w:styleId="Cabealho">
    <w:name w:val="header"/>
    <w:basedOn w:val="HeaderandFooter"/>
  </w:style>
  <w:style w:type="paragraph" w:customStyle="1" w:styleId="Quotations">
    <w:name w:val="Quotations"/>
    <w:basedOn w:val="Standard"/>
    <w:pPr>
      <w:spacing w:after="283"/>
      <w:ind w:left="567" w:right="567" w:firstLine="0"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Ttulo1Char">
    <w:name w:val="Título 1 Char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Ttulo2Char">
    <w:name w:val="Título 2 Char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styleId="Refdecomentrio">
    <w:name w:val="annotation reference"/>
    <w:basedOn w:val="Fontepargpadro"/>
    <w:rPr>
      <w:sz w:val="16"/>
      <w:szCs w:val="16"/>
    </w:rPr>
  </w:style>
  <w:style w:type="character" w:customStyle="1" w:styleId="TextodecomentrioChar">
    <w:name w:val="Texto de comentário Char"/>
    <w:basedOn w:val="Fontepargpadro"/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AssuntodocomentrioChar">
    <w:name w:val="Assunto do comentário Char"/>
    <w:basedOn w:val="TextodecomentrioChar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character" w:customStyle="1" w:styleId="ListLabel1">
    <w:name w:val="ListLabel 1"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/>
      <w:shd w:val="clear" w:color="auto" w:fill="auto"/>
      <w:vertAlign w:val="baseline"/>
    </w:rPr>
  </w:style>
  <w:style w:type="character" w:customStyle="1" w:styleId="ListLabel2">
    <w:name w:val="ListLabel 2"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/>
      <w:shd w:val="clear" w:color="auto" w:fill="auto"/>
      <w:vertAlign w:val="baseline"/>
    </w:rPr>
  </w:style>
  <w:style w:type="character" w:customStyle="1" w:styleId="ListLabel3">
    <w:name w:val="ListLabel 3"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/>
      <w:shd w:val="clear" w:color="auto" w:fill="auto"/>
      <w:vertAlign w:val="baseline"/>
    </w:rPr>
  </w:style>
  <w:style w:type="character" w:customStyle="1" w:styleId="ListLabel4">
    <w:name w:val="ListLabel 4"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/>
      <w:shd w:val="clear" w:color="auto" w:fill="auto"/>
      <w:vertAlign w:val="baseline"/>
    </w:rPr>
  </w:style>
  <w:style w:type="character" w:customStyle="1" w:styleId="ListLabel5">
    <w:name w:val="ListLabel 5"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/>
      <w:shd w:val="clear" w:color="auto" w:fill="auto"/>
      <w:vertAlign w:val="baseline"/>
    </w:rPr>
  </w:style>
  <w:style w:type="character" w:customStyle="1" w:styleId="ListLabel6">
    <w:name w:val="ListLabel 6"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/>
      <w:shd w:val="clear" w:color="auto" w:fill="auto"/>
      <w:vertAlign w:val="baseline"/>
    </w:rPr>
  </w:style>
  <w:style w:type="character" w:customStyle="1" w:styleId="ListLabel7">
    <w:name w:val="ListLabel 7"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/>
      <w:shd w:val="clear" w:color="auto" w:fill="auto"/>
      <w:vertAlign w:val="baseline"/>
    </w:rPr>
  </w:style>
  <w:style w:type="character" w:customStyle="1" w:styleId="ListLabel8">
    <w:name w:val="ListLabel 8"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/>
      <w:shd w:val="clear" w:color="auto" w:fill="auto"/>
      <w:vertAlign w:val="baseline"/>
    </w:rPr>
  </w:style>
  <w:style w:type="character" w:customStyle="1" w:styleId="ListLabel9">
    <w:name w:val="ListLabel 9"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/>
      <w:shd w:val="clear" w:color="auto" w:fill="auto"/>
      <w:vertAlign w:val="baseline"/>
    </w:rPr>
  </w:style>
  <w:style w:type="character" w:customStyle="1" w:styleId="Linenumbering">
    <w:name w:val="Line numbering"/>
  </w:style>
  <w:style w:type="character" w:customStyle="1" w:styleId="StrongEmphasis">
    <w:name w:val="Strong Emphasis"/>
    <w:rPr>
      <w:b/>
      <w:bCs/>
    </w:r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</w:style>
  <w:style w:type="paragraph" w:styleId="Textodecomentrio">
    <w:name w:val="annotation text"/>
    <w:basedOn w:val="Normal"/>
    <w:rPr>
      <w:sz w:val="20"/>
      <w:szCs w:val="20"/>
    </w:rPr>
  </w:style>
  <w:style w:type="character" w:customStyle="1" w:styleId="TextodecomentrioChar1">
    <w:name w:val="Texto de comentário Char1"/>
    <w:basedOn w:val="Fontepargpadro"/>
    <w:rPr>
      <w:sz w:val="20"/>
      <w:szCs w:val="20"/>
    </w:rPr>
  </w:style>
  <w:style w:type="character" w:customStyle="1" w:styleId="math-inline">
    <w:name w:val="math-inline"/>
    <w:basedOn w:val="Fontepargpadro"/>
  </w:style>
  <w:style w:type="character" w:styleId="Nmerodelinha">
    <w:name w:val="line number"/>
    <w:basedOn w:val="Fontepargpadro"/>
  </w:style>
  <w:style w:type="paragraph" w:styleId="Bibliografia">
    <w:name w:val="Bibliography"/>
    <w:basedOn w:val="Normal"/>
    <w:next w:val="Normal"/>
  </w:style>
  <w:style w:type="numbering" w:customStyle="1" w:styleId="Semlista1">
    <w:name w:val="Sem lista1"/>
    <w:basedOn w:val="Semlista"/>
    <w:pPr>
      <w:numPr>
        <w:numId w:val="1"/>
      </w:numPr>
    </w:pPr>
  </w:style>
  <w:style w:type="numbering" w:customStyle="1" w:styleId="WWNum1">
    <w:name w:val="WWNum1"/>
    <w:basedOn w:val="Semlista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143</Words>
  <Characters>778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200.014609</dc:creator>
  <dc:description/>
  <cp:lastModifiedBy>User</cp:lastModifiedBy>
  <cp:revision>2</cp:revision>
  <cp:lastPrinted>2026-05-15T16:07:00Z</cp:lastPrinted>
  <dcterms:created xsi:type="dcterms:W3CDTF">2026-05-19T15:19:00Z</dcterms:created>
  <dcterms:modified xsi:type="dcterms:W3CDTF">2026-05-19T15:19:00Z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GrammarlyDocumentId">
    <vt:lpwstr>b2d02d02-6af6-4889-a5dd-5ae7d4f91273</vt:lpwstr>
  </property>
  <property fmtid="{D5CDD505-2E9C-101B-9397-08002B2CF9AE}" pid="4" name="ZOTERO_PREF_1">
    <vt:lpwstr>&lt;data data-version="3" zotero-version="7.0.32"&gt;&lt;session id="Wg9uI1j7"/&gt;&lt;style id="http://www.zotero.org/styles/journal-of-strength-and-conditioning-research" hasBibliography="1" bibliographyStyleHasBeenSet="1"/&gt;&lt;prefs&gt;&lt;pref name="fieldType" value="Field"/</vt:lpwstr>
  </property>
  <property fmtid="{D5CDD505-2E9C-101B-9397-08002B2CF9AE}" pid="5" name="ZOTERO_PREF_2">
    <vt:lpwstr>&gt;&lt;/prefs&gt;&lt;/data&gt;</vt:lpwstr>
  </property>
</Properties>
</file>