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Pr="000E300C" w:rsidRDefault="003210DC" w:rsidP="00F042A2">
      <w:pPr>
        <w:spacing w:line="360" w:lineRule="auto"/>
        <w:jc w:val="center"/>
        <w:rPr>
          <w:rFonts w:ascii="Times New Roman" w:eastAsia="Times New Roman" w:hAnsi="Times New Roman" w:cs="Times New Roman"/>
        </w:rPr>
      </w:pPr>
      <w:r w:rsidRPr="000E300C">
        <w:rPr>
          <w:rFonts w:ascii="Times New Roman" w:hAnsi="Times New Roman" w:cs="Times New Roman"/>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sidRPr="000E300C">
        <w:rPr>
          <w:rFonts w:ascii="Times New Roman" w:eastAsia="Times New Roman" w:hAnsi="Times New Roman" w:cs="Times New Roman"/>
        </w:rPr>
        <w:t>UNIVERSIDADE DE SÃO PAULO</w:t>
      </w:r>
      <w:bookmarkStart w:id="0" w:name="_heading=h.f8ewjw6sfegx"/>
      <w:bookmarkEnd w:id="0"/>
    </w:p>
    <w:p w14:paraId="31F266AE" w14:textId="77777777" w:rsidR="00F042A2" w:rsidRPr="000E300C" w:rsidRDefault="00F042A2" w:rsidP="00F042A2">
      <w:pPr>
        <w:spacing w:line="360" w:lineRule="auto"/>
        <w:jc w:val="center"/>
        <w:rPr>
          <w:rFonts w:ascii="Times New Roman" w:eastAsia="Times New Roman" w:hAnsi="Times New Roman" w:cs="Times New Roman"/>
        </w:rPr>
      </w:pPr>
      <w:r w:rsidRPr="000E300C">
        <w:rPr>
          <w:rFonts w:ascii="Times New Roman" w:eastAsia="Times New Roman" w:hAnsi="Times New Roman" w:cs="Times New Roman"/>
        </w:rPr>
        <w:t>ESCOLA DE EDUCAÇÃO FÍSICA E ESPORTE DE RIBEIRÃO PRETO</w:t>
      </w:r>
    </w:p>
    <w:p w14:paraId="3B59E5D9" w14:textId="77777777" w:rsidR="00F042A2" w:rsidRPr="000E300C" w:rsidRDefault="00F042A2" w:rsidP="00F042A2">
      <w:pPr>
        <w:spacing w:line="360" w:lineRule="auto"/>
        <w:rPr>
          <w:rFonts w:ascii="Times New Roman" w:eastAsia="Times New Roman" w:hAnsi="Times New Roman" w:cs="Times New Roman"/>
        </w:rPr>
      </w:pPr>
    </w:p>
    <w:p w14:paraId="02D377FF" w14:textId="77777777" w:rsidR="00F042A2" w:rsidRPr="000E300C" w:rsidRDefault="00F042A2" w:rsidP="00F042A2">
      <w:pPr>
        <w:spacing w:line="360" w:lineRule="auto"/>
        <w:rPr>
          <w:rFonts w:ascii="Times New Roman" w:eastAsia="Times New Roman" w:hAnsi="Times New Roman" w:cs="Times New Roman"/>
        </w:rPr>
      </w:pPr>
    </w:p>
    <w:p w14:paraId="05AF3407" w14:textId="77777777" w:rsidR="00F042A2" w:rsidRPr="000E300C" w:rsidRDefault="00F042A2" w:rsidP="00F042A2">
      <w:pPr>
        <w:spacing w:line="360" w:lineRule="auto"/>
        <w:rPr>
          <w:rFonts w:ascii="Times New Roman" w:eastAsia="Times New Roman" w:hAnsi="Times New Roman" w:cs="Times New Roman"/>
        </w:rPr>
      </w:pPr>
    </w:p>
    <w:p w14:paraId="2D6BA17A" w14:textId="77777777" w:rsidR="00F042A2" w:rsidRPr="000E300C" w:rsidRDefault="00F042A2" w:rsidP="00F042A2">
      <w:pPr>
        <w:spacing w:line="360" w:lineRule="auto"/>
        <w:rPr>
          <w:rFonts w:ascii="Times New Roman" w:eastAsia="Times New Roman" w:hAnsi="Times New Roman" w:cs="Times New Roman"/>
        </w:rPr>
      </w:pPr>
    </w:p>
    <w:p w14:paraId="151E80E2" w14:textId="77777777" w:rsidR="00F042A2" w:rsidRPr="000E300C" w:rsidRDefault="00F042A2" w:rsidP="00F042A2">
      <w:pPr>
        <w:spacing w:line="360" w:lineRule="auto"/>
        <w:jc w:val="center"/>
        <w:rPr>
          <w:rFonts w:ascii="Times New Roman" w:eastAsia="Times New Roman" w:hAnsi="Times New Roman" w:cs="Times New Roman"/>
        </w:rPr>
      </w:pPr>
      <w:r w:rsidRPr="000E300C">
        <w:rPr>
          <w:rFonts w:ascii="Times New Roman" w:eastAsia="Times New Roman" w:hAnsi="Times New Roman" w:cs="Times New Roman"/>
        </w:rPr>
        <w:t>GUILHERME DE PAULA LEMOS</w:t>
      </w:r>
    </w:p>
    <w:p w14:paraId="4E4311D7" w14:textId="77777777" w:rsidR="00F042A2" w:rsidRPr="000E300C" w:rsidRDefault="00F042A2" w:rsidP="00F042A2">
      <w:pPr>
        <w:spacing w:line="360" w:lineRule="auto"/>
        <w:rPr>
          <w:rFonts w:ascii="Times New Roman" w:eastAsia="Times New Roman" w:hAnsi="Times New Roman" w:cs="Times New Roman"/>
        </w:rPr>
      </w:pPr>
    </w:p>
    <w:p w14:paraId="7E103BFB" w14:textId="77777777" w:rsidR="00F042A2" w:rsidRPr="000E300C" w:rsidRDefault="00F042A2" w:rsidP="00F042A2">
      <w:pPr>
        <w:spacing w:line="360" w:lineRule="auto"/>
        <w:rPr>
          <w:rFonts w:ascii="Times New Roman" w:eastAsia="Times New Roman" w:hAnsi="Times New Roman" w:cs="Times New Roman"/>
        </w:rPr>
      </w:pPr>
    </w:p>
    <w:p w14:paraId="4FDA10A8" w14:textId="77777777" w:rsidR="00F042A2" w:rsidRPr="000E300C" w:rsidRDefault="00F042A2" w:rsidP="00F042A2">
      <w:pPr>
        <w:spacing w:line="360" w:lineRule="auto"/>
        <w:rPr>
          <w:rFonts w:ascii="Times New Roman" w:eastAsia="Times New Roman" w:hAnsi="Times New Roman" w:cs="Times New Roman"/>
        </w:rPr>
      </w:pPr>
    </w:p>
    <w:p w14:paraId="7BBDDC43" w14:textId="77777777" w:rsidR="00F042A2" w:rsidRPr="000E300C" w:rsidRDefault="00F042A2" w:rsidP="00F042A2">
      <w:pPr>
        <w:spacing w:line="360" w:lineRule="auto"/>
        <w:rPr>
          <w:rFonts w:ascii="Times New Roman" w:eastAsia="Times New Roman" w:hAnsi="Times New Roman" w:cs="Times New Roman"/>
        </w:rPr>
      </w:pPr>
    </w:p>
    <w:p w14:paraId="3DB7F15F" w14:textId="77777777" w:rsidR="00F042A2" w:rsidRPr="000E300C" w:rsidRDefault="00F042A2" w:rsidP="00F042A2">
      <w:pPr>
        <w:spacing w:line="360" w:lineRule="auto"/>
        <w:jc w:val="center"/>
        <w:rPr>
          <w:rFonts w:ascii="Times New Roman" w:eastAsia="Times New Roman" w:hAnsi="Times New Roman" w:cs="Times New Roman"/>
          <w:i/>
          <w:vertAlign w:val="superscript"/>
        </w:rPr>
      </w:pPr>
      <w:r w:rsidRPr="000E300C">
        <w:rPr>
          <w:rFonts w:ascii="Times New Roman" w:eastAsia="Times New Roman" w:hAnsi="Times New Roman" w:cs="Times New Roman"/>
        </w:rPr>
        <w:t xml:space="preserve">ANÁLISE DE FATORES ASSOCIADOS AO DESEMPENHO NO </w:t>
      </w:r>
      <w:r w:rsidRPr="000E300C">
        <w:rPr>
          <w:rFonts w:ascii="Times New Roman" w:eastAsia="Times New Roman" w:hAnsi="Times New Roman" w:cs="Times New Roman"/>
          <w:i/>
        </w:rPr>
        <w:t xml:space="preserve">HANDSTAND </w:t>
      </w:r>
      <w:r w:rsidRPr="000E300C">
        <w:rPr>
          <w:rFonts w:ascii="Times New Roman" w:eastAsia="Times New Roman" w:hAnsi="Times New Roman" w:cs="Times New Roman"/>
        </w:rPr>
        <w:t xml:space="preserve">E </w:t>
      </w:r>
      <w:r w:rsidRPr="000E300C">
        <w:rPr>
          <w:rFonts w:ascii="Times New Roman" w:eastAsia="Times New Roman" w:hAnsi="Times New Roman" w:cs="Times New Roman"/>
          <w:i/>
        </w:rPr>
        <w:t>HANDSTAND WALK</w:t>
      </w:r>
      <w:r w:rsidRPr="000E300C">
        <w:rPr>
          <w:rFonts w:ascii="Times New Roman" w:eastAsia="Times New Roman" w:hAnsi="Times New Roman" w:cs="Times New Roman"/>
        </w:rPr>
        <w:t xml:space="preserve"> </w:t>
      </w:r>
    </w:p>
    <w:p w14:paraId="54B3AD3E" w14:textId="77777777" w:rsidR="00F042A2" w:rsidRPr="000E300C" w:rsidRDefault="00F042A2" w:rsidP="00F042A2">
      <w:pPr>
        <w:spacing w:line="360" w:lineRule="auto"/>
        <w:jc w:val="center"/>
        <w:rPr>
          <w:rFonts w:ascii="Times New Roman" w:eastAsia="Times New Roman" w:hAnsi="Times New Roman" w:cs="Times New Roman"/>
        </w:rPr>
      </w:pPr>
    </w:p>
    <w:p w14:paraId="0C09F44D" w14:textId="77777777" w:rsidR="00F042A2" w:rsidRPr="000E300C" w:rsidRDefault="00F042A2" w:rsidP="00F042A2">
      <w:pPr>
        <w:spacing w:line="360" w:lineRule="auto"/>
        <w:ind w:left="4320" w:right="18"/>
        <w:rPr>
          <w:rFonts w:ascii="Times New Roman" w:eastAsia="Times New Roman" w:hAnsi="Times New Roman" w:cs="Times New Roman"/>
          <w:color w:val="000000"/>
        </w:rPr>
      </w:pPr>
      <w:r w:rsidRPr="000E300C">
        <w:rPr>
          <w:rFonts w:ascii="Times New Roman" w:eastAsia="Times New Roman" w:hAnsi="Times New Roman" w:cs="Times New Roman"/>
          <w:color w:val="000000"/>
        </w:rPr>
        <w:t>Candidato: Guilherme de Paula Lemos</w:t>
      </w:r>
    </w:p>
    <w:p w14:paraId="74EDDA1A" w14:textId="77777777" w:rsidR="00F042A2" w:rsidRPr="000E300C" w:rsidRDefault="00F042A2" w:rsidP="00F042A2">
      <w:pPr>
        <w:spacing w:line="360" w:lineRule="auto"/>
        <w:ind w:left="4320" w:right="18"/>
        <w:rPr>
          <w:rFonts w:ascii="Times New Roman" w:eastAsia="Times New Roman" w:hAnsi="Times New Roman" w:cs="Times New Roman"/>
          <w:color w:val="000000"/>
        </w:rPr>
      </w:pPr>
      <w:r w:rsidRPr="000E300C">
        <w:rPr>
          <w:rFonts w:ascii="Times New Roman" w:eastAsia="Times New Roman" w:hAnsi="Times New Roman" w:cs="Times New Roman"/>
          <w:color w:val="000000"/>
        </w:rPr>
        <w:t>Orientador: Matheus Machado Gomes</w:t>
      </w:r>
    </w:p>
    <w:p w14:paraId="63D5171F" w14:textId="77777777" w:rsidR="00F042A2" w:rsidRPr="000E300C" w:rsidRDefault="00F042A2" w:rsidP="00F042A2">
      <w:pPr>
        <w:spacing w:line="360" w:lineRule="auto"/>
        <w:ind w:left="4320" w:right="18"/>
        <w:rPr>
          <w:rFonts w:ascii="Times New Roman" w:eastAsia="Times New Roman" w:hAnsi="Times New Roman" w:cs="Times New Roman"/>
          <w:color w:val="000000"/>
        </w:rPr>
      </w:pPr>
      <w:r w:rsidRPr="000E300C">
        <w:rPr>
          <w:rFonts w:ascii="Times New Roman" w:eastAsia="Times New Roman" w:hAnsi="Times New Roman" w:cs="Times New Roman"/>
          <w:color w:val="000000"/>
        </w:rPr>
        <w:t xml:space="preserve">Linha de Pesquisa: </w:t>
      </w:r>
      <w:r w:rsidRPr="000E300C">
        <w:rPr>
          <w:rFonts w:ascii="Times New Roman" w:eastAsia="Times New Roman" w:hAnsi="Times New Roman" w:cs="Times New Roman"/>
          <w:i/>
          <w:color w:val="000000"/>
        </w:rPr>
        <w:t>Aspectos biodinâmicos da atividade física e do esporte</w:t>
      </w:r>
    </w:p>
    <w:p w14:paraId="00E4EDE3" w14:textId="77777777" w:rsidR="00F042A2" w:rsidRPr="000E300C" w:rsidRDefault="00F042A2" w:rsidP="00F042A2">
      <w:pPr>
        <w:spacing w:line="360" w:lineRule="auto"/>
        <w:rPr>
          <w:rFonts w:ascii="Times New Roman" w:eastAsia="Times New Roman" w:hAnsi="Times New Roman" w:cs="Times New Roman"/>
        </w:rPr>
      </w:pPr>
    </w:p>
    <w:p w14:paraId="6986C6F9" w14:textId="77777777" w:rsidR="00F042A2" w:rsidRPr="000E300C" w:rsidRDefault="00F042A2" w:rsidP="00F042A2">
      <w:pPr>
        <w:spacing w:line="360" w:lineRule="auto"/>
        <w:rPr>
          <w:rFonts w:ascii="Times New Roman" w:eastAsia="Times New Roman" w:hAnsi="Times New Roman" w:cs="Times New Roman"/>
        </w:rPr>
      </w:pPr>
    </w:p>
    <w:p w14:paraId="728C306C" w14:textId="77777777" w:rsidR="00F042A2" w:rsidRPr="000E300C" w:rsidRDefault="00F042A2" w:rsidP="00F042A2">
      <w:pPr>
        <w:spacing w:line="360" w:lineRule="auto"/>
        <w:rPr>
          <w:rFonts w:ascii="Times New Roman" w:eastAsia="Times New Roman" w:hAnsi="Times New Roman" w:cs="Times New Roman"/>
        </w:rPr>
      </w:pPr>
    </w:p>
    <w:p w14:paraId="072A8F1B" w14:textId="77777777" w:rsidR="00F042A2" w:rsidRPr="000E300C" w:rsidRDefault="00F042A2" w:rsidP="00F042A2">
      <w:pPr>
        <w:spacing w:line="360" w:lineRule="auto"/>
        <w:rPr>
          <w:rFonts w:ascii="Times New Roman" w:eastAsia="Times New Roman" w:hAnsi="Times New Roman" w:cs="Times New Roman"/>
        </w:rPr>
      </w:pPr>
    </w:p>
    <w:p w14:paraId="06C0B9A2" w14:textId="77777777" w:rsidR="00F042A2" w:rsidRPr="000E300C" w:rsidRDefault="00F042A2" w:rsidP="00F042A2">
      <w:pPr>
        <w:spacing w:line="360" w:lineRule="auto"/>
        <w:rPr>
          <w:rFonts w:ascii="Times New Roman" w:eastAsia="Times New Roman" w:hAnsi="Times New Roman" w:cs="Times New Roman"/>
        </w:rPr>
      </w:pPr>
    </w:p>
    <w:p w14:paraId="2A9E1F85" w14:textId="77777777" w:rsidR="00F042A2" w:rsidRPr="000E300C" w:rsidRDefault="00F042A2" w:rsidP="00F042A2">
      <w:pPr>
        <w:spacing w:line="360" w:lineRule="auto"/>
        <w:rPr>
          <w:rFonts w:ascii="Times New Roman" w:eastAsia="Times New Roman" w:hAnsi="Times New Roman" w:cs="Times New Roman"/>
        </w:rPr>
      </w:pPr>
    </w:p>
    <w:p w14:paraId="0F2BF67B" w14:textId="77777777" w:rsidR="00F042A2" w:rsidRPr="000E300C" w:rsidRDefault="00F042A2" w:rsidP="00F042A2">
      <w:pPr>
        <w:spacing w:line="360" w:lineRule="auto"/>
        <w:rPr>
          <w:rFonts w:ascii="Times New Roman" w:eastAsia="Times New Roman" w:hAnsi="Times New Roman" w:cs="Times New Roman"/>
        </w:rPr>
      </w:pPr>
    </w:p>
    <w:p w14:paraId="249B72E6" w14:textId="77777777" w:rsidR="00F042A2" w:rsidRPr="000E300C" w:rsidRDefault="00F042A2" w:rsidP="00F042A2">
      <w:pPr>
        <w:spacing w:line="360" w:lineRule="auto"/>
        <w:rPr>
          <w:rFonts w:ascii="Times New Roman" w:eastAsia="Times New Roman" w:hAnsi="Times New Roman" w:cs="Times New Roman"/>
        </w:rPr>
      </w:pPr>
    </w:p>
    <w:p w14:paraId="7A93AD74" w14:textId="77777777" w:rsidR="00F042A2" w:rsidRPr="000E300C" w:rsidRDefault="00F042A2" w:rsidP="00F042A2">
      <w:pPr>
        <w:spacing w:line="360" w:lineRule="auto"/>
        <w:rPr>
          <w:rFonts w:ascii="Times New Roman" w:eastAsia="Times New Roman" w:hAnsi="Times New Roman" w:cs="Times New Roman"/>
        </w:rPr>
      </w:pPr>
    </w:p>
    <w:p w14:paraId="0E723B6C" w14:textId="77777777" w:rsidR="00F042A2" w:rsidRPr="000E300C" w:rsidRDefault="00F042A2" w:rsidP="00F042A2">
      <w:pPr>
        <w:spacing w:line="360" w:lineRule="auto"/>
        <w:rPr>
          <w:rFonts w:ascii="Times New Roman" w:eastAsia="Times New Roman" w:hAnsi="Times New Roman" w:cs="Times New Roman"/>
        </w:rPr>
      </w:pPr>
    </w:p>
    <w:p w14:paraId="4F5E5083" w14:textId="77777777" w:rsidR="00F042A2" w:rsidRPr="000E300C" w:rsidRDefault="00F042A2" w:rsidP="00F042A2">
      <w:pPr>
        <w:spacing w:line="360" w:lineRule="auto"/>
        <w:rPr>
          <w:rFonts w:ascii="Times New Roman" w:eastAsia="Times New Roman" w:hAnsi="Times New Roman" w:cs="Times New Roman"/>
        </w:rPr>
      </w:pPr>
    </w:p>
    <w:p w14:paraId="704386DB" w14:textId="77777777" w:rsidR="00F042A2" w:rsidRPr="000E300C" w:rsidRDefault="00F042A2" w:rsidP="00F042A2">
      <w:pPr>
        <w:spacing w:line="360" w:lineRule="auto"/>
        <w:rPr>
          <w:rFonts w:ascii="Times New Roman" w:eastAsia="Times New Roman" w:hAnsi="Times New Roman" w:cs="Times New Roman"/>
        </w:rPr>
      </w:pPr>
    </w:p>
    <w:p w14:paraId="69997485" w14:textId="77777777" w:rsidR="00F042A2" w:rsidRPr="000E300C" w:rsidRDefault="00F042A2" w:rsidP="00F042A2">
      <w:pPr>
        <w:spacing w:line="360" w:lineRule="auto"/>
        <w:rPr>
          <w:rFonts w:ascii="Times New Roman" w:eastAsia="Times New Roman" w:hAnsi="Times New Roman" w:cs="Times New Roman"/>
        </w:rPr>
      </w:pPr>
    </w:p>
    <w:p w14:paraId="3F1800FC" w14:textId="77777777" w:rsidR="00F042A2" w:rsidRPr="000E300C" w:rsidRDefault="00F042A2" w:rsidP="00F042A2">
      <w:pPr>
        <w:spacing w:line="360" w:lineRule="auto"/>
        <w:jc w:val="center"/>
        <w:rPr>
          <w:rFonts w:ascii="Times New Roman" w:eastAsia="Times New Roman" w:hAnsi="Times New Roman" w:cs="Times New Roman"/>
        </w:rPr>
      </w:pPr>
      <w:r w:rsidRPr="000E300C">
        <w:rPr>
          <w:rFonts w:ascii="Times New Roman" w:eastAsia="Times New Roman" w:hAnsi="Times New Roman" w:cs="Times New Roman"/>
        </w:rPr>
        <w:t>Ribeirão Preto - SP</w:t>
      </w:r>
    </w:p>
    <w:p w14:paraId="16EAA841" w14:textId="77777777" w:rsidR="00F042A2" w:rsidRPr="000E300C" w:rsidRDefault="00F042A2" w:rsidP="00F042A2">
      <w:pPr>
        <w:spacing w:line="360" w:lineRule="auto"/>
        <w:jc w:val="center"/>
        <w:rPr>
          <w:rFonts w:ascii="Times New Roman" w:eastAsia="Times New Roman" w:hAnsi="Times New Roman" w:cs="Times New Roman"/>
        </w:rPr>
        <w:sectPr w:rsidR="00F042A2" w:rsidRPr="000E300C">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sidRPr="000E300C">
        <w:rPr>
          <w:rFonts w:ascii="Times New Roman" w:eastAsia="Times New Roman" w:hAnsi="Times New Roman" w:cs="Times New Roman"/>
        </w:rPr>
        <w:t>2024</w:t>
      </w:r>
    </w:p>
    <w:p w14:paraId="43457DE2" w14:textId="77777777" w:rsidR="00F042A2" w:rsidRPr="000E300C"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sidRPr="000E300C">
        <w:rPr>
          <w:rFonts w:ascii="Times New Roman" w:eastAsia="Times New Roman" w:hAnsi="Times New Roman" w:cs="Times New Roman"/>
        </w:rPr>
        <w:lastRenderedPageBreak/>
        <w:t xml:space="preserve">ANÁLISE DE FATORES ASSOCIADOS AO DESEMPENHO NO </w:t>
      </w:r>
      <w:r w:rsidRPr="000E300C">
        <w:rPr>
          <w:rFonts w:ascii="Times New Roman" w:eastAsia="Times New Roman" w:hAnsi="Times New Roman" w:cs="Times New Roman"/>
          <w:i/>
        </w:rPr>
        <w:t xml:space="preserve">HANDSTAND </w:t>
      </w:r>
      <w:r w:rsidRPr="000E300C">
        <w:rPr>
          <w:rFonts w:ascii="Times New Roman" w:eastAsia="Times New Roman" w:hAnsi="Times New Roman" w:cs="Times New Roman"/>
        </w:rPr>
        <w:t xml:space="preserve">E </w:t>
      </w:r>
      <w:r w:rsidRPr="000E300C">
        <w:rPr>
          <w:rFonts w:ascii="Times New Roman" w:eastAsia="Times New Roman" w:hAnsi="Times New Roman" w:cs="Times New Roman"/>
          <w:i/>
        </w:rPr>
        <w:t>HANDSTAND WALK</w:t>
      </w:r>
      <w:r w:rsidRPr="000E300C">
        <w:rPr>
          <w:rFonts w:ascii="Times New Roman" w:eastAsia="Times New Roman" w:hAnsi="Times New Roman" w:cs="Times New Roman"/>
        </w:rPr>
        <w:t xml:space="preserve"> </w:t>
      </w:r>
    </w:p>
    <w:p w14:paraId="5BFB30C0" w14:textId="77777777" w:rsidR="00F042A2" w:rsidRPr="000E300C" w:rsidRDefault="00F042A2" w:rsidP="00F042A2">
      <w:pPr>
        <w:spacing w:line="360" w:lineRule="auto"/>
        <w:jc w:val="left"/>
        <w:rPr>
          <w:rFonts w:ascii="Times New Roman" w:eastAsia="Times New Roman" w:hAnsi="Times New Roman" w:cs="Times New Roman"/>
          <w:b/>
        </w:rPr>
      </w:pPr>
      <w:r w:rsidRPr="000E300C">
        <w:rPr>
          <w:rFonts w:ascii="Times New Roman" w:eastAsia="Times New Roman" w:hAnsi="Times New Roman" w:cs="Times New Roman"/>
          <w:b/>
        </w:rPr>
        <w:t>RESUMO</w:t>
      </w:r>
    </w:p>
    <w:p w14:paraId="4E8A13EF" w14:textId="3BAB6098" w:rsidR="00F042A2" w:rsidRPr="000E300C" w:rsidRDefault="00F042A2" w:rsidP="00F042A2">
      <w:pPr>
        <w:spacing w:after="240" w:line="360" w:lineRule="auto"/>
        <w:ind w:firstLine="720"/>
        <w:rPr>
          <w:rFonts w:ascii="Times New Roman" w:eastAsia="Times New Roman" w:hAnsi="Times New Roman" w:cs="Times New Roman"/>
          <w:b/>
        </w:rPr>
      </w:pPr>
      <w:r w:rsidRPr="000E300C">
        <w:rPr>
          <w:rFonts w:ascii="Times New Roman" w:eastAsia="Times New Roman" w:hAnsi="Times New Roman" w:cs="Times New Roman"/>
        </w:rPr>
        <w:t xml:space="preserve">O </w:t>
      </w:r>
      <w:r w:rsidRPr="000E300C">
        <w:rPr>
          <w:rFonts w:ascii="Times New Roman" w:eastAsia="Times New Roman" w:hAnsi="Times New Roman" w:cs="Times New Roman"/>
          <w:i/>
          <w:iCs/>
        </w:rPr>
        <w:t>handstand</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é uma tarefa motora caracterizada pelo equilíbrio estático em posição invertida sobre as mãos, enquanto o </w:t>
      </w:r>
      <w:r w:rsidRPr="000E300C">
        <w:rPr>
          <w:rFonts w:ascii="Times New Roman" w:eastAsia="Times New Roman" w:hAnsi="Times New Roman" w:cs="Times New Roman"/>
          <w:i/>
          <w:iCs/>
        </w:rPr>
        <w:t>handstand</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walk</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0E300C">
        <w:rPr>
          <w:rFonts w:ascii="Times New Roman" w:hAnsi="Times New Roman" w:cs="Times New Roman"/>
        </w:rPr>
        <w:t xml:space="preserve">. </w:t>
      </w:r>
      <w:r w:rsidRPr="000E300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0E300C">
        <w:rPr>
          <w:rFonts w:ascii="Times New Roman" w:eastAsia="Times New Roman" w:hAnsi="Times New Roman" w:cs="Times New Roman"/>
          <w:i/>
        </w:rPr>
        <w:t xml:space="preserve">HS </w:t>
      </w:r>
      <w:r w:rsidRPr="000E300C">
        <w:rPr>
          <w:rFonts w:ascii="Times New Roman" w:eastAsia="Times New Roman" w:hAnsi="Times New Roman" w:cs="Times New Roman"/>
        </w:rPr>
        <w:t xml:space="preserve">e o </w:t>
      </w:r>
      <w:r w:rsidRPr="000E300C">
        <w:rPr>
          <w:rFonts w:ascii="Times New Roman" w:eastAsia="Times New Roman" w:hAnsi="Times New Roman" w:cs="Times New Roman"/>
          <w:i/>
        </w:rPr>
        <w:t xml:space="preserve">HSW </w:t>
      </w:r>
      <w:r w:rsidRPr="000E300C">
        <w:rPr>
          <w:rFonts w:ascii="Times New Roman" w:eastAsia="Times New Roman" w:hAnsi="Times New Roman" w:cs="Times New Roman"/>
        </w:rPr>
        <w:t xml:space="preserve">ainda são predominantemente estudados em amostras restritas, em sua maioria composta apenas por ginastas experientes, o que limita a compreensão de como variáveis distintas se correlacionam e influenciam nessas habilidades dentre diferentes contextos de prática. Para preencher essa lacuna, serão recrutados adultos, homens e mulheres, com experiência prévia na prática de </w:t>
      </w:r>
      <w:r w:rsidRPr="000E300C">
        <w:rPr>
          <w:rFonts w:ascii="Times New Roman" w:eastAsia="Times New Roman" w:hAnsi="Times New Roman" w:cs="Times New Roman"/>
          <w:i/>
        </w:rPr>
        <w:t xml:space="preserve">HS </w:t>
      </w:r>
      <w:r w:rsidRPr="000E300C">
        <w:rPr>
          <w:rFonts w:ascii="Times New Roman" w:eastAsia="Times New Roman" w:hAnsi="Times New Roman" w:cs="Times New Roman"/>
        </w:rPr>
        <w:t xml:space="preserve">e/ou </w:t>
      </w:r>
      <w:r w:rsidRPr="000E300C">
        <w:rPr>
          <w:rFonts w:ascii="Times New Roman" w:eastAsia="Times New Roman" w:hAnsi="Times New Roman" w:cs="Times New Roman"/>
          <w:i/>
        </w:rPr>
        <w:t xml:space="preserve">HSW </w:t>
      </w:r>
      <w:r w:rsidRPr="000E300C">
        <w:rPr>
          <w:rFonts w:ascii="Times New Roman" w:eastAsia="Times New Roman" w:hAnsi="Times New Roman" w:cs="Times New Roman"/>
        </w:rPr>
        <w:t xml:space="preserve">em suas modalidades de origem, contemplando diferentes perfis técnicos e de tempo de prática, o que </w:t>
      </w:r>
      <w:r w:rsidR="00B22601" w:rsidRPr="000E300C">
        <w:rPr>
          <w:rFonts w:ascii="Times New Roman" w:eastAsia="Times New Roman" w:hAnsi="Times New Roman" w:cs="Times New Roman"/>
        </w:rPr>
        <w:t>possibilitará uma</w:t>
      </w:r>
      <w:r w:rsidRPr="000E300C">
        <w:rPr>
          <w:rFonts w:ascii="Times New Roman" w:eastAsia="Times New Roman" w:hAnsi="Times New Roman" w:cs="Times New Roman"/>
        </w:rPr>
        <w:t xml:space="preserve"> análise mais abrangente acerca dos fatores associados ao desempenho dessas tarefas. Serão utilizados modelos de regressão linear múltipla tendo como preditores os seguintes dados coletados: força máxima de flexores de punho e dedos, além do </w:t>
      </w:r>
      <w:r w:rsidRPr="000E300C">
        <w:rPr>
          <w:rFonts w:ascii="Times New Roman" w:eastAsia="Times New Roman" w:hAnsi="Times New Roman" w:cs="Times New Roman"/>
          <w:i/>
          <w:iCs/>
        </w:rPr>
        <w:t>shoulder</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press</w:t>
      </w:r>
      <w:r w:rsidR="000E300C">
        <w:rPr>
          <w:rFonts w:ascii="Times New Roman" w:eastAsia="Times New Roman" w:hAnsi="Times New Roman" w:cs="Times New Roman"/>
          <w:i/>
          <w:iCs/>
        </w:rPr>
        <w:t xml:space="preserve"> </w:t>
      </w:r>
      <w:r w:rsidRPr="000E300C">
        <w:rPr>
          <w:rFonts w:ascii="Times New Roman" w:eastAsia="Times New Roman" w:hAnsi="Times New Roman" w:cs="Times New Roman"/>
        </w:rPr>
        <w:t xml:space="preserve">relativo ao peso corporal; resistência muscular em posição invertida, amplitude e velocidade do centro de pressão (CoP), entropia e frequência de microcorreções; medidas antropométricas, incluindo comprimento de membros, altura do centro de massa (CoM) e composição corporal; e análise cinemática dos ângulos articulares de </w:t>
      </w:r>
      <w:r w:rsidR="00D94276" w:rsidRPr="000E300C">
        <w:rPr>
          <w:rFonts w:ascii="Times New Roman" w:eastAsia="Times New Roman" w:hAnsi="Times New Roman" w:cs="Times New Roman"/>
        </w:rPr>
        <w:t xml:space="preserve">punhos, </w:t>
      </w:r>
      <w:r w:rsidRPr="000E300C">
        <w:rPr>
          <w:rFonts w:ascii="Times New Roman" w:eastAsia="Times New Roman" w:hAnsi="Times New Roman" w:cs="Times New Roman"/>
        </w:rPr>
        <w:t>ombros</w:t>
      </w:r>
      <w:r w:rsidR="008D240F" w:rsidRPr="000E300C">
        <w:rPr>
          <w:rFonts w:ascii="Times New Roman" w:eastAsia="Times New Roman" w:hAnsi="Times New Roman" w:cs="Times New Roman"/>
        </w:rPr>
        <w:t xml:space="preserve">, </w:t>
      </w:r>
      <w:r w:rsidRPr="000E300C">
        <w:rPr>
          <w:rFonts w:ascii="Times New Roman" w:eastAsia="Times New Roman" w:hAnsi="Times New Roman" w:cs="Times New Roman"/>
        </w:rPr>
        <w:t>quadril</w:t>
      </w:r>
      <w:r w:rsidR="008D240F" w:rsidRPr="000E300C">
        <w:rPr>
          <w:rFonts w:ascii="Times New Roman" w:eastAsia="Times New Roman" w:hAnsi="Times New Roman" w:cs="Times New Roman"/>
        </w:rPr>
        <w:t xml:space="preserve"> e cabeça</w:t>
      </w:r>
      <w:r w:rsidRPr="000E300C">
        <w:rPr>
          <w:rFonts w:ascii="Times New Roman" w:eastAsia="Times New Roman" w:hAnsi="Times New Roman" w:cs="Times New Roman"/>
        </w:rPr>
        <w:t xml:space="preserve">; além de variáveis de deslocamento no </w:t>
      </w:r>
      <w:r w:rsidRPr="000E300C">
        <w:rPr>
          <w:rFonts w:ascii="Times New Roman" w:eastAsia="Times New Roman" w:hAnsi="Times New Roman" w:cs="Times New Roman"/>
          <w:i/>
          <w:iCs/>
        </w:rPr>
        <w:t xml:space="preserve">HSW </w:t>
      </w:r>
      <w:r w:rsidRPr="000E300C">
        <w:rPr>
          <w:rFonts w:ascii="Times New Roman" w:eastAsia="Times New Roman" w:hAnsi="Times New Roman" w:cs="Times New Roman"/>
        </w:rPr>
        <w:t>como tempo, velocidade, cadência</w:t>
      </w:r>
      <w:r w:rsidR="00DA4F88" w:rsidRPr="000E300C">
        <w:rPr>
          <w:rFonts w:ascii="Times New Roman" w:eastAsia="Times New Roman" w:hAnsi="Times New Roman" w:cs="Times New Roman"/>
        </w:rPr>
        <w:t xml:space="preserve"> </w:t>
      </w:r>
      <w:r w:rsidRPr="000E300C">
        <w:rPr>
          <w:rFonts w:ascii="Times New Roman" w:eastAsia="Times New Roman" w:hAnsi="Times New Roman" w:cs="Times New Roman"/>
        </w:rPr>
        <w:t xml:space="preserve">e variabilidade das passadas. No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o desempenho será definido pelo tempo máximo de sustentação, enquanto no </w:t>
      </w:r>
      <w:r w:rsidRPr="000E300C">
        <w:rPr>
          <w:rFonts w:ascii="Times New Roman" w:eastAsia="Times New Roman" w:hAnsi="Times New Roman" w:cs="Times New Roman"/>
          <w:i/>
        </w:rPr>
        <w:t xml:space="preserve">HSW </w:t>
      </w:r>
      <w:r w:rsidRPr="000E300C">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Pr="000E300C" w:rsidRDefault="00F042A2" w:rsidP="00F042A2">
      <w:pPr>
        <w:spacing w:line="360" w:lineRule="auto"/>
        <w:rPr>
          <w:rFonts w:ascii="Times New Roman" w:eastAsia="Times New Roman" w:hAnsi="Times New Roman" w:cs="Times New Roman"/>
          <w:lang w:val="en-US"/>
        </w:rPr>
      </w:pPr>
      <w:r w:rsidRPr="000E300C">
        <w:rPr>
          <w:rFonts w:ascii="Times New Roman" w:eastAsia="Times New Roman" w:hAnsi="Times New Roman" w:cs="Times New Roman"/>
          <w:b/>
          <w:lang w:val="en-US"/>
        </w:rPr>
        <w:t xml:space="preserve">Palavras-chave: </w:t>
      </w:r>
      <w:r w:rsidRPr="000E300C">
        <w:rPr>
          <w:rFonts w:ascii="Times New Roman" w:eastAsia="Times New Roman" w:hAnsi="Times New Roman" w:cs="Times New Roman"/>
          <w:lang w:val="en-US"/>
        </w:rPr>
        <w:t xml:space="preserve">Parada de mãos; Andar sobre as mãos; Ginástica; </w:t>
      </w:r>
      <w:r w:rsidRPr="000E300C">
        <w:rPr>
          <w:rFonts w:ascii="Times New Roman" w:eastAsia="Times New Roman" w:hAnsi="Times New Roman" w:cs="Times New Roman"/>
          <w:i/>
          <w:iCs/>
          <w:lang w:val="en-US"/>
        </w:rPr>
        <w:t>CrossFit®;</w:t>
      </w:r>
      <w:r w:rsidRPr="000E300C">
        <w:rPr>
          <w:rFonts w:ascii="Times New Roman" w:eastAsia="Times New Roman" w:hAnsi="Times New Roman" w:cs="Times New Roman"/>
          <w:lang w:val="en-US"/>
        </w:rPr>
        <w:t xml:space="preserve"> Calistenia</w:t>
      </w:r>
    </w:p>
    <w:p w14:paraId="7E5A4316" w14:textId="77777777" w:rsidR="00F042A2" w:rsidRPr="000E300C" w:rsidRDefault="00F042A2" w:rsidP="00F042A2">
      <w:pPr>
        <w:pStyle w:val="Ttulo1"/>
        <w:numPr>
          <w:ilvl w:val="0"/>
          <w:numId w:val="2"/>
        </w:numPr>
        <w:spacing w:line="360" w:lineRule="auto"/>
        <w:ind w:left="720" w:hanging="360"/>
        <w:rPr>
          <w:rFonts w:ascii="Times New Roman" w:eastAsia="Times New Roman" w:hAnsi="Times New Roman" w:cs="Times New Roman"/>
        </w:rPr>
      </w:pPr>
      <w:r w:rsidRPr="000E300C">
        <w:rPr>
          <w:rFonts w:ascii="Times New Roman" w:eastAsia="Times New Roman" w:hAnsi="Times New Roman" w:cs="Times New Roman"/>
        </w:rPr>
        <w:lastRenderedPageBreak/>
        <w:t>INTRODUÇÃO</w:t>
      </w:r>
    </w:p>
    <w:p w14:paraId="67CCAD4F" w14:textId="7EC1D797" w:rsidR="00F042A2" w:rsidRPr="000E300C" w:rsidRDefault="00F042A2" w:rsidP="00F042A2">
      <w:pPr>
        <w:spacing w:line="360" w:lineRule="auto"/>
        <w:ind w:firstLine="360"/>
        <w:rPr>
          <w:rFonts w:ascii="Times New Roman" w:eastAsia="Times New Roman" w:hAnsi="Times New Roman" w:cs="Times New Roman"/>
        </w:rPr>
      </w:pPr>
      <w:r w:rsidRPr="000E300C">
        <w:rPr>
          <w:rFonts w:ascii="Times New Roman" w:eastAsia="Times New Roman" w:hAnsi="Times New Roman" w:cs="Times New Roman"/>
          <w:i/>
        </w:rPr>
        <w:t xml:space="preserve">Handstand (HS) </w:t>
      </w:r>
      <w:r w:rsidRPr="000E300C">
        <w:rPr>
          <w:rFonts w:ascii="Times New Roman" w:eastAsia="Times New Roman" w:hAnsi="Times New Roman" w:cs="Times New Roman"/>
        </w:rPr>
        <w:t xml:space="preserve">constitui uma tarefa motora de equilíbrio estático em posição invertida sobre as mãos enquanto </w:t>
      </w:r>
      <w:r w:rsidRPr="000E300C">
        <w:rPr>
          <w:rFonts w:ascii="Times New Roman" w:eastAsia="Times New Roman" w:hAnsi="Times New Roman" w:cs="Times New Roman"/>
          <w:i/>
        </w:rPr>
        <w:t xml:space="preserve">Handstand Walking (HSW) </w:t>
      </w:r>
      <w:r w:rsidRPr="000E300C">
        <w:rPr>
          <w:rFonts w:ascii="Times New Roman" w:eastAsia="Times New Roman" w:hAnsi="Times New Roman" w:cs="Times New Roman"/>
        </w:rPr>
        <w:t>é caracterizado por um equilíbrio dinâmico posição invertida sobre as mãos gerando um deslocamento.</w:t>
      </w:r>
      <w:r w:rsidRPr="000E300C">
        <w:rPr>
          <w:rFonts w:ascii="Times New Roman" w:hAnsi="Times New Roman" w:cs="Times New Roman"/>
        </w:rPr>
        <w:t xml:space="preserve"> </w:t>
      </w:r>
      <w:r w:rsidRPr="000E300C">
        <w:rPr>
          <w:rFonts w:ascii="Times New Roman" w:eastAsia="Times New Roman" w:hAnsi="Times New Roman" w:cs="Times New Roman"/>
        </w:rPr>
        <w:t>Ambos são considerados elementos essenciais da ginástica artística</w:t>
      </w:r>
      <w:r w:rsidR="00AC390A" w:rsidRPr="000E300C">
        <w:rPr>
          <w:rFonts w:ascii="Times New Roman" w:eastAsia="Times New Roman" w:hAnsi="Times New Roman" w:cs="Times New Roman"/>
        </w:rPr>
        <w:t xml:space="preserve"> </w:t>
      </w:r>
      <w:r w:rsidR="00AC390A" w:rsidRPr="000E300C">
        <w:rPr>
          <w:rFonts w:ascii="Times New Roman" w:eastAsia="Times New Roman" w:hAnsi="Times New Roman" w:cs="Times New Roman"/>
        </w:rPr>
        <w:fldChar w:fldCharType="begin"/>
      </w:r>
      <w:r w:rsidR="00AC390A" w:rsidRPr="000E300C">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sidRPr="000E300C">
        <w:rPr>
          <w:rFonts w:ascii="Times New Roman" w:eastAsia="Times New Roman" w:hAnsi="Times New Roman" w:cs="Times New Roman"/>
        </w:rPr>
        <w:fldChar w:fldCharType="separate"/>
      </w:r>
      <w:r w:rsidR="00AC390A" w:rsidRPr="000E300C">
        <w:rPr>
          <w:rFonts w:ascii="Times New Roman" w:hAnsi="Times New Roman" w:cs="Times New Roman"/>
        </w:rPr>
        <w:t>[1]</w:t>
      </w:r>
      <w:r w:rsidR="00AC390A"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e também estão presentes em diversas outras modalidades como, por exemplo, calistenia, </w:t>
      </w:r>
      <w:r w:rsidRPr="000E300C">
        <w:rPr>
          <w:rFonts w:ascii="Times New Roman" w:eastAsia="Times New Roman" w:hAnsi="Times New Roman" w:cs="Times New Roman"/>
          <w:i/>
        </w:rPr>
        <w:t>CrossFit®</w:t>
      </w:r>
      <w:r w:rsidRPr="000E300C">
        <w:rPr>
          <w:rFonts w:ascii="Times New Roman" w:eastAsia="Times New Roman" w:hAnsi="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sidR="0010463D" w:rsidRPr="000E300C">
        <w:rPr>
          <w:rFonts w:ascii="Times New Roman" w:eastAsia="Times New Roman" w:hAnsi="Times New Roman" w:cs="Times New Roman"/>
        </w:rPr>
        <w:fldChar w:fldCharType="begin"/>
      </w:r>
      <w:r w:rsidR="0010463D" w:rsidRPr="000E300C">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sidRPr="000E300C">
        <w:rPr>
          <w:rFonts w:ascii="Times New Roman" w:eastAsia="Times New Roman" w:hAnsi="Times New Roman" w:cs="Times New Roman"/>
        </w:rPr>
        <w:fldChar w:fldCharType="separate"/>
      </w:r>
      <w:r w:rsidR="0010463D" w:rsidRPr="000E300C">
        <w:rPr>
          <w:rFonts w:ascii="Times New Roman" w:hAnsi="Times New Roman" w:cs="Times New Roman"/>
        </w:rPr>
        <w:t>[2]</w:t>
      </w:r>
      <w:r w:rsidR="0010463D"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p>
    <w:p w14:paraId="32219587" w14:textId="0AD3CCCB" w:rsidR="00F042A2" w:rsidRPr="000E300C" w:rsidRDefault="00F042A2" w:rsidP="00F042A2">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 xml:space="preserve">Há vários trabalhos relacionados ao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sidR="0010463D" w:rsidRPr="000E300C">
        <w:rPr>
          <w:rFonts w:ascii="Times New Roman" w:eastAsia="Times New Roman" w:hAnsi="Times New Roman" w:cs="Times New Roman"/>
        </w:rPr>
        <w:fldChar w:fldCharType="begin"/>
      </w:r>
      <w:r w:rsidR="0010463D" w:rsidRPr="000E300C">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sidRPr="000E300C">
        <w:rPr>
          <w:rFonts w:ascii="Times New Roman" w:eastAsia="Times New Roman" w:hAnsi="Times New Roman" w:cs="Times New Roman"/>
        </w:rPr>
        <w:fldChar w:fldCharType="separate"/>
      </w:r>
      <w:r w:rsidR="0010463D" w:rsidRPr="000E300C">
        <w:rPr>
          <w:rFonts w:ascii="Times New Roman" w:hAnsi="Times New Roman" w:cs="Times New Roman"/>
        </w:rPr>
        <w:t>[3], [4]</w:t>
      </w:r>
      <w:r w:rsidR="0010463D"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O </w:t>
      </w:r>
      <w:r w:rsidRPr="000E300C">
        <w:rPr>
          <w:rFonts w:ascii="Times New Roman" w:eastAsia="Times New Roman" w:hAnsi="Times New Roman" w:cs="Times New Roman"/>
          <w:i/>
        </w:rPr>
        <w:t xml:space="preserve">HS </w:t>
      </w:r>
      <w:r w:rsidRPr="000E300C">
        <w:rPr>
          <w:rFonts w:ascii="Times New Roman" w:eastAsia="Times New Roman" w:hAnsi="Times New Roman" w:cs="Times New Roman"/>
        </w:rPr>
        <w:t>apresenta alta variabilidade articular, especialmente em ombros, punhos e quadris, enquanto o CoM e o CoP permanecem estáveis</w:t>
      </w:r>
      <w:r w:rsidRPr="000E300C">
        <w:rPr>
          <w:rFonts w:ascii="Times New Roman" w:eastAsia="Times New Roman" w:hAnsi="Times New Roman" w:cs="Times New Roman"/>
          <w:b/>
        </w:rPr>
        <w:t>,</w:t>
      </w:r>
      <w:r w:rsidRPr="000E300C">
        <w:rPr>
          <w:rFonts w:ascii="Times New Roman" w:eastAsia="Times New Roman" w:hAnsi="Times New Roman" w:cs="Times New Roman"/>
        </w:rPr>
        <w:t xml:space="preserve"> evidenciando que a estabilidade é resultado do ajuste coletivo entre segmentos</w:t>
      </w:r>
      <w:r w:rsidR="0010463D" w:rsidRPr="000E300C">
        <w:rPr>
          <w:rFonts w:ascii="Times New Roman" w:eastAsia="Times New Roman" w:hAnsi="Times New Roman" w:cs="Times New Roman"/>
        </w:rPr>
        <w:fldChar w:fldCharType="begin"/>
      </w:r>
      <w:r w:rsidR="0010463D" w:rsidRPr="000E300C">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sidRPr="000E300C">
        <w:rPr>
          <w:rFonts w:ascii="Times New Roman" w:eastAsia="Times New Roman" w:hAnsi="Times New Roman" w:cs="Times New Roman"/>
        </w:rPr>
        <w:fldChar w:fldCharType="separate"/>
      </w:r>
      <w:r w:rsidR="0010463D" w:rsidRPr="000E300C">
        <w:rPr>
          <w:rFonts w:ascii="Times New Roman" w:hAnsi="Times New Roman" w:cs="Times New Roman"/>
        </w:rPr>
        <w:t>[5]</w:t>
      </w:r>
      <w:r w:rsidR="0010463D"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Para isso é necessária coordenação precisa entre músculos estabilizadores e mobilizadores dos membros superiores e do tronco, sendo os flexores de punho, trapézio, deltoide anterior e tríceps braquial os contribuidores primários</w:t>
      </w:r>
      <w:r w:rsidR="0010463D" w:rsidRPr="000E300C">
        <w:rPr>
          <w:rFonts w:ascii="Times New Roman" w:eastAsia="Times New Roman" w:hAnsi="Times New Roman" w:cs="Times New Roman"/>
        </w:rPr>
        <w:t xml:space="preserve"> </w:t>
      </w:r>
      <w:r w:rsidR="0010463D" w:rsidRPr="000E300C">
        <w:rPr>
          <w:rFonts w:ascii="Times New Roman" w:eastAsia="Times New Roman" w:hAnsi="Times New Roman" w:cs="Times New Roman"/>
        </w:rPr>
        <w:fldChar w:fldCharType="begin"/>
      </w:r>
      <w:r w:rsidR="0010463D" w:rsidRPr="000E300C">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sidRPr="000E300C">
        <w:rPr>
          <w:rFonts w:ascii="Times New Roman" w:eastAsia="Times New Roman" w:hAnsi="Times New Roman" w:cs="Times New Roman"/>
        </w:rPr>
        <w:fldChar w:fldCharType="separate"/>
      </w:r>
      <w:r w:rsidR="0010463D" w:rsidRPr="000E300C">
        <w:rPr>
          <w:rFonts w:ascii="Times New Roman" w:hAnsi="Times New Roman" w:cs="Times New Roman"/>
        </w:rPr>
        <w:t>[6]</w:t>
      </w:r>
      <w:r w:rsidR="0010463D"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Nesse contexto, observou-se que os punhos atuam constantemente para manter a pressão contra o solo e realizar microajustes no CoP, sendo responsáveis pelo controle fino frente a pequenas oscilações</w:t>
      </w:r>
      <w:r w:rsidR="00ED4AB7" w:rsidRPr="000E300C">
        <w:rPr>
          <w:rFonts w:ascii="Times New Roman" w:eastAsia="Times New Roman" w:hAnsi="Times New Roman" w:cs="Times New Roman"/>
        </w:rPr>
        <w:t xml:space="preserve"> </w:t>
      </w:r>
      <w:r w:rsidR="00ED4AB7" w:rsidRPr="000E300C">
        <w:rPr>
          <w:rFonts w:ascii="Times New Roman" w:eastAsia="Times New Roman" w:hAnsi="Times New Roman" w:cs="Times New Roman"/>
        </w:rPr>
        <w:fldChar w:fldCharType="begin"/>
      </w:r>
      <w:r w:rsidR="00ED4AB7" w:rsidRPr="000E300C">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sidRPr="000E300C">
        <w:rPr>
          <w:rFonts w:ascii="Times New Roman" w:eastAsia="Times New Roman" w:hAnsi="Times New Roman" w:cs="Times New Roman"/>
        </w:rPr>
        <w:fldChar w:fldCharType="separate"/>
      </w:r>
      <w:r w:rsidR="00ED4AB7" w:rsidRPr="000E300C">
        <w:rPr>
          <w:rFonts w:ascii="Times New Roman" w:hAnsi="Times New Roman" w:cs="Times New Roman"/>
        </w:rPr>
        <w:t>[2], [3], [7]</w:t>
      </w:r>
      <w:r w:rsidR="00ED4AB7"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r w:rsidR="00C804D7" w:rsidRPr="000E300C">
        <w:rPr>
          <w:rFonts w:ascii="Times New Roman" w:hAnsi="Times New Roman" w:cs="Times New Roman"/>
        </w:rPr>
        <w:t xml:space="preserve"> </w:t>
      </w:r>
      <w:r w:rsidR="00C804D7" w:rsidRPr="000E300C">
        <w:rPr>
          <w:rFonts w:ascii="Times New Roman" w:hAnsi="Times New Roman" w:cs="Times New Roman"/>
          <w:highlight w:val="yellow"/>
        </w:rPr>
        <w:t>Embora o punho seja o efetor primário, análises cinemáticas 3D recentes indicam que o ombro atua como um colaborador crítico, sendo o maior contribuinte para o controle do COM tanto no plano anteroposterior quanto no mediolateral [40].</w:t>
      </w:r>
      <w:r w:rsidR="00F34807" w:rsidRPr="000E300C">
        <w:rPr>
          <w:rFonts w:ascii="Times New Roman" w:hAnsi="Times New Roman" w:cs="Times New Roman"/>
        </w:rPr>
        <w:t xml:space="preserve"> </w:t>
      </w:r>
      <w:r w:rsidR="00F34807" w:rsidRPr="000E300C">
        <w:rPr>
          <w:rFonts w:ascii="Times New Roman" w:hAnsi="Times New Roman" w:cs="Times New Roman"/>
          <w:highlight w:val="yellow"/>
        </w:rPr>
        <w:t>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[44]</w:t>
      </w:r>
      <w:r w:rsidR="00371144" w:rsidRPr="000E300C">
        <w:rPr>
          <w:rFonts w:ascii="Times New Roman" w:hAnsi="Times New Roman" w:cs="Times New Roman"/>
        </w:rPr>
        <w:t xml:space="preserve"> </w:t>
      </w:r>
      <w:r w:rsidR="00C804D7" w:rsidRPr="000E300C">
        <w:rPr>
          <w:rFonts w:ascii="Times New Roman" w:hAnsi="Times New Roman" w:cs="Times New Roman"/>
          <w:highlight w:val="yellow"/>
        </w:rPr>
        <w:t>Além disso, observa-se que a variabilidade dos ângulos articulares é consistentemente maior que a variabilidade do centro de massa, sugerindo que as articulações se auto-organizam em uma estratégia de controle motor para preservar o equilíbrio [41].</w:t>
      </w:r>
      <w:r w:rsidRPr="000E300C">
        <w:rPr>
          <w:rFonts w:ascii="Times New Roman" w:eastAsia="Times New Roman" w:hAnsi="Times New Roman" w:cs="Times New Roman"/>
        </w:rPr>
        <w:t xml:space="preserve"> Ginastas mais experientes apresentam menor deslocamento do CoP e possuem ativação muscular mais eficiente</w:t>
      </w:r>
      <w:r w:rsidR="00ED4AB7" w:rsidRPr="000E300C">
        <w:rPr>
          <w:rFonts w:ascii="Times New Roman" w:eastAsia="Times New Roman" w:hAnsi="Times New Roman" w:cs="Times New Roman"/>
        </w:rPr>
        <w:fldChar w:fldCharType="begin"/>
      </w:r>
      <w:r w:rsidR="00ED4AB7" w:rsidRPr="000E300C">
        <w:rPr>
          <w:rFonts w:ascii="Times New Roman" w:eastAsia="Times New Roman" w:hAnsi="Times New Roman" w:cs="Times New Roman"/>
        </w:rPr>
        <w:instrText xml:space="preserve"> ADDIN ZOTERO_ITEM CSL_CITATION {"citationID":"JjiXyt1a","properties":{"formattedCitation":"[8]","plainCitation":"[8]","noteIndex":0},"citationItems":[{"id":57,"uris":["http://zotero.org/users/17274952/items/JUTNAMC7"],"itemData":{"id":57,"type":"article-journal","abstract":"The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sidRPr="000E300C">
        <w:rPr>
          <w:rFonts w:ascii="Times New Roman" w:eastAsia="Times New Roman" w:hAnsi="Times New Roman" w:cs="Times New Roman"/>
        </w:rPr>
        <w:fldChar w:fldCharType="separate"/>
      </w:r>
      <w:r w:rsidR="00ED4AB7" w:rsidRPr="000E300C">
        <w:rPr>
          <w:rFonts w:ascii="Times New Roman" w:hAnsi="Times New Roman" w:cs="Times New Roman"/>
        </w:rPr>
        <w:t>[8]</w:t>
      </w:r>
      <w:r w:rsidR="00ED4AB7" w:rsidRPr="000E300C">
        <w:rPr>
          <w:rFonts w:ascii="Times New Roman" w:eastAsia="Times New Roman" w:hAnsi="Times New Roman" w:cs="Times New Roman"/>
        </w:rPr>
        <w:fldChar w:fldCharType="end"/>
      </w:r>
      <w:r w:rsidRPr="000E300C">
        <w:rPr>
          <w:rFonts w:ascii="Times New Roman" w:eastAsia="Times New Roman" w:hAnsi="Times New Roman" w:cs="Times New Roman"/>
          <w:b/>
        </w:rPr>
        <w:t xml:space="preserve">. </w:t>
      </w:r>
      <w:r w:rsidRPr="000E300C">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requer não apenas força, mas a otimização da coordenação muscula</w:t>
      </w:r>
      <w:r w:rsidR="003D7058" w:rsidRPr="000E300C">
        <w:rPr>
          <w:rFonts w:ascii="Times New Roman" w:eastAsia="Times New Roman" w:hAnsi="Times New Roman" w:cs="Times New Roman"/>
        </w:rPr>
        <w:t xml:space="preserve">r </w:t>
      </w:r>
      <w:r w:rsidR="00ED4AB7" w:rsidRPr="000E300C">
        <w:rPr>
          <w:rFonts w:ascii="Times New Roman" w:eastAsia="Times New Roman" w:hAnsi="Times New Roman" w:cs="Times New Roman"/>
        </w:rPr>
        <w:fldChar w:fldCharType="begin"/>
      </w:r>
      <w:r w:rsidR="00ED4AB7" w:rsidRPr="000E300C">
        <w:rPr>
          <w:rFonts w:ascii="Times New Roman" w:eastAsia="Times New Roman" w:hAnsi="Times New Roman" w:cs="Times New Roman"/>
        </w:rPr>
        <w:instrText xml:space="preserve"> ADDIN ZOTERO_ITEM CSL_CITATION {"citationID":"ij9hcXve","properties":{"formattedCitation":"[9], [10]","plainCitation":"[9], [10]","noteIndex":0},"citationItems":[{"id":49,"uris":["http://zotero.org/users/17274952/items/P35N5UEZ"],"itemData":{"id":49,"type":"article-journal","abstract":"The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sidRPr="000E300C">
        <w:rPr>
          <w:rFonts w:ascii="Times New Roman" w:eastAsia="Times New Roman" w:hAnsi="Times New Roman" w:cs="Times New Roman"/>
        </w:rPr>
        <w:fldChar w:fldCharType="separate"/>
      </w:r>
      <w:r w:rsidR="00ED4AB7" w:rsidRPr="000E300C">
        <w:rPr>
          <w:rFonts w:ascii="Times New Roman" w:hAnsi="Times New Roman" w:cs="Times New Roman"/>
        </w:rPr>
        <w:t>[9], [10]</w:t>
      </w:r>
      <w:r w:rsidR="00ED4AB7"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Além disso, análise cinemática com ginastas experientes mostrou que a capacidade de se manter na </w:t>
      </w:r>
      <w:r w:rsidRPr="000E300C">
        <w:rPr>
          <w:rFonts w:ascii="Times New Roman" w:eastAsia="Times New Roman" w:hAnsi="Times New Roman" w:cs="Times New Roman"/>
          <w:i/>
        </w:rPr>
        <w:t xml:space="preserve">HS </w:t>
      </w:r>
      <w:r w:rsidRPr="000E300C">
        <w:rPr>
          <w:rFonts w:ascii="Times New Roman" w:eastAsia="Times New Roman" w:hAnsi="Times New Roman" w:cs="Times New Roman"/>
        </w:rPr>
        <w:t xml:space="preserve">está associado ao alinhamento corporal, sobretudo à sobreposição de ombros e </w:t>
      </w:r>
      <w:r w:rsidRPr="000E300C">
        <w:rPr>
          <w:rFonts w:ascii="Times New Roman" w:eastAsia="Times New Roman" w:hAnsi="Times New Roman" w:cs="Times New Roman"/>
        </w:rPr>
        <w:lastRenderedPageBreak/>
        <w:t xml:space="preserve">quadris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{"citationID":"Pl3hTtMj","properties":{"formattedCitation":"[11],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[11], [12]</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r w:rsidRPr="000E300C">
        <w:rPr>
          <w:rFonts w:ascii="Times New Roman" w:eastAsia="Times New Roman" w:hAnsi="Times New Roman" w:cs="Times New Roman"/>
          <w:b/>
        </w:rPr>
        <w:t xml:space="preserve"> </w:t>
      </w:r>
      <w:r w:rsidRPr="000E300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rsidR="003D7058" w:rsidRPr="000E300C">
        <w:rPr>
          <w:rFonts w:ascii="Times New Roman" w:eastAsia="Times New Roman" w:hAnsi="Times New Roman" w:cs="Times New Roman"/>
        </w:rPr>
        <w:t xml:space="preserve">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[2]</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r w:rsidR="002311F7" w:rsidRPr="000E300C">
        <w:rPr>
          <w:rFonts w:ascii="Times New Roman" w:eastAsia="Times New Roman" w:hAnsi="Times New Roman" w:cs="Times New Roman"/>
        </w:rPr>
        <w:t xml:space="preserve"> </w:t>
      </w:r>
      <w:r w:rsidR="002311F7" w:rsidRPr="000E300C">
        <w:rPr>
          <w:rFonts w:ascii="Times New Roman" w:hAnsi="Times New Roman" w:cs="Times New Roman"/>
          <w:highlight w:val="yellow"/>
        </w:rPr>
        <w:t>Uma revisão sistemática abrangente reforçou que, embora o alinhamento corporal rígido seja o ideal estético, a manutenção da estabilidade depende de uma coordenação dinâmica constante entre o centro de massa (COM) e o centro de pressão (COP) [</w:t>
      </w:r>
      <w:r w:rsidR="00B33C2F" w:rsidRPr="000E300C">
        <w:rPr>
          <w:rFonts w:ascii="Times New Roman" w:hAnsi="Times New Roman" w:cs="Times New Roman"/>
          <w:highlight w:val="yellow"/>
        </w:rPr>
        <w:t>39</w:t>
      </w:r>
      <w:r w:rsidR="002311F7" w:rsidRPr="000E300C">
        <w:rPr>
          <w:rFonts w:ascii="Times New Roman" w:hAnsi="Times New Roman" w:cs="Times New Roman"/>
          <w:highlight w:val="yellow"/>
        </w:rPr>
        <w:t>].</w:t>
      </w:r>
      <w:r w:rsidRPr="000E300C">
        <w:rPr>
          <w:rFonts w:ascii="Times New Roman" w:eastAsia="Times New Roman" w:hAnsi="Times New Roman" w:cs="Times New Roman"/>
        </w:rPr>
        <w:t xml:space="preserve"> </w:t>
      </w:r>
      <w:r w:rsidR="00B22601" w:rsidRPr="000E300C">
        <w:rPr>
          <w:rFonts w:ascii="Times New Roman" w:eastAsia="Times New Roman" w:hAnsi="Times New Roman" w:cs="Times New Roman"/>
          <w:highlight w:val="yellow"/>
        </w:rPr>
        <w:t>Quanto à configuração da base de suporte, evidências recentes apontam que o uso de palmas planas com dedos unidos e estendidos proporciona um controle postur</w:t>
      </w:r>
      <w:r w:rsidR="00275ED8" w:rsidRPr="000E300C">
        <w:rPr>
          <w:rFonts w:ascii="Times New Roman" w:eastAsia="Times New Roman" w:hAnsi="Times New Roman" w:cs="Times New Roman"/>
          <w:highlight w:val="yellow"/>
        </w:rPr>
        <w:t>al</w:t>
      </w:r>
      <w:r w:rsidR="00B22601" w:rsidRPr="000E300C">
        <w:rPr>
          <w:rFonts w:ascii="Times New Roman" w:eastAsia="Times New Roman" w:hAnsi="Times New Roman" w:cs="Times New Roman"/>
          <w:highlight w:val="yellow"/>
        </w:rPr>
        <w:t xml:space="preserve"> superior e maior eficiência no equilíbrio em comparação a outras variações [38].</w:t>
      </w:r>
      <w:r w:rsidR="00275ED8" w:rsidRPr="000E300C">
        <w:rPr>
          <w:rFonts w:ascii="Times New Roman" w:eastAsia="Times New Roman" w:hAnsi="Times New Roman" w:cs="Times New Roman"/>
          <w:highlight w:val="yellow"/>
        </w:rPr>
        <w:t xml:space="preserve"> A</w:t>
      </w:r>
      <w:r w:rsidR="00275ED8" w:rsidRPr="000E300C">
        <w:rPr>
          <w:rFonts w:ascii="Times New Roman" w:hAnsi="Times New Roman" w:cs="Times New Roman"/>
          <w:highlight w:val="yellow"/>
        </w:rPr>
        <w:t xml:space="preserve"> orientação da cabeça também exerce influência direta na estabilidade. Alterações no ângulo do pescoço modificam os padrões de variabilidade multiarticular, o que pode impactar a percepção visual e o controle postural durante a inversão [42].</w:t>
      </w:r>
      <w:r w:rsidR="00275ED8" w:rsidRPr="000E300C">
        <w:rPr>
          <w:rFonts w:ascii="Times New Roman" w:hAnsi="Times New Roman" w:cs="Times New Roman"/>
        </w:rPr>
        <w:t xml:space="preserve"> </w:t>
      </w:r>
      <w:r w:rsidR="00823A3D" w:rsidRPr="000E300C">
        <w:rPr>
          <w:rFonts w:ascii="Times New Roman" w:hAnsi="Times New Roman" w:cs="Times New Roman"/>
          <w:highlight w:val="yellow"/>
        </w:rPr>
        <w:t xml:space="preserve">Além dos ajustes mecânicos, o controle sensorial desempenha um papel determinante na estabilização da postura invertida. Estudos clássicos demonstram que o </w:t>
      </w:r>
      <w:r w:rsidR="00823A3D" w:rsidRPr="000E300C">
        <w:rPr>
          <w:rFonts w:ascii="Times New Roman" w:hAnsi="Times New Roman" w:cs="Times New Roman"/>
          <w:i/>
          <w:iCs/>
          <w:highlight w:val="yellow"/>
        </w:rPr>
        <w:t>HS</w:t>
      </w:r>
      <w:r w:rsidR="00823A3D" w:rsidRPr="000E300C">
        <w:rPr>
          <w:rFonts w:ascii="Times New Roman" w:hAnsi="Times New Roman" w:cs="Times New Roman"/>
          <w:highlight w:val="yellow"/>
        </w:rPr>
        <w:t>, por ser uma postura não natural, exige uma recalibração dos sistemas visual e vestibular, sendo que indivíduos especialistas apresentam uma menor dependência de informações visuais externas em comparação a novatos</w:t>
      </w:r>
      <w:r w:rsidR="00823A3D" w:rsidRPr="000E300C">
        <w:rPr>
          <w:rFonts w:ascii="Times New Roman" w:hAnsi="Times New Roman" w:cs="Times New Roman"/>
        </w:rPr>
        <w:t xml:space="preserve"> </w:t>
      </w:r>
      <w:r w:rsidR="00823A3D" w:rsidRPr="000E300C">
        <w:rPr>
          <w:rFonts w:ascii="Times New Roman" w:eastAsia="Times New Roman" w:hAnsi="Times New Roman" w:cs="Times New Roman"/>
        </w:rPr>
        <w:fldChar w:fldCharType="begin"/>
      </w:r>
      <w:r w:rsidR="00823A3D" w:rsidRPr="000E300C">
        <w:rPr>
          <w:rFonts w:ascii="Times New Roman" w:eastAsia="Times New Roman" w:hAnsi="Times New Roman" w:cs="Times New Roman"/>
        </w:rPr>
        <w:instrText xml:space="preserve"> ADDIN ZOTERO_ITEM CSL_CITATION {"citationID":"5XQGFuZD","properties":{"formattedCitation":"[13]","plainCitation":"[13]","noteIndex":0},"citationItems":[{"id":55,"uris":["http://zotero.org/users/17274952/items/YAEMRNPP"],"itemData":{"id":55,"type":"article-journal","abstract":"Upright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sidRPr="000E300C">
        <w:rPr>
          <w:rFonts w:ascii="Times New Roman" w:eastAsia="Times New Roman" w:hAnsi="Times New Roman" w:cs="Times New Roman"/>
        </w:rPr>
        <w:fldChar w:fldCharType="separate"/>
      </w:r>
      <w:r w:rsidR="00823A3D" w:rsidRPr="000E300C">
        <w:rPr>
          <w:rFonts w:ascii="Times New Roman" w:hAnsi="Times New Roman" w:cs="Times New Roman"/>
        </w:rPr>
        <w:t>[13],[</w:t>
      </w:r>
      <w:r w:rsidR="00EF326D" w:rsidRPr="000E300C">
        <w:rPr>
          <w:rFonts w:ascii="Times New Roman" w:hAnsi="Times New Roman" w:cs="Times New Roman"/>
        </w:rPr>
        <w:t>25</w:t>
      </w:r>
      <w:r w:rsidR="00823A3D" w:rsidRPr="000E300C">
        <w:rPr>
          <w:rFonts w:ascii="Times New Roman" w:hAnsi="Times New Roman" w:cs="Times New Roman"/>
        </w:rPr>
        <w:t>]</w:t>
      </w:r>
      <w:r w:rsidR="00823A3D" w:rsidRPr="000E300C">
        <w:rPr>
          <w:rFonts w:ascii="Times New Roman" w:eastAsia="Times New Roman" w:hAnsi="Times New Roman" w:cs="Times New Roman"/>
        </w:rPr>
        <w:fldChar w:fldCharType="end"/>
      </w:r>
      <w:r w:rsidR="00823A3D" w:rsidRPr="000E300C">
        <w:rPr>
          <w:rFonts w:ascii="Times New Roman" w:eastAsia="Times New Roman" w:hAnsi="Times New Roman" w:cs="Times New Roman"/>
        </w:rPr>
        <w:t xml:space="preserve">. </w:t>
      </w:r>
      <w:r w:rsidRPr="000E300C">
        <w:rPr>
          <w:rFonts w:ascii="Times New Roman" w:eastAsia="Times New Roman" w:hAnsi="Times New Roman" w:cs="Times New Roman"/>
        </w:rPr>
        <w:t xml:space="preserve">A fadiga muscular, como seria de se esperar, tem um grande impacto negativo sobre o </w:t>
      </w:r>
      <w:r w:rsidRPr="000E300C">
        <w:rPr>
          <w:rFonts w:ascii="Times New Roman" w:eastAsia="Times New Roman" w:hAnsi="Times New Roman" w:cs="Times New Roman"/>
          <w:i/>
        </w:rPr>
        <w:t>HS</w:t>
      </w:r>
      <w:r w:rsidRPr="000E300C">
        <w:rPr>
          <w:rFonts w:ascii="Times New Roman" w:eastAsia="Times New Roman" w:hAnsi="Times New Roman" w:cs="Times New Roman"/>
        </w:rPr>
        <w:t>, sugerindo que quanto maior a resistência muscular maior a capacidade de manter o equilíbrio nessa posição.</w:t>
      </w:r>
      <w:r w:rsidRPr="000E300C">
        <w:rPr>
          <w:rFonts w:ascii="Times New Roman" w:hAnsi="Times New Roman" w:cs="Times New Roman"/>
        </w:rPr>
        <w:t xml:space="preserve"> </w:t>
      </w:r>
      <w:r w:rsidRPr="000E300C">
        <w:rPr>
          <w:rFonts w:ascii="Times New Roman" w:eastAsia="Times New Roman" w:hAnsi="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{"citationID":"1cwAaJNT","properties":{"formattedCitation":"[14]","plainCitation":"[14]","noteIndex":0},"citationItems":[{"id":56,"uris":["http://zotero.org/users/17274952/items/9539FXDG"],"itemData":{"id":56,"type":"article-journal","container-title":"Journal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[14]</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Outros fatores psicológicos também influenciam na qualidade do equilíbrio: em ginastas com maior ansiedade, observou-se pior desempenho, com maiores oscilações posturais. Já atletas com maior autoconfiança apresentaram</w:t>
      </w:r>
      <w:r w:rsidRPr="000E300C">
        <w:rPr>
          <w:rFonts w:ascii="Times New Roman" w:eastAsia="Times New Roman" w:hAnsi="Times New Roman" w:cs="Times New Roman"/>
          <w:b/>
        </w:rPr>
        <w:t xml:space="preserve"> </w:t>
      </w:r>
      <w:r w:rsidRPr="000E300C">
        <w:rPr>
          <w:rFonts w:ascii="Times New Roman" w:eastAsia="Times New Roman" w:hAnsi="Times New Roman" w:cs="Times New Roman"/>
        </w:rPr>
        <w:t xml:space="preserve">maior tempo de sustentação e menor variabilidade postural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{"citationID":"tXKlUqsZ","properties":{"formattedCitation":"[15]","plainCitation":"[15]","noteIndex":0},"citationItems":[{"id":52,"uris":["http://zotero.org/users/17274952/items/L7ZWVBWS"],"itemData":{"id":52,"type":"article-journal","abstract":"Background: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[15]</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rsidRPr="000E300C">
        <w:rPr>
          <w:rFonts w:ascii="Times New Roman" w:hAnsi="Times New Roman" w:cs="Times New Roman"/>
        </w:rPr>
        <w:t xml:space="preserve"> </w:t>
      </w:r>
      <w:r w:rsidR="003D7058" w:rsidRPr="000E300C">
        <w:rPr>
          <w:rFonts w:ascii="Times New Roman" w:hAnsi="Times New Roman" w:cs="Times New Roman"/>
        </w:rPr>
        <w:fldChar w:fldCharType="begin"/>
      </w:r>
      <w:r w:rsidR="003D7058" w:rsidRPr="000E300C">
        <w:rPr>
          <w:rFonts w:ascii="Times New Roman" w:hAnsi="Times New Roman" w:cs="Times New Roman"/>
        </w:rPr>
        <w:instrText xml:space="preserve"> ADDIN ZOTERO_ITEM CSL_CITATION {"citationID":"4bCNht1k","properties":{"formattedCitation":"[16], [17]","plainCitation":"[16], [17]","noteIndex":0},"citationItems":[{"id":47,"uris":["http://zotero.org/users/17274952/items/2VQLW2EI"],"itemData":{"id":47,"type":"article-journal","abstract":"Purpose: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rsidRPr="000E300C">
        <w:rPr>
          <w:rFonts w:ascii="Times New Roman" w:hAnsi="Times New Roman" w:cs="Times New Roman"/>
        </w:rPr>
        <w:fldChar w:fldCharType="separate"/>
      </w:r>
      <w:r w:rsidR="003D7058" w:rsidRPr="000E300C">
        <w:rPr>
          <w:rFonts w:ascii="Times New Roman" w:hAnsi="Times New Roman" w:cs="Times New Roman"/>
        </w:rPr>
        <w:t>[16], [17]</w:t>
      </w:r>
      <w:r w:rsidR="003D7058" w:rsidRPr="000E300C">
        <w:rPr>
          <w:rFonts w:ascii="Times New Roman" w:hAnsi="Times New Roman" w:cs="Times New Roman"/>
        </w:rPr>
        <w:fldChar w:fldCharType="end"/>
      </w:r>
      <w:r w:rsidRPr="000E300C">
        <w:rPr>
          <w:rFonts w:ascii="Times New Roman" w:eastAsia="Times New Roman" w:hAnsi="Times New Roman" w:cs="Times New Roman"/>
        </w:rPr>
        <w:t>.</w:t>
      </w:r>
    </w:p>
    <w:p w14:paraId="4D72301D" w14:textId="78CDB744" w:rsidR="00F042A2" w:rsidRPr="000E300C" w:rsidRDefault="00F042A2" w:rsidP="00F042A2">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 xml:space="preserve">Em relação ao </w:t>
      </w:r>
      <w:r w:rsidRPr="000E300C">
        <w:rPr>
          <w:rFonts w:ascii="Times New Roman" w:eastAsia="Times New Roman" w:hAnsi="Times New Roman" w:cs="Times New Roman"/>
          <w:i/>
          <w:iCs/>
        </w:rPr>
        <w:t xml:space="preserve">HSW </w:t>
      </w:r>
      <w:r w:rsidRPr="000E300C">
        <w:rPr>
          <w:rFonts w:ascii="Times New Roman" w:eastAsia="Times New Roman" w:hAnsi="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sidRPr="000E300C">
        <w:rPr>
          <w:rFonts w:ascii="Times New Roman" w:hAnsi="Times New Roman" w:cs="Times New Roman"/>
        </w:rPr>
        <w:t xml:space="preserve">. </w:t>
      </w:r>
      <w:r w:rsidRPr="000E300C">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{"citationID":"X1Ewbspc","properties":{"formattedCitation":"[18]","plainCitation":"[18]","noteIndex":0},"citationItems":[{"id":51,"uris":["http://zotero.org/users/17274952/items/IA4SHZ82"],"itemData":{"id":51,"type":"article-journal","abstract":"Background: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[18]</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Além disso, verificou-se que a aplicação de uma carga externa nos tornozelos não alterou o padrão desses APAs, mas aumentou a magnitude das forças envolvidas, indicando que os ginastas </w:t>
      </w:r>
      <w:r w:rsidRPr="000E300C">
        <w:rPr>
          <w:rFonts w:ascii="Times New Roman" w:eastAsia="Times New Roman" w:hAnsi="Times New Roman" w:cs="Times New Roman"/>
        </w:rPr>
        <w:lastRenderedPageBreak/>
        <w:t xml:space="preserve">ajustam a intensidade, e não a forma, da preparação motora para iniciar a locomoção invertida. </w:t>
      </w:r>
      <w:r w:rsidR="003D7058" w:rsidRPr="000E300C">
        <w:rPr>
          <w:rFonts w:ascii="Times New Roman" w:eastAsia="Times New Roman" w:hAnsi="Times New Roman" w:cs="Times New Roman"/>
        </w:rPr>
        <w:fldChar w:fldCharType="begin"/>
      </w:r>
      <w:r w:rsidR="003D7058" w:rsidRPr="000E300C">
        <w:rPr>
          <w:rFonts w:ascii="Times New Roman" w:eastAsia="Times New Roman" w:hAnsi="Times New Roman" w:cs="Times New Roman"/>
        </w:rPr>
        <w:instrText xml:space="preserve"> ADDIN ZOTERO_ITEM CSL_CITATION {"citationID":"y0h2puxq","properties":{"formattedCitation":"[19]","plainCitation":"[19]","noteIndex":0},"citationItems":[{"id":54,"uris":["http://zotero.org/users/17274952/items/3CGH6KGH"],"itemData":{"id":54,"type":"article-journal","abstract":"Anticipatory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sidRPr="000E300C">
        <w:rPr>
          <w:rFonts w:ascii="Times New Roman" w:eastAsia="Times New Roman" w:hAnsi="Times New Roman" w:cs="Times New Roman"/>
        </w:rPr>
        <w:fldChar w:fldCharType="separate"/>
      </w:r>
      <w:r w:rsidR="003D7058" w:rsidRPr="000E300C">
        <w:rPr>
          <w:rFonts w:ascii="Times New Roman" w:hAnsi="Times New Roman" w:cs="Times New Roman"/>
        </w:rPr>
        <w:t>[19]</w:t>
      </w:r>
      <w:r w:rsidR="003D705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Embora a cadência do </w:t>
      </w:r>
      <w:r w:rsidRPr="000E300C">
        <w:rPr>
          <w:rFonts w:ascii="Times New Roman" w:eastAsia="Times New Roman" w:hAnsi="Times New Roman" w:cs="Times New Roman"/>
          <w:i/>
        </w:rPr>
        <w:t>HSW</w:t>
      </w:r>
      <w:r w:rsidRPr="000E300C">
        <w:rPr>
          <w:rFonts w:ascii="Times New Roman" w:eastAsia="Times New Roman" w:hAnsi="Times New Roman" w:cs="Times New Roman"/>
        </w:rPr>
        <w:t xml:space="preserve"> se assemelhe à da marcha bípede, 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é caracterizado por</w:t>
      </w:r>
      <w:r w:rsidRPr="000E300C">
        <w:rPr>
          <w:rFonts w:ascii="Times New Roman" w:eastAsia="Times New Roman" w:hAnsi="Times New Roman" w:cs="Times New Roman"/>
          <w:b/>
        </w:rPr>
        <w:t xml:space="preserve"> </w:t>
      </w:r>
      <w:r w:rsidRPr="000E300C">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{"citationID":"tmVeMC2M","properties":{"formattedCitation":"[20]","plainCitation":"[20]","noteIndex":0},"citationItems":[{"id":53,"uris":["http://zotero.org/users/17274952/items/25HVULTT"],"itemData":{"id":53,"type":"article-journal","abstract":"Handwalking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[20]</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Em contraste ao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o </w:t>
      </w:r>
      <w:r w:rsidRPr="000E300C">
        <w:rPr>
          <w:rFonts w:ascii="Times New Roman" w:eastAsia="Times New Roman" w:hAnsi="Times New Roman" w:cs="Times New Roman"/>
          <w:i/>
        </w:rPr>
        <w:t>HSW</w:t>
      </w:r>
      <w:r w:rsidRPr="000E300C">
        <w:rPr>
          <w:rFonts w:ascii="Times New Roman" w:eastAsia="Times New Roman" w:hAnsi="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sidRPr="000E300C">
        <w:rPr>
          <w:rFonts w:ascii="Times New Roman" w:hAnsi="Times New Roman" w:cs="Times New Roman"/>
        </w:rPr>
        <w:t xml:space="preserve">. </w:t>
      </w:r>
    </w:p>
    <w:p w14:paraId="30AC9ABC" w14:textId="4202C8DD"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 xml:space="preserve">Sendo assim, torna-se relevante examinar de maneira integrada as variáveis que influenciam o desempenho tanto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quanto no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{"citationID":"U3ZsZOYN","properties":{"formattedCitation":"[2], [3], [7], [8]","plainCitation":"[2], [3], [7], [8]","noteIndex":0},"citationItems":[{"id":71,"uris":["http://zotero.org/users/17274952/items/7HMEIQK4"],"itemData":{"id":71,"type":"article-journal","abstract":"Despite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[2], [3], [7], [8]</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{"citationID":"83pEsn7E","properties":{"formattedCitation":"[1], [3], [7], [11]","plainCitation":"[1], [3], [7], [11]","noteIndex":0},"citationItems":[{"id":65,"uris":["http://zotero.org/users/17274952/items/LV8KSPDR"],"itemData":{"id":65,"type":"article-journal","abstract":"Handstand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[1], [3], [7], [11]</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 </w:t>
      </w:r>
      <w:r w:rsidRPr="000E300C">
        <w:rPr>
          <w:rFonts w:ascii="Times New Roman" w:eastAsia="Times New Roman" w:hAnsi="Times New Roman" w:cs="Times New Roman"/>
          <w:i/>
          <w:iCs/>
        </w:rPr>
        <w:t>HSW.</w:t>
      </w:r>
    </w:p>
    <w:p w14:paraId="68B8DBBC" w14:textId="5ED09150"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 xml:space="preserve">Dentre as variáveis de força, a literatura sugere que a estabilidade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{"citationID":"EABvQM3Y","properties":{"formattedCitation":"[10]","plainCitation":"[10]","noteIndex":0},"citationItems":[{"id":46,"uris":["http://zotero.org/users/17274952/items/AFVNAKE4"],"itemData":{"id":46,"type":"article-journal","abstract":"This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[10]</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Evidências também indicam que a força relativa no </w:t>
      </w:r>
      <w:r w:rsidRPr="000E300C">
        <w:rPr>
          <w:rFonts w:ascii="Times New Roman" w:eastAsia="Times New Roman" w:hAnsi="Times New Roman" w:cs="Times New Roman"/>
          <w:i/>
          <w:iCs/>
        </w:rPr>
        <w:t>shoulder</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press</w:t>
      </w:r>
      <w:r w:rsidR="000E300C">
        <w:rPr>
          <w:rFonts w:ascii="Times New Roman" w:eastAsia="Times New Roman" w:hAnsi="Times New Roman" w:cs="Times New Roman"/>
          <w:i/>
          <w:iCs/>
        </w:rPr>
        <w:t xml:space="preserve"> (SP)</w:t>
      </w:r>
      <w:r w:rsidRPr="000E300C">
        <w:rPr>
          <w:rFonts w:ascii="Times New Roman" w:eastAsia="Times New Roman" w:hAnsi="Times New Roman" w:cs="Times New Roman"/>
        </w:rPr>
        <w:t xml:space="preserve">, quando ajustada à massa corporal, apresenta correlação com o desempenho no </w:t>
      </w:r>
      <w:r w:rsidRPr="000E300C">
        <w:rPr>
          <w:rFonts w:ascii="Times New Roman" w:eastAsia="Times New Roman" w:hAnsi="Times New Roman" w:cs="Times New Roman"/>
          <w:i/>
          <w:iCs/>
        </w:rPr>
        <w:t>strict</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handstand</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push-up</w:t>
      </w:r>
      <w:r w:rsidRPr="000E300C">
        <w:rPr>
          <w:rFonts w:ascii="Times New Roman" w:eastAsia="Times New Roman" w:hAnsi="Times New Roman" w:cs="Times New Roman"/>
        </w:rPr>
        <w:t xml:space="preserve">, sugerindo que a força de empurrar acima da cabeça pode estar diretamente associada à estabilidade do ombro durante 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{"citationID":"ctrGEvrj","properties":{"formattedCitation":"[21]","plainCitation":"[21]","noteIndex":0},"citationItems":[{"id":63,"uris":["http://zotero.org/users/17274952/items/3G6MAY8K"],"itemData":{"id":63,"type":"thesis","language":"pt","source":"Zotero","title":"A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[21]</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Além da força máxima, a resistência muscular tem sido apontada como fator limitante para a estabilidade </w:t>
      </w:r>
      <w:r w:rsidRPr="000E300C">
        <w:rPr>
          <w:rFonts w:ascii="Times New Roman" w:eastAsia="Times New Roman" w:hAnsi="Times New Roman" w:cs="Times New Roman"/>
        </w:rPr>
        <w:lastRenderedPageBreak/>
        <w:t xml:space="preserve">prolongada, visto que a fadiga dos membros superiores compromete a capacidade de manter ajustes posturais finos [14]. Nesse sentido, estudos já demonstraram correlação significativa entre a força de empurrar de membros superiores, avaliada por meio de testes de </w:t>
      </w:r>
      <w:r w:rsidRPr="000E300C">
        <w:rPr>
          <w:rFonts w:ascii="Times New Roman" w:eastAsia="Times New Roman" w:hAnsi="Times New Roman" w:cs="Times New Roman"/>
          <w:i/>
          <w:iCs/>
        </w:rPr>
        <w:t>push</w:t>
      </w:r>
      <w:r w:rsidRPr="000E300C">
        <w:rPr>
          <w:rFonts w:ascii="Times New Roman" w:eastAsia="Times New Roman" w:hAnsi="Times New Roman" w:cs="Times New Roman"/>
        </w:rPr>
        <w:t>-</w:t>
      </w:r>
      <w:r w:rsidRPr="000E300C">
        <w:rPr>
          <w:rFonts w:ascii="Times New Roman" w:eastAsia="Times New Roman" w:hAnsi="Times New Roman" w:cs="Times New Roman"/>
          <w:i/>
          <w:iCs/>
        </w:rPr>
        <w:t>ups</w:t>
      </w:r>
      <w:r w:rsidRPr="000E300C">
        <w:rPr>
          <w:rFonts w:ascii="Times New Roman" w:eastAsia="Times New Roman" w:hAnsi="Times New Roman" w:cs="Times New Roman"/>
        </w:rPr>
        <w:t xml:space="preserve"> máximas em um minuto, e o tempo de sustentação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em ginastas jovens </w:t>
      </w:r>
      <w:r w:rsidR="0011061E" w:rsidRPr="000E300C">
        <w:rPr>
          <w:rFonts w:ascii="Times New Roman" w:eastAsia="Times New Roman" w:hAnsi="Times New Roman" w:cs="Times New Roman"/>
        </w:rPr>
        <w:fldChar w:fldCharType="begin"/>
      </w:r>
      <w:r w:rsidR="0011061E" w:rsidRPr="000E300C">
        <w:rPr>
          <w:rFonts w:ascii="Times New Roman" w:eastAsia="Times New Roman" w:hAnsi="Times New Roman" w:cs="Times New Roman"/>
        </w:rPr>
        <w:instrText xml:space="preserve"> ADDIN ZOTERO_ITEM CSL_CITATION {"citationID":"Eu5VO7Kb","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sidRPr="000E300C">
        <w:rPr>
          <w:rFonts w:ascii="Times New Roman" w:eastAsia="Times New Roman" w:hAnsi="Times New Roman" w:cs="Times New Roman"/>
        </w:rPr>
        <w:fldChar w:fldCharType="separate"/>
      </w:r>
      <w:r w:rsidR="0011061E" w:rsidRPr="000E300C">
        <w:rPr>
          <w:rFonts w:ascii="Times New Roman" w:hAnsi="Times New Roman" w:cs="Times New Roman"/>
        </w:rPr>
        <w:t>[22]</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5D290BE7"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 xml:space="preserve">As variáveis antropométricas, como o comprimento dos membros, a altura do centro de massa (CoM) e a composição corporal, têm sido apontadas pela literatura como potenciais influenciadoras da estabilidade </w:t>
      </w:r>
      <w:r w:rsidR="0011061E" w:rsidRPr="000E300C">
        <w:rPr>
          <w:rFonts w:ascii="Times New Roman" w:eastAsia="Times New Roman" w:hAnsi="Times New Roman" w:cs="Times New Roman"/>
        </w:rPr>
        <w:fldChar w:fldCharType="begin"/>
      </w:r>
      <w:r w:rsidR="00CC6D21" w:rsidRPr="000E300C">
        <w:rPr>
          <w:rFonts w:ascii="Times New Roman" w:eastAsia="Times New Roman" w:hAnsi="Times New Roman" w:cs="Times New Roman"/>
        </w:rPr>
        <w:instrText xml:space="preserve"> ADDIN ZOTERO_ITEM CSL_CITATION {"citationID":"YPnn2fvP","properties":{"formattedCitation":"[23], [24]","plainCitation":"[23], [24]","noteIndex":0},"citationItems":[{"id":79,"uris":["http://zotero.org/users/17274952/items/JY2NY8BU"],"itemData":{"id":79,"type":"book","call-number":"612.76","edition":"4th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sidRPr="000E300C">
        <w:rPr>
          <w:rFonts w:ascii="Times New Roman" w:eastAsia="Times New Roman" w:hAnsi="Times New Roman" w:cs="Times New Roman"/>
        </w:rPr>
        <w:fldChar w:fldCharType="separate"/>
      </w:r>
      <w:r w:rsidR="00CC6D21" w:rsidRPr="000E300C">
        <w:rPr>
          <w:rFonts w:ascii="Times New Roman" w:hAnsi="Times New Roman" w:cs="Times New Roman"/>
        </w:rPr>
        <w:t>[23], [24]</w:t>
      </w:r>
      <w:r w:rsidR="0011061E"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Membros superiores mais longos podem atuar como alavancas mecânicas mais eficientes, pois pequenos movimentos articulares em punho ou ombro (pequenos ângulos) resultam em deslocamentos significativos do CoM,</w:t>
      </w:r>
      <w:r w:rsidR="009E1461" w:rsidRPr="000E300C">
        <w:rPr>
          <w:rFonts w:ascii="Times New Roman" w:eastAsia="Times New Roman" w:hAnsi="Times New Roman" w:cs="Times New Roman"/>
        </w:rPr>
        <w:t xml:space="preserve"> </w:t>
      </w:r>
      <w:r w:rsidRPr="000E300C">
        <w:rPr>
          <w:rFonts w:ascii="Times New Roman" w:eastAsia="Times New Roman" w:hAnsi="Times New Roman" w:cs="Times New Roman"/>
        </w:rPr>
        <w:t xml:space="preserve">o que potencialmente favorece correções posturais mais precisas e econômicas. Além disso, a maior envergadura poderia ampliar a base de apoio, conferindo ganhos adicionais de estabilidade mediolateral </w:t>
      </w:r>
      <w:r w:rsidR="00CC6D21" w:rsidRPr="000E300C">
        <w:rPr>
          <w:rFonts w:ascii="Times New Roman" w:eastAsia="Times New Roman" w:hAnsi="Times New Roman" w:cs="Times New Roman"/>
        </w:rPr>
        <w:fldChar w:fldCharType="begin"/>
      </w:r>
      <w:r w:rsidR="00CC6D21" w:rsidRPr="000E300C">
        <w:rPr>
          <w:rFonts w:ascii="Times New Roman" w:eastAsia="Times New Roman" w:hAnsi="Times New Roman" w:cs="Times New Roman"/>
        </w:rPr>
        <w:instrText xml:space="preserve"> ADDIN ZOTERO_ITEM CSL_CITATION {"citationID":"D1SdbLKD","properties":{"formattedCitation":"[25],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sidRPr="000E300C">
        <w:rPr>
          <w:rFonts w:ascii="Times New Roman" w:eastAsia="Times New Roman" w:hAnsi="Times New Roman" w:cs="Times New Roman"/>
        </w:rPr>
        <w:fldChar w:fldCharType="separate"/>
      </w:r>
      <w:r w:rsidR="00CC6D21" w:rsidRPr="000E300C">
        <w:rPr>
          <w:rFonts w:ascii="Times New Roman" w:hAnsi="Times New Roman" w:cs="Times New Roman"/>
        </w:rPr>
        <w:t>[25], [26]</w:t>
      </w:r>
      <w:r w:rsidR="00CC6D21"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sidR="00CC6D21" w:rsidRPr="000E300C">
        <w:rPr>
          <w:rFonts w:ascii="Times New Roman" w:eastAsia="Times New Roman" w:hAnsi="Times New Roman" w:cs="Times New Roman"/>
        </w:rPr>
        <w:fldChar w:fldCharType="begin"/>
      </w:r>
      <w:r w:rsidR="00CC6D21" w:rsidRPr="000E300C">
        <w:rPr>
          <w:rFonts w:ascii="Times New Roman" w:eastAsia="Times New Roman" w:hAnsi="Times New Roman" w:cs="Times New Roman"/>
        </w:rPr>
        <w:instrText xml:space="preserve"> ADDIN ZOTERO_ITEM CSL_CITATION {"citationID":"zVC4VZGQ","properties":{"formattedCitation":"[27]","plainCitation":"[27]","noteIndex":0},"citationItems":[{"id":85,"uris":["http://zotero.org/users/17274952/items/KFMAKKGW"],"itemData":{"id":85,"type":"article-journal","container-title":"PLOS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sidRPr="000E300C">
        <w:rPr>
          <w:rFonts w:ascii="Times New Roman" w:eastAsia="Times New Roman" w:hAnsi="Times New Roman" w:cs="Times New Roman"/>
        </w:rPr>
        <w:fldChar w:fldCharType="separate"/>
      </w:r>
      <w:r w:rsidR="00CC6D21" w:rsidRPr="000E300C">
        <w:rPr>
          <w:rFonts w:ascii="Times New Roman" w:hAnsi="Times New Roman" w:cs="Times New Roman"/>
        </w:rPr>
        <w:t>[27]</w:t>
      </w:r>
      <w:r w:rsidR="00CC6D21"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sidRPr="000E300C">
        <w:rPr>
          <w:rFonts w:ascii="Times New Roman" w:eastAsia="Times New Roman" w:hAnsi="Times New Roman" w:cs="Times New Roman"/>
        </w:rPr>
        <w:fldChar w:fldCharType="begin"/>
      </w:r>
      <w:r w:rsidR="00CC6D21" w:rsidRPr="000E300C">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sidRPr="000E300C">
        <w:rPr>
          <w:rFonts w:ascii="Times New Roman" w:eastAsia="Times New Roman" w:hAnsi="Times New Roman" w:cs="Times New Roman"/>
        </w:rPr>
        <w:fldChar w:fldCharType="separate"/>
      </w:r>
      <w:r w:rsidR="00CC6D21" w:rsidRPr="000E300C">
        <w:rPr>
          <w:rFonts w:ascii="Times New Roman" w:hAnsi="Times New Roman" w:cs="Times New Roman"/>
        </w:rPr>
        <w:t>[7]</w:t>
      </w:r>
      <w:r w:rsidR="00CC6D21"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w:t>
      </w:r>
    </w:p>
    <w:p w14:paraId="2D1F72CB" w14:textId="23F1523F"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sidRPr="000E300C">
        <w:rPr>
          <w:rFonts w:ascii="Times New Roman" w:eastAsia="Times New Roman" w:hAnsi="Times New Roman" w:cs="Times New Roman"/>
        </w:rPr>
        <w:t xml:space="preserve"> entropia aproximada</w:t>
      </w:r>
      <w:r w:rsidRPr="000E300C">
        <w:rPr>
          <w:rFonts w:ascii="Times New Roman" w:eastAsia="Times New Roman" w:hAnsi="Times New Roman" w:cs="Times New Roman"/>
        </w:rPr>
        <w:t xml:space="preserve"> </w:t>
      </w:r>
      <w:r w:rsidR="00184328" w:rsidRPr="000E300C">
        <w:rPr>
          <w:rFonts w:ascii="Times New Roman" w:eastAsia="Times New Roman" w:hAnsi="Times New Roman" w:cs="Times New Roman"/>
        </w:rPr>
        <w:t>(</w:t>
      </w:r>
      <w:r w:rsidR="007B30DC" w:rsidRPr="000E300C">
        <w:rPr>
          <w:rFonts w:ascii="Times New Roman" w:eastAsia="Times New Roman" w:hAnsi="Times New Roman" w:cs="Times New Roman"/>
        </w:rPr>
        <w:t>ApEn</w:t>
      </w:r>
      <w:r w:rsidR="00184328" w:rsidRPr="000E300C">
        <w:rPr>
          <w:rFonts w:ascii="Times New Roman" w:eastAsia="Times New Roman" w:hAnsi="Times New Roman" w:cs="Times New Roman"/>
        </w:rPr>
        <w:t>)</w:t>
      </w:r>
      <w:r w:rsidRPr="000E300C">
        <w:rPr>
          <w:rFonts w:ascii="Times New Roman" w:eastAsia="Times New Roman" w:hAnsi="Times New Roman" w:cs="Times New Roman"/>
        </w:rPr>
        <w:t xml:space="preserve">, têm sido utilizados para caracterizar a estabilidade em posição invertida. No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neuromotora desenvolvida </w:t>
      </w:r>
      <w:r w:rsidR="00CC6D21" w:rsidRPr="000E300C">
        <w:rPr>
          <w:rFonts w:ascii="Times New Roman" w:eastAsia="Times New Roman" w:hAnsi="Times New Roman" w:cs="Times New Roman"/>
        </w:rPr>
        <w:fldChar w:fldCharType="begin"/>
      </w:r>
      <w:r w:rsidR="00CC6D21" w:rsidRPr="000E300C">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sidRPr="000E300C">
        <w:rPr>
          <w:rFonts w:ascii="Times New Roman" w:eastAsia="Times New Roman" w:hAnsi="Times New Roman" w:cs="Times New Roman"/>
        </w:rPr>
        <w:fldChar w:fldCharType="separate"/>
      </w:r>
      <w:r w:rsidR="00CC6D21" w:rsidRPr="000E300C">
        <w:rPr>
          <w:rFonts w:ascii="Times New Roman" w:hAnsi="Times New Roman" w:cs="Times New Roman"/>
        </w:rPr>
        <w:t>[4]</w:t>
      </w:r>
      <w:r w:rsidR="00CC6D21"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w:t>
      </w:r>
    </w:p>
    <w:p w14:paraId="2A83AF70" w14:textId="631B8966"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 xml:space="preserve">A análise cinemática dos ângulos articulares da </w:t>
      </w:r>
      <w:r w:rsidR="00D94276" w:rsidRPr="000E300C">
        <w:rPr>
          <w:rFonts w:ascii="Times New Roman" w:eastAsia="Times New Roman" w:hAnsi="Times New Roman" w:cs="Times New Roman"/>
        </w:rPr>
        <w:t>punhos, ombros, quadril e cabeça</w:t>
      </w:r>
      <w:r w:rsidRPr="000E300C">
        <w:rPr>
          <w:rFonts w:ascii="Times New Roman" w:eastAsia="Times New Roman" w:hAnsi="Times New Roman" w:cs="Times New Roman"/>
        </w:rPr>
        <w:t xml:space="preserve">, tem sido apontada como relevante, uma vez que o alinhamento segmentar influencia diretamente a distribuição do centro de massa (CoM) e as demandas de torque sobre os estabilizadores articulares, podendo determinar estratégias distintas de manutenção do equilíbrio no </w:t>
      </w:r>
      <w:r w:rsidRPr="000E300C">
        <w:rPr>
          <w:rFonts w:ascii="Times New Roman" w:eastAsia="Times New Roman" w:hAnsi="Times New Roman" w:cs="Times New Roman"/>
          <w:i/>
          <w:iCs/>
        </w:rPr>
        <w:t>HS</w:t>
      </w:r>
      <w:r w:rsidR="00AF7BFE" w:rsidRPr="000E300C">
        <w:rPr>
          <w:rFonts w:ascii="Times New Roman" w:eastAsia="Times New Roman" w:hAnsi="Times New Roman" w:cs="Times New Roman"/>
          <w:i/>
          <w:iCs/>
        </w:rPr>
        <w:fldChar w:fldCharType="begin"/>
      </w:r>
      <w:r w:rsidR="00AF7BFE" w:rsidRPr="000E300C">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sidRPr="000E300C">
        <w:rPr>
          <w:rFonts w:ascii="Times New Roman" w:eastAsia="Times New Roman" w:hAnsi="Times New Roman" w:cs="Times New Roman"/>
          <w:i/>
          <w:iCs/>
        </w:rPr>
        <w:fldChar w:fldCharType="separate"/>
      </w:r>
      <w:r w:rsidR="00AF7BFE" w:rsidRPr="000E300C">
        <w:rPr>
          <w:rFonts w:ascii="Times New Roman" w:hAnsi="Times New Roman" w:cs="Times New Roman"/>
        </w:rPr>
        <w:t>[1]</w:t>
      </w:r>
      <w:r w:rsidR="00AF7BFE" w:rsidRPr="000E300C">
        <w:rPr>
          <w:rFonts w:ascii="Times New Roman" w:eastAsia="Times New Roman" w:hAnsi="Times New Roman" w:cs="Times New Roman"/>
          <w:i/>
          <w:iCs/>
        </w:rPr>
        <w:fldChar w:fldCharType="end"/>
      </w:r>
      <w:r w:rsidRPr="000E300C">
        <w:rPr>
          <w:rFonts w:ascii="Times New Roman" w:eastAsia="Times New Roman" w:hAnsi="Times New Roman" w:cs="Times New Roman"/>
        </w:rPr>
        <w:t xml:space="preserve">. Apesar de amplamente abordado em trabalhos sobre o HS, o alinhamento articular tem sido frequentemente empregado como medida de desempenho e proficiência em populações restritas de ginastas experientes, geralmente com amostras reduzidas. Essa limitação dificulta discernir </w:t>
      </w:r>
      <w:r w:rsidRPr="000E300C">
        <w:rPr>
          <w:rFonts w:ascii="Times New Roman" w:eastAsia="Times New Roman" w:hAnsi="Times New Roman" w:cs="Times New Roman"/>
        </w:rPr>
        <w:lastRenderedPageBreak/>
        <w:t xml:space="preserve">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sidRPr="000E300C">
        <w:rPr>
          <w:rFonts w:ascii="Times New Roman" w:eastAsia="Times New Roman" w:hAnsi="Times New Roman" w:cs="Times New Roman"/>
          <w:i/>
        </w:rPr>
        <w:t>HS</w:t>
      </w:r>
      <w:r w:rsidR="00AF7BFE" w:rsidRPr="000E300C">
        <w:rPr>
          <w:rFonts w:ascii="Times New Roman" w:eastAsia="Times New Roman" w:hAnsi="Times New Roman" w:cs="Times New Roman"/>
          <w:i/>
        </w:rPr>
        <w:fldChar w:fldCharType="begin"/>
      </w:r>
      <w:r w:rsidR="00AF7BFE" w:rsidRPr="000E300C">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sidRPr="000E300C">
        <w:rPr>
          <w:rFonts w:ascii="Times New Roman" w:eastAsia="Times New Roman" w:hAnsi="Times New Roman" w:cs="Times New Roman"/>
          <w:i/>
        </w:rPr>
        <w:fldChar w:fldCharType="separate"/>
      </w:r>
      <w:r w:rsidR="00AF7BFE" w:rsidRPr="000E300C">
        <w:rPr>
          <w:rFonts w:ascii="Times New Roman" w:hAnsi="Times New Roman" w:cs="Times New Roman"/>
        </w:rPr>
        <w:t>[2]</w:t>
      </w:r>
      <w:r w:rsidR="00AF7BFE" w:rsidRPr="000E300C">
        <w:rPr>
          <w:rFonts w:ascii="Times New Roman" w:eastAsia="Times New Roman" w:hAnsi="Times New Roman" w:cs="Times New Roman"/>
          <w:i/>
        </w:rPr>
        <w:fldChar w:fldCharType="end"/>
      </w:r>
      <w:r w:rsidRPr="000E300C">
        <w:rPr>
          <w:rFonts w:ascii="Times New Roman" w:eastAsia="Times New Roman" w:hAnsi="Times New Roman" w:cs="Times New Roman"/>
          <w:i/>
        </w:rPr>
        <w:t>.</w:t>
      </w:r>
      <w:r w:rsidRPr="000E300C">
        <w:rPr>
          <w:rFonts w:ascii="Times New Roman" w:eastAsia="Times New Roman" w:hAnsi="Times New Roman" w:cs="Times New Roman"/>
        </w:rPr>
        <w:t xml:space="preserve"> Essa incerteza é ampliada pela escassez de estudos que investiguem 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7A7FE7F7"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hAnsi="Times New Roman" w:cs="Times New Roman"/>
        </w:rPr>
        <w:t xml:space="preserve">No </w:t>
      </w:r>
      <w:r w:rsidRPr="000E300C">
        <w:rPr>
          <w:rFonts w:ascii="Times New Roman" w:hAnsi="Times New Roman" w:cs="Times New Roman"/>
          <w:i/>
          <w:iCs/>
        </w:rPr>
        <w:t>HS</w:t>
      </w:r>
      <w:r w:rsidRPr="000E300C">
        <w:rPr>
          <w:rFonts w:ascii="Times New Roman" w:hAnsi="Times New Roman" w:cs="Times New Roman"/>
        </w:rPr>
        <w:t xml:space="preserve">, o tempo máximo de sustentação tem sido utilizado como parâmetro de desempenho </w:t>
      </w:r>
      <w:r w:rsidR="00AF7BFE" w:rsidRPr="000E300C">
        <w:rPr>
          <w:rFonts w:ascii="Times New Roman" w:hAnsi="Times New Roman" w:cs="Times New Roman"/>
        </w:rPr>
        <w:fldChar w:fldCharType="begin"/>
      </w:r>
      <w:r w:rsidR="00AF7BFE" w:rsidRPr="000E300C">
        <w:rPr>
          <w:rFonts w:ascii="Times New Roman" w:hAnsi="Times New Roman" w:cs="Times New Roman"/>
        </w:rPr>
        <w:instrText xml:space="preserve"> ADDIN ZOTERO_ITEM CSL_CITATION {"citationID":"DjmdKVKH","properties":{"formattedCitation":"[2], [15], [17], [22]","plainCitation":"[2], [15], [17], [22]","noteIndex":0},"citationItems":[{"id":71,"uris":["http://zotero.org/users/17274952/items/7HMEIQK4"],"itemData":{"id":71,"type":"article-journal","abstract":"Despite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sidRPr="000E300C">
        <w:rPr>
          <w:rFonts w:ascii="Times New Roman" w:hAnsi="Times New Roman" w:cs="Times New Roman"/>
        </w:rPr>
        <w:fldChar w:fldCharType="separate"/>
      </w:r>
      <w:r w:rsidR="00AF7BFE" w:rsidRPr="000E300C">
        <w:rPr>
          <w:rFonts w:ascii="Times New Roman" w:hAnsi="Times New Roman" w:cs="Times New Roman"/>
        </w:rPr>
        <w:t>[2], [15], [17], [22]</w:t>
      </w:r>
      <w:r w:rsidR="00AF7BFE" w:rsidRPr="000E300C">
        <w:rPr>
          <w:rFonts w:ascii="Times New Roman" w:hAnsi="Times New Roman" w:cs="Times New Roman"/>
        </w:rPr>
        <w:fldChar w:fldCharType="end"/>
      </w:r>
      <w:r w:rsidRPr="000E300C">
        <w:rPr>
          <w:rFonts w:ascii="Times New Roman" w:hAnsi="Times New Roman" w:cs="Times New Roman"/>
        </w:rPr>
        <w:t xml:space="preserve">. Enquanto que no </w:t>
      </w:r>
      <w:r w:rsidRPr="000E300C">
        <w:rPr>
          <w:rFonts w:ascii="Times New Roman" w:hAnsi="Times New Roman" w:cs="Times New Roman"/>
          <w:i/>
          <w:iCs/>
        </w:rPr>
        <w:t>HSW</w:t>
      </w:r>
      <w:r w:rsidRPr="000E300C">
        <w:rPr>
          <w:rFonts w:ascii="Times New Roman" w:hAnsi="Times New Roman" w:cs="Times New Roman"/>
        </w:rPr>
        <w:t>, os poucos estudos publicados até o momento concentraram-se em aspectos de desempenho a partir de parâmetros iniciais do deslocamento e de controle motor, como as</w:t>
      </w:r>
      <w:r w:rsidRPr="000E300C">
        <w:rPr>
          <w:rFonts w:ascii="Times New Roman" w:hAnsi="Times New Roman" w:cs="Times New Roman"/>
          <w:b/>
          <w:bCs/>
        </w:rPr>
        <w:t xml:space="preserve"> </w:t>
      </w:r>
      <w:r w:rsidRPr="000E300C">
        <w:rPr>
          <w:rStyle w:val="Forte"/>
          <w:rFonts w:ascii="Times New Roman" w:hAnsi="Times New Roman" w:cs="Times New Roman"/>
          <w:b w:val="0"/>
          <w:bCs w:val="0"/>
        </w:rPr>
        <w:t>forças de reação ao solo, coordenação intersegmentar e APAs no momento da saída</w:t>
      </w:r>
      <w:r w:rsidRPr="000E300C">
        <w:rPr>
          <w:rFonts w:ascii="Times New Roman" w:hAnsi="Times New Roman" w:cs="Times New Roman"/>
        </w:rPr>
        <w:t xml:space="preserve"> </w:t>
      </w:r>
      <w:r w:rsidR="00AF7BFE" w:rsidRPr="000E300C">
        <w:rPr>
          <w:rFonts w:ascii="Times New Roman" w:hAnsi="Times New Roman" w:cs="Times New Roman"/>
        </w:rPr>
        <w:fldChar w:fldCharType="begin"/>
      </w:r>
      <w:r w:rsidR="00AF7BFE" w:rsidRPr="000E300C">
        <w:rPr>
          <w:rFonts w:ascii="Times New Roman" w:hAnsi="Times New Roman" w:cs="Times New Roman"/>
        </w:rPr>
        <w:instrText xml:space="preserve"> ADDIN ZOTERO_ITEM CSL_CITATION {"citationID":"a4K8YdQy","properties":{"formattedCitation":"[18]","plainCitation":"[18]","noteIndex":0},"citationItems":[{"id":51,"uris":["http://zotero.org/users/17274952/items/IA4SHZ82"],"itemData":{"id":51,"type":"article-journal","abstract":"Background: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sidRPr="000E300C">
        <w:rPr>
          <w:rFonts w:ascii="Times New Roman" w:hAnsi="Times New Roman" w:cs="Times New Roman"/>
        </w:rPr>
        <w:fldChar w:fldCharType="separate"/>
      </w:r>
      <w:r w:rsidR="00AF7BFE" w:rsidRPr="000E300C">
        <w:rPr>
          <w:rFonts w:ascii="Times New Roman" w:hAnsi="Times New Roman" w:cs="Times New Roman"/>
        </w:rPr>
        <w:t>[18]</w:t>
      </w:r>
      <w:r w:rsidR="00AF7BFE" w:rsidRPr="000E300C">
        <w:rPr>
          <w:rFonts w:ascii="Times New Roman" w:hAnsi="Times New Roman" w:cs="Times New Roman"/>
        </w:rPr>
        <w:fldChar w:fldCharType="end"/>
      </w:r>
      <w:r w:rsidRPr="000E300C">
        <w:rPr>
          <w:rFonts w:ascii="Times New Roman" w:hAnsi="Times New Roman" w:cs="Times New Roman"/>
        </w:rPr>
        <w:t xml:space="preserve">, os efeitos de cargas adicionais sobre APAs </w:t>
      </w:r>
      <w:r w:rsidR="00AF7BFE" w:rsidRPr="000E300C">
        <w:rPr>
          <w:rFonts w:ascii="Times New Roman" w:hAnsi="Times New Roman" w:cs="Times New Roman"/>
        </w:rPr>
        <w:fldChar w:fldCharType="begin"/>
      </w:r>
      <w:r w:rsidR="000C7F68" w:rsidRPr="000E300C">
        <w:rPr>
          <w:rFonts w:ascii="Times New Roman" w:hAnsi="Times New Roman" w:cs="Times New Roman"/>
        </w:rPr>
        <w:instrText xml:space="preserve"> ADDIN ZOTERO_ITEM CSL_CITATION {"citationID":"hx7Pj605","properties":{"formattedCitation":"[19]","plainCitation":"[19]","noteIndex":0},"citationItems":[{"id":54,"uris":["http://zotero.org/users/17274952/items/3CGH6KGH"],"itemData":{"id":54,"type":"article-journal","abstract":"Anticipatory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sidRPr="000E300C">
        <w:rPr>
          <w:rFonts w:ascii="Times New Roman" w:hAnsi="Times New Roman" w:cs="Times New Roman"/>
        </w:rPr>
        <w:fldChar w:fldCharType="separate"/>
      </w:r>
      <w:r w:rsidR="000C7F68" w:rsidRPr="000E300C">
        <w:rPr>
          <w:rFonts w:ascii="Times New Roman" w:hAnsi="Times New Roman" w:cs="Times New Roman"/>
        </w:rPr>
        <w:t>[19]</w:t>
      </w:r>
      <w:r w:rsidR="00AF7BFE" w:rsidRPr="000E300C">
        <w:rPr>
          <w:rFonts w:ascii="Times New Roman" w:hAnsi="Times New Roman" w:cs="Times New Roman"/>
        </w:rPr>
        <w:fldChar w:fldCharType="end"/>
      </w:r>
      <w:r w:rsidRPr="000E300C">
        <w:rPr>
          <w:rFonts w:ascii="Times New Roman" w:hAnsi="Times New Roman" w:cs="Times New Roman"/>
        </w:rPr>
        <w:t xml:space="preserve"> e comparações de coordenação com a marcha bípede </w:t>
      </w:r>
      <w:r w:rsidR="000C7F68" w:rsidRPr="000E300C">
        <w:rPr>
          <w:rFonts w:ascii="Times New Roman" w:hAnsi="Times New Roman" w:cs="Times New Roman"/>
        </w:rPr>
        <w:fldChar w:fldCharType="begin"/>
      </w:r>
      <w:r w:rsidR="000C7F68" w:rsidRPr="000E300C">
        <w:rPr>
          <w:rFonts w:ascii="Times New Roman" w:hAnsi="Times New Roman" w:cs="Times New Roman"/>
        </w:rPr>
        <w:instrText xml:space="preserve"> ADDIN ZOTERO_ITEM CSL_CITATION {"citationID":"xceGd1LY","properties":{"formattedCitation":"[20]","plainCitation":"[20]","noteIndex":0},"citationItems":[{"id":53,"uris":["http://zotero.org/users/17274952/items/25HVULTT"],"itemData":{"id":53,"type":"article-journal","abstract":"Handwalking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0E300C">
        <w:rPr>
          <w:rFonts w:ascii="Times New Roman" w:hAnsi="Times New Roman" w:cs="Times New Roman"/>
        </w:rPr>
        <w:fldChar w:fldCharType="separate"/>
      </w:r>
      <w:r w:rsidR="000C7F68" w:rsidRPr="000E300C">
        <w:rPr>
          <w:rFonts w:ascii="Times New Roman" w:hAnsi="Times New Roman" w:cs="Times New Roman"/>
        </w:rPr>
        <w:t>[20]</w:t>
      </w:r>
      <w:r w:rsidR="000C7F68" w:rsidRPr="000E300C">
        <w:rPr>
          <w:rFonts w:ascii="Times New Roman" w:hAnsi="Times New Roman" w:cs="Times New Roman"/>
        </w:rPr>
        <w:fldChar w:fldCharType="end"/>
      </w:r>
      <w:r w:rsidRPr="000E300C">
        <w:rPr>
          <w:rFonts w:ascii="Times New Roman" w:hAnsi="Times New Roman" w:cs="Times New Roman"/>
        </w:rPr>
        <w:t>. Sendo assim, avaliar também variáveis espaço-temporais, como distância percorrida, tempo de execução e velocidade média, poderiam oferecer uma uma visão mais integrada e completa dos padrões de deslocamento</w:t>
      </w:r>
      <w:r w:rsidRPr="000E300C">
        <w:rPr>
          <w:rFonts w:ascii="Times New Roman" w:eastAsia="Times New Roman" w:hAnsi="Times New Roman" w:cs="Times New Roman"/>
        </w:rPr>
        <w:t xml:space="preserve">. </w:t>
      </w:r>
      <w:r w:rsidRPr="000E300C">
        <w:rPr>
          <w:rFonts w:ascii="Times New Roman" w:hAnsi="Times New Roman" w:cs="Times New Roman"/>
        </w:rPr>
        <w:t xml:space="preserve"> </w:t>
      </w:r>
      <w:r w:rsidRPr="000E300C">
        <w:rPr>
          <w:rFonts w:ascii="Times New Roman" w:eastAsia="Times New Roman" w:hAnsi="Times New Roman" w:cs="Times New Roman"/>
        </w:rPr>
        <w:t xml:space="preserve">Verificou-se que </w:t>
      </w:r>
      <w:r w:rsidRPr="000E300C">
        <w:rPr>
          <w:rFonts w:ascii="Times New Roman" w:eastAsia="Times New Roman" w:hAnsi="Times New Roman" w:cs="Times New Roman"/>
          <w:i/>
        </w:rPr>
        <w:t>HSW</w:t>
      </w:r>
      <w:r w:rsidRPr="000E300C">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sidRPr="000E300C">
        <w:rPr>
          <w:rFonts w:ascii="Times New Roman" w:eastAsia="Times New Roman" w:hAnsi="Times New Roman" w:cs="Times New Roman"/>
        </w:rPr>
        <w:fldChar w:fldCharType="begin"/>
      </w:r>
      <w:r w:rsidR="000C7F68" w:rsidRPr="000E300C">
        <w:rPr>
          <w:rFonts w:ascii="Times New Roman" w:eastAsia="Times New Roman" w:hAnsi="Times New Roman" w:cs="Times New Roman"/>
        </w:rPr>
        <w:instrText xml:space="preserve"> ADDIN ZOTERO_ITEM CSL_CITATION {"citationID":"H3D9CMAC","properties":{"formattedCitation":"[20]","plainCitation":"[20]","noteIndex":0},"citationItems":[{"id":53,"uris":["http://zotero.org/users/17274952/items/25HVULTT"],"itemData":{"id":53,"type":"article-journal","abstract":"Handwalking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0E300C">
        <w:rPr>
          <w:rFonts w:ascii="Times New Roman" w:eastAsia="Times New Roman" w:hAnsi="Times New Roman" w:cs="Times New Roman"/>
        </w:rPr>
        <w:fldChar w:fldCharType="separate"/>
      </w:r>
      <w:r w:rsidR="000C7F68" w:rsidRPr="000E300C">
        <w:rPr>
          <w:rFonts w:ascii="Times New Roman" w:hAnsi="Times New Roman" w:cs="Times New Roman"/>
        </w:rPr>
        <w:t>[20]</w:t>
      </w:r>
      <w:r w:rsidR="000C7F6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Além disso, a cadência, comprimento médio das passadas, tempo de contato das mãos com o solo, tempo em duplo suporte</w:t>
      </w:r>
      <w:r w:rsidR="00DA4F88" w:rsidRPr="000E300C">
        <w:rPr>
          <w:rFonts w:ascii="Times New Roman" w:eastAsia="Times New Roman" w:hAnsi="Times New Roman" w:cs="Times New Roman"/>
        </w:rPr>
        <w:t xml:space="preserve"> e</w:t>
      </w:r>
      <w:r w:rsidRPr="000E300C">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sidRPr="000E300C">
        <w:rPr>
          <w:rFonts w:ascii="Times New Roman" w:eastAsia="Times New Roman" w:hAnsi="Times New Roman" w:cs="Times New Roman"/>
          <w:i/>
        </w:rPr>
        <w:t>HSW</w:t>
      </w:r>
      <w:r w:rsidRPr="000E300C">
        <w:rPr>
          <w:rFonts w:ascii="Times New Roman" w:eastAsia="Times New Roman" w:hAnsi="Times New Roman" w:cs="Times New Roman"/>
        </w:rPr>
        <w:t xml:space="preserve"> ao passo que passadas mais curtas e rápidas podem indicar estratégias voltadas à propulsão e velocidade. Nesse contexto, o tempo máximo de sustentação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poderia influenciar também nos parâmetros espaço-temporais do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sugerindo uma possível transferência de habilidades entre as condições estática e dinâmica.</w:t>
      </w:r>
    </w:p>
    <w:p w14:paraId="023853DF" w14:textId="03AB45F1" w:rsidR="00F042A2" w:rsidRPr="000E300C" w:rsidRDefault="00F042A2" w:rsidP="00F042A2">
      <w:pPr>
        <w:spacing w:line="360" w:lineRule="auto"/>
        <w:ind w:firstLine="426"/>
        <w:rPr>
          <w:rFonts w:ascii="Times New Roman" w:hAnsi="Times New Roman" w:cs="Times New Roman"/>
        </w:rPr>
      </w:pPr>
      <w:r w:rsidRPr="000E300C">
        <w:rPr>
          <w:rFonts w:ascii="Times New Roman" w:hAnsi="Times New Roman" w:cs="Times New Roman"/>
        </w:rPr>
        <w:t xml:space="preserve">O tempo de prática na modalidade em que o </w:t>
      </w:r>
      <w:r w:rsidRPr="000E300C">
        <w:rPr>
          <w:rFonts w:ascii="Times New Roman" w:hAnsi="Times New Roman" w:cs="Times New Roman"/>
          <w:i/>
          <w:iCs/>
        </w:rPr>
        <w:t>HS</w:t>
      </w:r>
      <w:r w:rsidRPr="000E300C">
        <w:rPr>
          <w:rFonts w:ascii="Times New Roman" w:hAnsi="Times New Roman" w:cs="Times New Roman"/>
        </w:rPr>
        <w:t xml:space="preserve"> é treinado parece exercer papel importante na estabilidade e no controle postural. </w:t>
      </w:r>
      <w:r w:rsidRPr="000E300C">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sidRPr="000E300C">
        <w:rPr>
          <w:rFonts w:ascii="Times New Roman" w:eastAsia="Times New Roman" w:hAnsi="Times New Roman" w:cs="Times New Roman"/>
        </w:rPr>
        <w:fldChar w:fldCharType="begin"/>
      </w:r>
      <w:r w:rsidR="000C7F68" w:rsidRPr="000E300C">
        <w:rPr>
          <w:rFonts w:ascii="Times New Roman" w:eastAsia="Times New Roman" w:hAnsi="Times New Roman" w:cs="Times New Roman"/>
        </w:rPr>
        <w:instrText xml:space="preserve"> ADDIN ZOTERO_ITEM CSL_CITATION {"citationID":"aD1c6zGB","properties":{"formattedCitation":"[17]","plainCitation":"[17]","noteIndex":0},"citationItems":[{"id":61,"uris":["http://zotero.org/users/17274952/items/3VJT24K4"],"itemData":{"id":61,"type":"article-journal","abstract":"Background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sidRPr="000E300C">
        <w:rPr>
          <w:rFonts w:ascii="Times New Roman" w:eastAsia="Times New Roman" w:hAnsi="Times New Roman" w:cs="Times New Roman"/>
        </w:rPr>
        <w:fldChar w:fldCharType="separate"/>
      </w:r>
      <w:r w:rsidR="000C7F68" w:rsidRPr="000E300C">
        <w:rPr>
          <w:rFonts w:ascii="Times New Roman" w:hAnsi="Times New Roman" w:cs="Times New Roman"/>
        </w:rPr>
        <w:t>[17]</w:t>
      </w:r>
      <w:r w:rsidR="000C7F6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No contexto do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e do </w:t>
      </w:r>
      <w:r w:rsidRPr="000E300C">
        <w:rPr>
          <w:rFonts w:ascii="Times New Roman" w:eastAsia="Times New Roman" w:hAnsi="Times New Roman" w:cs="Times New Roman"/>
          <w:i/>
        </w:rPr>
        <w:t>HSW</w:t>
      </w:r>
      <w:r w:rsidRPr="000E300C">
        <w:rPr>
          <w:rFonts w:ascii="Times New Roman" w:eastAsia="Times New Roman" w:hAnsi="Times New Roman" w:cs="Times New Roman"/>
        </w:rPr>
        <w:t xml:space="preserve">, maior tempo de prática tende a refletir não apenas em maior resistência de sustentação e </w:t>
      </w:r>
      <w:r w:rsidRPr="000E300C">
        <w:rPr>
          <w:rFonts w:ascii="Times New Roman" w:eastAsia="Times New Roman" w:hAnsi="Times New Roman" w:cs="Times New Roman"/>
        </w:rPr>
        <w:lastRenderedPageBreak/>
        <w:t xml:space="preserve">controle postural estático, mas também em proficiência no deslocamento em inversão. </w:t>
      </w:r>
      <w:r w:rsidRPr="000E300C">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sidRPr="000E300C">
        <w:rPr>
          <w:rFonts w:ascii="Times New Roman" w:hAnsi="Times New Roman" w:cs="Times New Roman"/>
        </w:rPr>
        <w:fldChar w:fldCharType="begin"/>
      </w:r>
      <w:r w:rsidR="000C7F68" w:rsidRPr="000E300C">
        <w:rPr>
          <w:rFonts w:ascii="Times New Roman" w:hAnsi="Times New Roman" w:cs="Times New Roman"/>
        </w:rPr>
        <w:instrText xml:space="preserve"> ADDIN ZOTERO_ITEM CSL_CITATION {"citationID":"q8q8Ieeo","properties":{"formattedCitation":"[28],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sidRPr="000E300C">
        <w:rPr>
          <w:rFonts w:ascii="Times New Roman" w:hAnsi="Times New Roman" w:cs="Times New Roman"/>
        </w:rPr>
        <w:fldChar w:fldCharType="separate"/>
      </w:r>
      <w:r w:rsidR="000C7F68" w:rsidRPr="000E300C">
        <w:rPr>
          <w:rFonts w:ascii="Times New Roman" w:hAnsi="Times New Roman" w:cs="Times New Roman"/>
        </w:rPr>
        <w:t>[28], [29]</w:t>
      </w:r>
      <w:r w:rsidR="000C7F68" w:rsidRPr="000E300C">
        <w:rPr>
          <w:rFonts w:ascii="Times New Roman" w:hAnsi="Times New Roman" w:cs="Times New Roman"/>
        </w:rPr>
        <w:fldChar w:fldCharType="end"/>
      </w:r>
      <w:r w:rsidRPr="000E300C">
        <w:rPr>
          <w:rFonts w:ascii="Times New Roman" w:eastAsia="Times New Roman" w:hAnsi="Times New Roman" w:cs="Times New Roman"/>
        </w:rPr>
        <w:t xml:space="preserve">. </w:t>
      </w:r>
      <w:r w:rsidRPr="000E300C">
        <w:rPr>
          <w:rFonts w:ascii="Times New Roman" w:hAnsi="Times New Roman" w:cs="Times New Roman"/>
        </w:rPr>
        <w:t xml:space="preserve">Embora a idade cronológica naturalmente poderia influenciar a capacidade de equilíbrio invertido, a proficiência no </w:t>
      </w:r>
      <w:r w:rsidRPr="000E300C">
        <w:rPr>
          <w:rFonts w:ascii="Times New Roman" w:hAnsi="Times New Roman" w:cs="Times New Roman"/>
          <w:i/>
          <w:iCs/>
        </w:rPr>
        <w:t>HS</w:t>
      </w:r>
      <w:r w:rsidRPr="000E300C">
        <w:rPr>
          <w:rFonts w:ascii="Times New Roman" w:hAnsi="Times New Roman" w:cs="Times New Roman"/>
        </w:rPr>
        <w:t xml:space="preserve"> pode ser menos limitada por esses fatores biológicos.  Isso porque o HS é uma habilidade motora complexa </w:t>
      </w:r>
      <w:r w:rsidR="000C7F68" w:rsidRPr="000E300C">
        <w:rPr>
          <w:rFonts w:ascii="Times New Roman" w:hAnsi="Times New Roman" w:cs="Times New Roman"/>
        </w:rPr>
        <w:fldChar w:fldCharType="begin"/>
      </w:r>
      <w:r w:rsidR="000C7F68" w:rsidRPr="000E300C">
        <w:rPr>
          <w:rFonts w:ascii="Times New Roman" w:hAnsi="Times New Roman" w:cs="Times New Roman"/>
        </w:rPr>
        <w:instrText xml:space="preserve"> ADDIN ZOTERO_ITEM CSL_CITATION {"citationID":"kKMlxHTD","properties":{"formattedCitation":"[5], [11]","plainCitation":"[5], [11]","noteIndex":0},"citationItems":[{"id":60,"uris":["http://zotero.org/users/17274952/items/6I25TH2Q"],"itemData":{"id":60,"type":"article-journal","abstract":"The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0E300C">
        <w:rPr>
          <w:rFonts w:ascii="Times New Roman" w:hAnsi="Times New Roman" w:cs="Times New Roman"/>
        </w:rPr>
        <w:fldChar w:fldCharType="separate"/>
      </w:r>
      <w:r w:rsidR="000C7F68" w:rsidRPr="000E300C">
        <w:rPr>
          <w:rFonts w:ascii="Times New Roman" w:hAnsi="Times New Roman" w:cs="Times New Roman"/>
        </w:rPr>
        <w:t>[5], [11]</w:t>
      </w:r>
      <w:r w:rsidR="000C7F68" w:rsidRPr="000E300C">
        <w:rPr>
          <w:rFonts w:ascii="Times New Roman" w:hAnsi="Times New Roman" w:cs="Times New Roman"/>
        </w:rPr>
        <w:fldChar w:fldCharType="end"/>
      </w:r>
      <w:r w:rsidRPr="000E300C">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0E300C">
        <w:rPr>
          <w:rFonts w:ascii="Times New Roman" w:hAnsi="Times New Roman" w:cs="Times New Roman"/>
        </w:rPr>
        <w:fldChar w:fldCharType="begin"/>
      </w:r>
      <w:r w:rsidR="000C7F68" w:rsidRPr="000E300C">
        <w:rPr>
          <w:rFonts w:ascii="Times New Roman" w:hAnsi="Times New Roman" w:cs="Times New Roman"/>
        </w:rPr>
        <w:instrText xml:space="preserve"> ADDIN ZOTERO_ITEM CSL_CITATION {"citationID":"XZ3F2iYt","properties":{"formattedCitation":"[3], [6], [7], [8]","plainCitation":"[3], [6], [7], [8]","noteIndex":0},"citationItems":[{"id":59,"uris":["http://zotero.org/users/17274952/items/P82NI7IB"],"itemData":{"id":59,"type":"article-journal","abstract":"KERWIN,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0C7F68" w:rsidRPr="000E300C">
        <w:rPr>
          <w:rFonts w:ascii="Times New Roman" w:hAnsi="Times New Roman" w:cs="Times New Roman"/>
        </w:rPr>
        <w:fldChar w:fldCharType="separate"/>
      </w:r>
      <w:r w:rsidR="000C7F68" w:rsidRPr="000E300C">
        <w:rPr>
          <w:rFonts w:ascii="Times New Roman" w:hAnsi="Times New Roman" w:cs="Times New Roman"/>
        </w:rPr>
        <w:t>[3], [6], [7], [8]</w:t>
      </w:r>
      <w:r w:rsidR="000C7F68" w:rsidRPr="000E300C">
        <w:rPr>
          <w:rFonts w:ascii="Times New Roman" w:hAnsi="Times New Roman" w:cs="Times New Roman"/>
        </w:rPr>
        <w:fldChar w:fldCharType="end"/>
      </w:r>
      <w:r w:rsidRPr="000E300C">
        <w:rPr>
          <w:rFonts w:ascii="Times New Roman" w:hAnsi="Times New Roman" w:cs="Times New Roman"/>
        </w:rPr>
        <w:t>, que podem compensar os declínios fisiológicos associados à idade</w:t>
      </w:r>
      <w:r w:rsidR="000C7F68" w:rsidRPr="000E300C">
        <w:rPr>
          <w:rFonts w:ascii="Times New Roman" w:hAnsi="Times New Roman" w:cs="Times New Roman"/>
        </w:rPr>
        <w:t xml:space="preserve"> </w:t>
      </w:r>
      <w:r w:rsidR="00171088" w:rsidRPr="000E300C">
        <w:rPr>
          <w:rFonts w:ascii="Times New Roman" w:hAnsi="Times New Roman" w:cs="Times New Roman"/>
        </w:rPr>
        <w:fldChar w:fldCharType="begin"/>
      </w:r>
      <w:r w:rsidR="00171088" w:rsidRPr="000E300C">
        <w:rPr>
          <w:rFonts w:ascii="Times New Roman" w:hAnsi="Times New Roman" w:cs="Times New Roman"/>
        </w:rPr>
        <w:instrText xml:space="preserve"> ADDIN ZOTERO_ITEM CSL_CITATION {"citationID":"9STHEf6U","properties":{"formattedCitation":"[30], [31]","plainCitation":"[30], [31]","noteIndex":0},"citationItems":[{"id":110,"uris":["http://zotero.org/users/17274952/items/7J2ECZB3"],"itemData":{"id":110,"type":"article-journal","container-title":"Psychological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0E300C">
        <w:rPr>
          <w:rFonts w:ascii="Times New Roman" w:hAnsi="Times New Roman" w:cs="Times New Roman"/>
        </w:rPr>
        <w:fldChar w:fldCharType="separate"/>
      </w:r>
      <w:r w:rsidR="00171088" w:rsidRPr="000E300C">
        <w:rPr>
          <w:rFonts w:ascii="Times New Roman" w:hAnsi="Times New Roman" w:cs="Times New Roman"/>
        </w:rPr>
        <w:t>[30], [31]</w:t>
      </w:r>
      <w:r w:rsidR="00171088" w:rsidRPr="000E300C">
        <w:rPr>
          <w:rFonts w:ascii="Times New Roman" w:hAnsi="Times New Roman" w:cs="Times New Roman"/>
        </w:rPr>
        <w:fldChar w:fldCharType="end"/>
      </w:r>
      <w:r w:rsidR="00171088" w:rsidRPr="000E300C">
        <w:rPr>
          <w:rFonts w:ascii="Times New Roman" w:hAnsi="Times New Roman" w:cs="Times New Roman"/>
        </w:rPr>
        <w:t xml:space="preserve">. </w:t>
      </w:r>
      <w:r w:rsidRPr="000E300C">
        <w:rPr>
          <w:rFonts w:ascii="Times New Roman" w:hAnsi="Times New Roman" w:cs="Times New Roman"/>
        </w:rPr>
        <w:t>Dessa forma, a experiência específica poderia se sobrepor à idade cronológica para a definição do nível de maestria nessa tarefa.</w:t>
      </w:r>
    </w:p>
    <w:p w14:paraId="45F63920" w14:textId="4FBF6CC4" w:rsidR="00F042A2" w:rsidRPr="000E300C" w:rsidRDefault="00F042A2" w:rsidP="00F47C9E">
      <w:pPr>
        <w:spacing w:line="360" w:lineRule="auto"/>
        <w:ind w:firstLine="426"/>
        <w:rPr>
          <w:rFonts w:ascii="Times New Roman" w:eastAsia="Times New Roman" w:hAnsi="Times New Roman" w:cs="Times New Roman"/>
        </w:rPr>
      </w:pPr>
      <w:bookmarkStart w:id="2" w:name="_heading=h.3d7ijnhyh4lu"/>
      <w:bookmarkEnd w:id="2"/>
      <w:r w:rsidRPr="000E300C">
        <w:rPr>
          <w:rFonts w:ascii="Times New Roman" w:hAnsi="Times New Roman" w:cs="Times New Roman"/>
          <w:color w:val="0F1115"/>
        </w:rPr>
        <w:t xml:space="preserve">O estudo proposto pretende integrar diferentes variáveis do desempenho no </w:t>
      </w:r>
      <w:r w:rsidRPr="000E300C">
        <w:rPr>
          <w:rFonts w:ascii="Times New Roman" w:hAnsi="Times New Roman" w:cs="Times New Roman"/>
          <w:i/>
          <w:iCs/>
          <w:color w:val="0F1115"/>
        </w:rPr>
        <w:t>HS</w:t>
      </w:r>
      <w:r w:rsidRPr="000E300C">
        <w:rPr>
          <w:rFonts w:ascii="Times New Roman" w:hAnsi="Times New Roman" w:cs="Times New Roman"/>
          <w:color w:val="0F1115"/>
        </w:rPr>
        <w:t xml:space="preserve"> e </w:t>
      </w:r>
      <w:r w:rsidRPr="000E300C">
        <w:rPr>
          <w:rFonts w:ascii="Times New Roman" w:hAnsi="Times New Roman" w:cs="Times New Roman"/>
          <w:i/>
          <w:iCs/>
          <w:color w:val="0F1115"/>
        </w:rPr>
        <w:t>HSW</w:t>
      </w:r>
      <w:r w:rsidRPr="000E300C">
        <w:rPr>
          <w:rFonts w:ascii="Times New Roman" w:hAnsi="Times New Roman" w:cs="Times New Roman"/>
          <w:color w:val="0F1115"/>
        </w:rPr>
        <w:t>, considerando essas variáveis de força, controle postural, antropometria e alinhamento articular como potenciais preditores. Assim</w:t>
      </w:r>
      <w:r w:rsidRPr="000E300C">
        <w:rPr>
          <w:rFonts w:ascii="Times New Roman" w:eastAsia="Times New Roman" w:hAnsi="Times New Roman" w:cs="Times New Roman"/>
        </w:rPr>
        <w:t xml:space="preserve">, pretende-se compreender, por meio de uma análise espaço-temporal integrada, como diferentes combinações de força muscular, alinhamento articular, controle postural e características individuais, sua antropometria e experiência prévia, se manifestam no desempenho em posição </w:t>
      </w:r>
      <w:r w:rsidR="009E1461" w:rsidRPr="000E300C">
        <w:rPr>
          <w:rFonts w:ascii="Times New Roman" w:eastAsia="Times New Roman" w:hAnsi="Times New Roman" w:cs="Times New Roman"/>
        </w:rPr>
        <w:t>invertida.</w:t>
      </w:r>
    </w:p>
    <w:p w14:paraId="11FA536D" w14:textId="0381CA5C" w:rsidR="00F042A2" w:rsidRPr="000E300C" w:rsidRDefault="00F042A2" w:rsidP="00F042A2">
      <w:pPr>
        <w:spacing w:line="360" w:lineRule="auto"/>
        <w:ind w:firstLine="720"/>
        <w:rPr>
          <w:rFonts w:ascii="Times New Roman" w:eastAsia="Times New Roman" w:hAnsi="Times New Roman" w:cs="Times New Roman"/>
        </w:rPr>
      </w:pPr>
      <w:r w:rsidRPr="000E300C">
        <w:rPr>
          <w:rFonts w:ascii="Times New Roman" w:eastAsia="Times New Roman" w:hAnsi="Times New Roman" w:cs="Times New Roman"/>
        </w:rPr>
        <w:t xml:space="preserve">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sidRPr="000E300C">
        <w:rPr>
          <w:rFonts w:ascii="Times New Roman" w:eastAsia="Times New Roman" w:hAnsi="Times New Roman" w:cs="Times New Roman"/>
        </w:rPr>
        <w:t xml:space="preserve"> e</w:t>
      </w:r>
      <w:r w:rsidRPr="000E300C">
        <w:rPr>
          <w:rFonts w:ascii="Times New Roman" w:eastAsia="Times New Roman" w:hAnsi="Times New Roman" w:cs="Times New Roman"/>
        </w:rPr>
        <w:t xml:space="preserve"> tempo e</w:t>
      </w:r>
      <w:r w:rsidR="00DA4F88" w:rsidRPr="000E300C">
        <w:rPr>
          <w:rFonts w:ascii="Times New Roman" w:eastAsia="Times New Roman" w:hAnsi="Times New Roman" w:cs="Times New Roman"/>
        </w:rPr>
        <w:t>m</w:t>
      </w:r>
      <w:r w:rsidRPr="000E300C">
        <w:rPr>
          <w:rFonts w:ascii="Times New Roman" w:eastAsia="Times New Roman" w:hAnsi="Times New Roman" w:cs="Times New Roman"/>
        </w:rPr>
        <w:t xml:space="preserve"> duplo suport</w:t>
      </w:r>
      <w:r w:rsidR="00DA4F88" w:rsidRPr="000E300C">
        <w:rPr>
          <w:rFonts w:ascii="Times New Roman" w:eastAsia="Times New Roman" w:hAnsi="Times New Roman" w:cs="Times New Roman"/>
        </w:rPr>
        <w:t>e</w:t>
      </w:r>
      <w:r w:rsidRPr="000E300C">
        <w:rPr>
          <w:rFonts w:ascii="Times New Roman" w:eastAsia="Times New Roman" w:hAnsi="Times New Roman" w:cs="Times New Roman"/>
        </w:rPr>
        <w:t xml:space="preserve"> Tal como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força máxima e resistência dos </w:t>
      </w:r>
      <w:r w:rsidRPr="000E300C">
        <w:rPr>
          <w:rFonts w:ascii="Times New Roman" w:eastAsia="Times New Roman" w:hAnsi="Times New Roman" w:cs="Times New Roman"/>
        </w:rPr>
        <w:lastRenderedPageBreak/>
        <w:t>membros superiores e fatores antropométricos devem influenciar o desempenho dinâmico. A prática prévia e a idade também podem modular essas relações.</w:t>
      </w:r>
    </w:p>
    <w:p w14:paraId="4B5F3C10" w14:textId="77777777" w:rsidR="00F042A2" w:rsidRPr="000E300C" w:rsidRDefault="00F042A2" w:rsidP="00354F99">
      <w:pPr>
        <w:spacing w:after="240"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e no </w:t>
      </w:r>
      <w:r w:rsidRPr="000E300C">
        <w:rPr>
          <w:rFonts w:ascii="Times New Roman" w:eastAsia="Times New Roman" w:hAnsi="Times New Roman" w:cs="Times New Roman"/>
          <w:i/>
        </w:rPr>
        <w:t>HSW</w:t>
      </w:r>
      <w:r w:rsidRPr="000E300C">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0E300C" w:rsidRDefault="00F042A2" w:rsidP="00627A07">
      <w:pPr>
        <w:spacing w:line="360" w:lineRule="auto"/>
        <w:rPr>
          <w:rFonts w:ascii="Times New Roman" w:eastAsia="Times New Roman" w:hAnsi="Times New Roman" w:cs="Times New Roman"/>
        </w:rPr>
      </w:pPr>
      <w:r w:rsidRPr="000E300C">
        <w:rPr>
          <w:rFonts w:ascii="Times New Roman" w:eastAsia="Times New Roman" w:hAnsi="Times New Roman" w:cs="Times New Roman"/>
        </w:rPr>
        <w:t xml:space="preserve">2    </w:t>
      </w:r>
      <w:r w:rsidR="00354F99" w:rsidRPr="000E300C">
        <w:rPr>
          <w:rFonts w:ascii="Times New Roman" w:eastAsia="Times New Roman" w:hAnsi="Times New Roman" w:cs="Times New Roman"/>
        </w:rPr>
        <w:t>OBJETIVO GERAL</w:t>
      </w:r>
    </w:p>
    <w:p w14:paraId="4E56C355" w14:textId="50BA56BD" w:rsidR="00627A07" w:rsidRPr="000E300C" w:rsidRDefault="00627A07" w:rsidP="00627A07">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highlight w:val="yellow"/>
        </w:rPr>
        <w:t>Investigar os fatores preditores do desempenho no HS e HSW em praticantes de diferentes modalidades, integrando variáveis de força, controle postural, cinemática articular, antropometria, perfil de experiência prática e idade.</w:t>
      </w:r>
    </w:p>
    <w:p w14:paraId="6DC8CE3F" w14:textId="3C02B140" w:rsidR="00F042A2" w:rsidRPr="000E300C" w:rsidRDefault="00F042A2" w:rsidP="00F042A2">
      <w:pPr>
        <w:spacing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2.1 Objetivos Específicos</w:t>
      </w:r>
    </w:p>
    <w:p w14:paraId="4B9D3BA0" w14:textId="471874AB" w:rsidR="00F042A2" w:rsidRPr="000E300C" w:rsidRDefault="00F042A2"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 xml:space="preserve">a) </w:t>
      </w:r>
      <w:r w:rsidR="00656343" w:rsidRPr="000E300C">
        <w:rPr>
          <w:rFonts w:ascii="Times New Roman" w:eastAsia="Times New Roman" w:hAnsi="Times New Roman" w:cs="Times New Roman"/>
          <w:highlight w:val="yellow"/>
        </w:rPr>
        <w:t>Averiguar a</w:t>
      </w:r>
      <w:r w:rsidRPr="000E300C">
        <w:rPr>
          <w:rFonts w:ascii="Times New Roman" w:eastAsia="Times New Roman" w:hAnsi="Times New Roman" w:cs="Times New Roman"/>
          <w:highlight w:val="yellow"/>
        </w:rPr>
        <w:t xml:space="preserve"> contribuição relativa das variáveis de força (força máxima relativa no </w:t>
      </w:r>
      <w:r w:rsidR="000E300C">
        <w:rPr>
          <w:rFonts w:ascii="Times New Roman" w:eastAsia="Times New Roman" w:hAnsi="Times New Roman" w:cs="Times New Roman"/>
          <w:i/>
          <w:iCs/>
          <w:highlight w:val="yellow"/>
        </w:rPr>
        <w:t>SP</w:t>
      </w:r>
      <w:r w:rsidRPr="000E300C">
        <w:rPr>
          <w:rFonts w:ascii="Times New Roman" w:eastAsia="Times New Roman" w:hAnsi="Times New Roman" w:cs="Times New Roman"/>
          <w:highlight w:val="yellow"/>
        </w:rPr>
        <w:t xml:space="preserve">, força de flexores de punho e dedos, e resistência muscular em posição invertida) para o tempo de sustentação no </w:t>
      </w:r>
      <w:r w:rsidRPr="000E300C">
        <w:rPr>
          <w:rFonts w:ascii="Times New Roman" w:eastAsia="Times New Roman" w:hAnsi="Times New Roman" w:cs="Times New Roman"/>
          <w:i/>
          <w:iCs/>
          <w:highlight w:val="yellow"/>
        </w:rPr>
        <w:t>HS</w:t>
      </w:r>
      <w:r w:rsidRPr="000E300C">
        <w:rPr>
          <w:rFonts w:ascii="Times New Roman" w:eastAsia="Times New Roman" w:hAnsi="Times New Roman" w:cs="Times New Roman"/>
          <w:highlight w:val="yellow"/>
        </w:rPr>
        <w:t xml:space="preserve"> e para a</w:t>
      </w:r>
      <w:r w:rsidR="00656343" w:rsidRPr="000E300C">
        <w:rPr>
          <w:rFonts w:ascii="Times New Roman" w:eastAsia="Times New Roman" w:hAnsi="Times New Roman" w:cs="Times New Roman"/>
          <w:highlight w:val="yellow"/>
        </w:rPr>
        <w:t xml:space="preserve"> mediana da</w:t>
      </w:r>
      <w:r w:rsidRPr="000E300C">
        <w:rPr>
          <w:rFonts w:ascii="Times New Roman" w:eastAsia="Times New Roman" w:hAnsi="Times New Roman" w:cs="Times New Roman"/>
          <w:highlight w:val="yellow"/>
        </w:rPr>
        <w:t xml:space="preserve"> distância percorrida no </w:t>
      </w:r>
      <w:r w:rsidRPr="000E300C">
        <w:rPr>
          <w:rFonts w:ascii="Times New Roman" w:eastAsia="Times New Roman" w:hAnsi="Times New Roman" w:cs="Times New Roman"/>
          <w:i/>
          <w:iCs/>
          <w:highlight w:val="yellow"/>
        </w:rPr>
        <w:t>HSW</w:t>
      </w:r>
      <w:r w:rsidRPr="000E300C">
        <w:rPr>
          <w:rFonts w:ascii="Times New Roman" w:eastAsia="Times New Roman" w:hAnsi="Times New Roman" w:cs="Times New Roman"/>
          <w:highlight w:val="yellow"/>
        </w:rPr>
        <w:t>.</w:t>
      </w:r>
    </w:p>
    <w:p w14:paraId="6A0542F6" w14:textId="2F416E0B" w:rsidR="00F042A2" w:rsidRPr="000E300C" w:rsidRDefault="00F042A2"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b) Avaliar a relação entre parâmetros de controle postural (</w:t>
      </w:r>
      <w:r w:rsidR="007B30DC" w:rsidRPr="000E300C">
        <w:rPr>
          <w:rFonts w:ascii="Times New Roman" w:eastAsia="Times New Roman" w:hAnsi="Times New Roman" w:cs="Times New Roman"/>
          <w:highlight w:val="yellow"/>
        </w:rPr>
        <w:t>distância</w:t>
      </w:r>
      <w:r w:rsidR="00561E5E" w:rsidRPr="000E300C">
        <w:rPr>
          <w:rFonts w:ascii="Times New Roman" w:eastAsia="Times New Roman" w:hAnsi="Times New Roman" w:cs="Times New Roman"/>
          <w:highlight w:val="yellow"/>
        </w:rPr>
        <w:t xml:space="preserve"> média</w:t>
      </w:r>
      <w:r w:rsidR="007B30DC" w:rsidRPr="000E300C">
        <w:rPr>
          <w:rFonts w:ascii="Times New Roman" w:eastAsia="Times New Roman" w:hAnsi="Times New Roman" w:cs="Times New Roman"/>
          <w:highlight w:val="yellow"/>
        </w:rPr>
        <w:t xml:space="preserve"> entre CoM e</w:t>
      </w:r>
      <w:r w:rsidRPr="000E300C">
        <w:rPr>
          <w:rFonts w:ascii="Times New Roman" w:eastAsia="Times New Roman" w:hAnsi="Times New Roman" w:cs="Times New Roman"/>
          <w:highlight w:val="yellow"/>
        </w:rPr>
        <w:t xml:space="preserve"> CoP,</w:t>
      </w:r>
      <w:r w:rsidR="000F763C" w:rsidRPr="000E300C">
        <w:rPr>
          <w:rFonts w:ascii="Times New Roman" w:eastAsia="Times New Roman" w:hAnsi="Times New Roman" w:cs="Times New Roman"/>
          <w:highlight w:val="yellow"/>
        </w:rPr>
        <w:t xml:space="preserve"> velocidade do CoP e</w:t>
      </w:r>
      <w:r w:rsidRPr="000E300C">
        <w:rPr>
          <w:rFonts w:ascii="Times New Roman" w:eastAsia="Times New Roman" w:hAnsi="Times New Roman" w:cs="Times New Roman"/>
          <w:highlight w:val="yellow"/>
        </w:rPr>
        <w:t xml:space="preserve"> </w:t>
      </w:r>
      <w:r w:rsidR="004720E6" w:rsidRPr="000E300C">
        <w:rPr>
          <w:rFonts w:ascii="Times New Roman" w:eastAsia="Times New Roman" w:hAnsi="Times New Roman" w:cs="Times New Roman"/>
          <w:highlight w:val="yellow"/>
        </w:rPr>
        <w:t>ApEn)</w:t>
      </w:r>
      <w:r w:rsidRPr="000E300C">
        <w:rPr>
          <w:rFonts w:ascii="Times New Roman" w:eastAsia="Times New Roman" w:hAnsi="Times New Roman" w:cs="Times New Roman"/>
          <w:highlight w:val="yellow"/>
        </w:rPr>
        <w:t xml:space="preserve"> para o tempo de sustentação no </w:t>
      </w:r>
      <w:r w:rsidRPr="000E300C">
        <w:rPr>
          <w:rFonts w:ascii="Times New Roman" w:eastAsia="Times New Roman" w:hAnsi="Times New Roman" w:cs="Times New Roman"/>
          <w:i/>
          <w:iCs/>
          <w:highlight w:val="yellow"/>
        </w:rPr>
        <w:t>HS</w:t>
      </w:r>
      <w:r w:rsidRPr="000E300C">
        <w:rPr>
          <w:rFonts w:ascii="Times New Roman" w:eastAsia="Times New Roman" w:hAnsi="Times New Roman" w:cs="Times New Roman"/>
          <w:highlight w:val="yellow"/>
        </w:rPr>
        <w:t>.</w:t>
      </w:r>
    </w:p>
    <w:p w14:paraId="66E6CF66" w14:textId="399380AC" w:rsidR="00F042A2" w:rsidRPr="000E300C" w:rsidRDefault="00F042A2"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 xml:space="preserve">c) Analisar a influência de variáveis antropométricas (comprimento de membros, altura do CoM e composição corporal) sobre a estabilidade estática </w:t>
      </w:r>
      <w:r w:rsidRPr="000E300C">
        <w:rPr>
          <w:rFonts w:ascii="Times New Roman" w:eastAsia="Times New Roman" w:hAnsi="Times New Roman" w:cs="Times New Roman"/>
          <w:i/>
          <w:iCs/>
          <w:highlight w:val="yellow"/>
        </w:rPr>
        <w:t>HS</w:t>
      </w:r>
      <w:r w:rsidRPr="000E300C">
        <w:rPr>
          <w:rFonts w:ascii="Times New Roman" w:eastAsia="Times New Roman" w:hAnsi="Times New Roman" w:cs="Times New Roman"/>
          <w:highlight w:val="yellow"/>
        </w:rPr>
        <w:t xml:space="preserve"> e a eficiência do deslocamento </w:t>
      </w:r>
      <w:r w:rsidR="00656343" w:rsidRPr="000E300C">
        <w:rPr>
          <w:rFonts w:ascii="Times New Roman" w:eastAsia="Times New Roman" w:hAnsi="Times New Roman" w:cs="Times New Roman"/>
          <w:highlight w:val="yellow"/>
        </w:rPr>
        <w:t>no</w:t>
      </w:r>
      <w:r w:rsidRPr="000E300C">
        <w:rPr>
          <w:rFonts w:ascii="Times New Roman" w:eastAsia="Times New Roman" w:hAnsi="Times New Roman" w:cs="Times New Roman"/>
          <w:highlight w:val="yellow"/>
        </w:rPr>
        <w:t xml:space="preserve"> </w:t>
      </w:r>
      <w:r w:rsidRPr="000E300C">
        <w:rPr>
          <w:rFonts w:ascii="Times New Roman" w:eastAsia="Times New Roman" w:hAnsi="Times New Roman" w:cs="Times New Roman"/>
          <w:i/>
          <w:iCs/>
          <w:highlight w:val="yellow"/>
        </w:rPr>
        <w:t>HSW</w:t>
      </w:r>
      <w:r w:rsidRPr="000E300C">
        <w:rPr>
          <w:rFonts w:ascii="Times New Roman" w:eastAsia="Times New Roman" w:hAnsi="Times New Roman" w:cs="Times New Roman"/>
          <w:highlight w:val="yellow"/>
        </w:rPr>
        <w:t>.</w:t>
      </w:r>
    </w:p>
    <w:p w14:paraId="3FAF7BCF" w14:textId="6ABC195A" w:rsidR="00F042A2" w:rsidRPr="000E300C" w:rsidRDefault="00F042A2"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d) Comparar os padrões cinemáticos</w:t>
      </w:r>
      <w:r w:rsidR="004720E6" w:rsidRPr="000E300C">
        <w:rPr>
          <w:rFonts w:ascii="Times New Roman" w:eastAsia="Times New Roman" w:hAnsi="Times New Roman" w:cs="Times New Roman"/>
          <w:highlight w:val="yellow"/>
        </w:rPr>
        <w:t xml:space="preserve"> atrativos</w:t>
      </w:r>
      <w:r w:rsidRPr="000E300C">
        <w:rPr>
          <w:rFonts w:ascii="Times New Roman" w:eastAsia="Times New Roman" w:hAnsi="Times New Roman" w:cs="Times New Roman"/>
          <w:highlight w:val="yellow"/>
        </w:rPr>
        <w:t> </w:t>
      </w:r>
      <w:r w:rsidR="00876EA4" w:rsidRPr="000E300C">
        <w:rPr>
          <w:rFonts w:ascii="Times New Roman" w:eastAsia="Times New Roman" w:hAnsi="Times New Roman" w:cs="Times New Roman"/>
          <w:highlight w:val="yellow"/>
        </w:rPr>
        <w:t xml:space="preserve">dos </w:t>
      </w:r>
      <w:r w:rsidRPr="000E300C">
        <w:rPr>
          <w:rFonts w:ascii="Times New Roman" w:eastAsia="Times New Roman" w:hAnsi="Times New Roman" w:cs="Times New Roman"/>
          <w:highlight w:val="yellow"/>
        </w:rPr>
        <w:t>ângulos articulares</w:t>
      </w:r>
      <w:r w:rsidR="00876EA4" w:rsidRPr="000E300C">
        <w:rPr>
          <w:rFonts w:ascii="Times New Roman" w:eastAsia="Times New Roman" w:hAnsi="Times New Roman" w:cs="Times New Roman"/>
          <w:highlight w:val="yellow"/>
        </w:rPr>
        <w:t>, através de um índice de verticalidade entre</w:t>
      </w:r>
      <w:r w:rsidRPr="000E300C">
        <w:rPr>
          <w:rFonts w:ascii="Times New Roman" w:eastAsia="Times New Roman" w:hAnsi="Times New Roman" w:cs="Times New Roman"/>
          <w:highlight w:val="yellow"/>
        </w:rPr>
        <w:t xml:space="preserve"> </w:t>
      </w:r>
      <w:r w:rsidR="00D94276" w:rsidRPr="000E300C">
        <w:rPr>
          <w:rFonts w:ascii="Times New Roman" w:eastAsia="Times New Roman" w:hAnsi="Times New Roman" w:cs="Times New Roman"/>
          <w:highlight w:val="yellow"/>
        </w:rPr>
        <w:t>punhos, ombros</w:t>
      </w:r>
      <w:r w:rsidR="00876EA4" w:rsidRPr="000E300C">
        <w:rPr>
          <w:rFonts w:ascii="Times New Roman" w:eastAsia="Times New Roman" w:hAnsi="Times New Roman" w:cs="Times New Roman"/>
          <w:highlight w:val="yellow"/>
        </w:rPr>
        <w:t xml:space="preserve"> e </w:t>
      </w:r>
      <w:r w:rsidR="00D94276" w:rsidRPr="000E300C">
        <w:rPr>
          <w:rFonts w:ascii="Times New Roman" w:eastAsia="Times New Roman" w:hAnsi="Times New Roman" w:cs="Times New Roman"/>
          <w:highlight w:val="yellow"/>
        </w:rPr>
        <w:t>quadril e</w:t>
      </w:r>
      <w:r w:rsidR="00876EA4" w:rsidRPr="000E300C">
        <w:rPr>
          <w:rFonts w:ascii="Times New Roman" w:eastAsia="Times New Roman" w:hAnsi="Times New Roman" w:cs="Times New Roman"/>
          <w:highlight w:val="yellow"/>
        </w:rPr>
        <w:t xml:space="preserve"> grau de extensão</w:t>
      </w:r>
      <w:r w:rsidR="00D94276" w:rsidRPr="000E300C">
        <w:rPr>
          <w:rFonts w:ascii="Times New Roman" w:eastAsia="Times New Roman" w:hAnsi="Times New Roman" w:cs="Times New Roman"/>
          <w:highlight w:val="yellow"/>
        </w:rPr>
        <w:t xml:space="preserve"> </w:t>
      </w:r>
      <w:r w:rsidR="00876EA4" w:rsidRPr="000E300C">
        <w:rPr>
          <w:rFonts w:ascii="Times New Roman" w:eastAsia="Times New Roman" w:hAnsi="Times New Roman" w:cs="Times New Roman"/>
          <w:highlight w:val="yellow"/>
        </w:rPr>
        <w:t>cervical</w:t>
      </w:r>
      <w:r w:rsidRPr="000E300C">
        <w:rPr>
          <w:rFonts w:ascii="Times New Roman" w:eastAsia="Times New Roman" w:hAnsi="Times New Roman" w:cs="Times New Roman"/>
          <w:highlight w:val="yellow"/>
        </w:rPr>
        <w:t>,</w:t>
      </w:r>
      <w:r w:rsidR="004720E6" w:rsidRPr="000E300C">
        <w:rPr>
          <w:rFonts w:ascii="Times New Roman" w:eastAsia="Times New Roman" w:hAnsi="Times New Roman" w:cs="Times New Roman"/>
          <w:highlight w:val="yellow"/>
        </w:rPr>
        <w:t xml:space="preserve"> </w:t>
      </w:r>
      <w:r w:rsidRPr="000E300C">
        <w:rPr>
          <w:rFonts w:ascii="Times New Roman" w:eastAsia="Times New Roman" w:hAnsi="Times New Roman" w:cs="Times New Roman"/>
          <w:highlight w:val="yellow"/>
        </w:rPr>
        <w:t>largura da base de apoio</w:t>
      </w:r>
      <w:r w:rsidR="004720E6" w:rsidRPr="000E300C">
        <w:rPr>
          <w:rFonts w:ascii="Times New Roman" w:eastAsia="Times New Roman" w:hAnsi="Times New Roman" w:cs="Times New Roman"/>
          <w:highlight w:val="yellow"/>
        </w:rPr>
        <w:t xml:space="preserve"> e configuração das mãos</w:t>
      </w:r>
      <w:r w:rsidR="00656343" w:rsidRPr="000E300C">
        <w:rPr>
          <w:rFonts w:ascii="Times New Roman" w:eastAsia="Times New Roman" w:hAnsi="Times New Roman" w:cs="Times New Roman"/>
          <w:highlight w:val="yellow"/>
        </w:rPr>
        <w:t xml:space="preserve"> e dedos</w:t>
      </w:r>
      <w:r w:rsidR="00876EA4" w:rsidRPr="000E300C">
        <w:rPr>
          <w:rFonts w:ascii="Times New Roman" w:eastAsia="Times New Roman" w:hAnsi="Times New Roman" w:cs="Times New Roman"/>
          <w:highlight w:val="yellow"/>
        </w:rPr>
        <w:t>,</w:t>
      </w:r>
      <w:r w:rsidRPr="000E300C">
        <w:rPr>
          <w:rFonts w:ascii="Times New Roman" w:eastAsia="Times New Roman" w:hAnsi="Times New Roman" w:cs="Times New Roman"/>
          <w:highlight w:val="yellow"/>
        </w:rPr>
        <w:t xml:space="preserve"> adotados por praticantes de diferentes níveis de proficiência e modalidades durante a execução do </w:t>
      </w:r>
      <w:r w:rsidRPr="000E300C">
        <w:rPr>
          <w:rFonts w:ascii="Times New Roman" w:eastAsia="Times New Roman" w:hAnsi="Times New Roman" w:cs="Times New Roman"/>
          <w:i/>
          <w:iCs/>
          <w:highlight w:val="yellow"/>
        </w:rPr>
        <w:t>HS</w:t>
      </w:r>
      <w:r w:rsidRPr="000E300C">
        <w:rPr>
          <w:rFonts w:ascii="Times New Roman" w:eastAsia="Times New Roman" w:hAnsi="Times New Roman" w:cs="Times New Roman"/>
          <w:highlight w:val="yellow"/>
        </w:rPr>
        <w:t xml:space="preserve"> e do </w:t>
      </w:r>
      <w:r w:rsidRPr="000E300C">
        <w:rPr>
          <w:rFonts w:ascii="Times New Roman" w:eastAsia="Times New Roman" w:hAnsi="Times New Roman" w:cs="Times New Roman"/>
          <w:i/>
          <w:iCs/>
          <w:highlight w:val="yellow"/>
        </w:rPr>
        <w:t>HSW</w:t>
      </w:r>
      <w:r w:rsidRPr="000E300C">
        <w:rPr>
          <w:rFonts w:ascii="Times New Roman" w:eastAsia="Times New Roman" w:hAnsi="Times New Roman" w:cs="Times New Roman"/>
          <w:highlight w:val="yellow"/>
        </w:rPr>
        <w:t>.</w:t>
      </w:r>
    </w:p>
    <w:p w14:paraId="4A2D826D" w14:textId="35767F46" w:rsidR="00F042A2" w:rsidRPr="000E300C" w:rsidRDefault="004720E6"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e</w:t>
      </w:r>
      <w:r w:rsidR="00F042A2" w:rsidRPr="000E300C">
        <w:rPr>
          <w:rFonts w:ascii="Times New Roman" w:eastAsia="Times New Roman" w:hAnsi="Times New Roman" w:cs="Times New Roman"/>
          <w:highlight w:val="yellow"/>
        </w:rPr>
        <w:t xml:space="preserve">) Determinar a associação entre o tempo de prática específica e a idade cronológica com o desempenho no </w:t>
      </w:r>
      <w:r w:rsidR="00F042A2" w:rsidRPr="000E300C">
        <w:rPr>
          <w:rFonts w:ascii="Times New Roman" w:eastAsia="Times New Roman" w:hAnsi="Times New Roman" w:cs="Times New Roman"/>
          <w:i/>
          <w:iCs/>
          <w:highlight w:val="yellow"/>
        </w:rPr>
        <w:t>HS</w:t>
      </w:r>
      <w:r w:rsidR="00F042A2" w:rsidRPr="000E300C">
        <w:rPr>
          <w:rFonts w:ascii="Times New Roman" w:eastAsia="Times New Roman" w:hAnsi="Times New Roman" w:cs="Times New Roman"/>
          <w:highlight w:val="yellow"/>
        </w:rPr>
        <w:t xml:space="preserve"> e </w:t>
      </w:r>
      <w:r w:rsidR="00F042A2" w:rsidRPr="000E300C">
        <w:rPr>
          <w:rFonts w:ascii="Times New Roman" w:eastAsia="Times New Roman" w:hAnsi="Times New Roman" w:cs="Times New Roman"/>
          <w:i/>
          <w:iCs/>
          <w:highlight w:val="yellow"/>
        </w:rPr>
        <w:t>HSW</w:t>
      </w:r>
      <w:r w:rsidR="00F042A2" w:rsidRPr="000E300C">
        <w:rPr>
          <w:rFonts w:ascii="Times New Roman" w:eastAsia="Times New Roman" w:hAnsi="Times New Roman" w:cs="Times New Roman"/>
          <w:highlight w:val="yellow"/>
        </w:rPr>
        <w:t>, testando a hipótese de que a experiência prática tem um peso preditivo maior que a idade.</w:t>
      </w:r>
    </w:p>
    <w:p w14:paraId="4EF15B59" w14:textId="104C2BD9" w:rsidR="00F042A2" w:rsidRPr="000E300C" w:rsidRDefault="004720E6" w:rsidP="00171088">
      <w:pPr>
        <w:pStyle w:val="Corpodetexto"/>
        <w:spacing w:after="0" w:line="360" w:lineRule="auto"/>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f</w:t>
      </w:r>
      <w:r w:rsidR="00F042A2" w:rsidRPr="000E300C">
        <w:rPr>
          <w:rFonts w:ascii="Times New Roman" w:eastAsia="Times New Roman" w:hAnsi="Times New Roman" w:cs="Times New Roman"/>
          <w:highlight w:val="yellow"/>
        </w:rPr>
        <w:t xml:space="preserve">) </w:t>
      </w:r>
      <w:r w:rsidR="00876EA4" w:rsidRPr="000E300C">
        <w:rPr>
          <w:rFonts w:ascii="Times New Roman" w:eastAsia="Times New Roman" w:hAnsi="Times New Roman" w:cs="Times New Roman"/>
          <w:highlight w:val="yellow"/>
        </w:rPr>
        <w:t xml:space="preserve">Identificar os </w:t>
      </w:r>
      <w:r w:rsidR="00656343" w:rsidRPr="000E300C">
        <w:rPr>
          <w:rFonts w:ascii="Times New Roman" w:eastAsia="Times New Roman" w:hAnsi="Times New Roman" w:cs="Times New Roman"/>
          <w:highlight w:val="yellow"/>
        </w:rPr>
        <w:t>como os parâmetros</w:t>
      </w:r>
      <w:r w:rsidR="00876EA4" w:rsidRPr="000E300C">
        <w:rPr>
          <w:rFonts w:ascii="Times New Roman" w:eastAsia="Times New Roman" w:hAnsi="Times New Roman" w:cs="Times New Roman"/>
          <w:highlight w:val="yellow"/>
        </w:rPr>
        <w:t xml:space="preserve"> espaço-temporais</w:t>
      </w:r>
      <w:r w:rsidR="00656343" w:rsidRPr="000E300C">
        <w:rPr>
          <w:rFonts w:ascii="Times New Roman" w:eastAsia="Times New Roman" w:hAnsi="Times New Roman" w:cs="Times New Roman"/>
          <w:highlight w:val="yellow"/>
        </w:rPr>
        <w:t xml:space="preserve">: </w:t>
      </w:r>
      <w:r w:rsidR="00876EA4" w:rsidRPr="000E300C">
        <w:rPr>
          <w:rFonts w:ascii="Times New Roman" w:eastAsia="Times New Roman" w:hAnsi="Times New Roman" w:cs="Times New Roman"/>
          <w:highlight w:val="yellow"/>
        </w:rPr>
        <w:t>comprimento médio, cadência e variabilidades espacial e temporal das passadas</w:t>
      </w:r>
      <w:r w:rsidR="00656343" w:rsidRPr="000E300C">
        <w:rPr>
          <w:rFonts w:ascii="Times New Roman" w:eastAsia="Times New Roman" w:hAnsi="Times New Roman" w:cs="Times New Roman"/>
          <w:highlight w:val="yellow"/>
        </w:rPr>
        <w:t xml:space="preserve">, influenciam no </w:t>
      </w:r>
      <w:r w:rsidR="00876EA4" w:rsidRPr="000E300C">
        <w:rPr>
          <w:rFonts w:ascii="Times New Roman" w:eastAsia="Times New Roman" w:hAnsi="Times New Roman" w:cs="Times New Roman"/>
          <w:highlight w:val="yellow"/>
        </w:rPr>
        <w:t xml:space="preserve">desempenho </w:t>
      </w:r>
      <w:r w:rsidR="00656343" w:rsidRPr="000E300C">
        <w:rPr>
          <w:rFonts w:ascii="Times New Roman" w:eastAsia="Times New Roman" w:hAnsi="Times New Roman" w:cs="Times New Roman"/>
          <w:highlight w:val="yellow"/>
        </w:rPr>
        <w:t>d</w:t>
      </w:r>
      <w:r w:rsidR="00876EA4" w:rsidRPr="000E300C">
        <w:rPr>
          <w:rFonts w:ascii="Times New Roman" w:eastAsia="Times New Roman" w:hAnsi="Times New Roman" w:cs="Times New Roman"/>
          <w:highlight w:val="yellow"/>
        </w:rPr>
        <w:t xml:space="preserve">o </w:t>
      </w:r>
      <w:r w:rsidR="00876EA4" w:rsidRPr="000E300C">
        <w:rPr>
          <w:rFonts w:ascii="Times New Roman" w:eastAsia="Times New Roman" w:hAnsi="Times New Roman" w:cs="Times New Roman"/>
          <w:i/>
          <w:iCs/>
          <w:highlight w:val="yellow"/>
        </w:rPr>
        <w:t>HSW</w:t>
      </w:r>
      <w:r w:rsidR="00656343" w:rsidRPr="000E300C">
        <w:rPr>
          <w:rFonts w:ascii="Times New Roman" w:eastAsia="Times New Roman" w:hAnsi="Times New Roman" w:cs="Times New Roman"/>
          <w:i/>
          <w:iCs/>
          <w:highlight w:val="yellow"/>
        </w:rPr>
        <w:t xml:space="preserve">. </w:t>
      </w:r>
      <w:r w:rsidR="00656343" w:rsidRPr="000E300C">
        <w:rPr>
          <w:rFonts w:ascii="Times New Roman" w:eastAsia="Times New Roman" w:hAnsi="Times New Roman" w:cs="Times New Roman"/>
          <w:highlight w:val="yellow"/>
        </w:rPr>
        <w:t xml:space="preserve">Bem </w:t>
      </w:r>
      <w:r w:rsidR="00656343" w:rsidRPr="000E300C">
        <w:rPr>
          <w:rFonts w:ascii="Times New Roman" w:eastAsia="Times New Roman" w:hAnsi="Times New Roman" w:cs="Times New Roman"/>
          <w:highlight w:val="yellow"/>
        </w:rPr>
        <w:lastRenderedPageBreak/>
        <w:t>como descrever a</w:t>
      </w:r>
      <w:r w:rsidR="00876EA4" w:rsidRPr="000E300C">
        <w:rPr>
          <w:rFonts w:ascii="Times New Roman" w:eastAsia="Times New Roman" w:hAnsi="Times New Roman" w:cs="Times New Roman"/>
          <w:highlight w:val="yellow"/>
        </w:rPr>
        <w:t>s estratégias de locomoção adotados por praticantes de diferentes modalidades</w:t>
      </w:r>
      <w:r w:rsidR="00656343" w:rsidRPr="000E300C">
        <w:rPr>
          <w:rFonts w:ascii="Times New Roman" w:eastAsia="Times New Roman" w:hAnsi="Times New Roman" w:cs="Times New Roman"/>
          <w:highlight w:val="yellow"/>
        </w:rPr>
        <w:t xml:space="preserve"> através dos parâmetros: velocidade média, tempo de contato da mãos no solo e tempo em duplo suporte</w:t>
      </w:r>
      <w:r w:rsidR="00876EA4" w:rsidRPr="000E300C">
        <w:rPr>
          <w:rFonts w:ascii="Times New Roman" w:eastAsia="Times New Roman" w:hAnsi="Times New Roman" w:cs="Times New Roman"/>
          <w:highlight w:val="yellow"/>
        </w:rPr>
        <w:t>.</w:t>
      </w:r>
    </w:p>
    <w:p w14:paraId="1C4A57AD" w14:textId="7422F121" w:rsidR="00F042A2" w:rsidRPr="000E300C" w:rsidRDefault="004720E6" w:rsidP="00354F99">
      <w:pPr>
        <w:pStyle w:val="Corpodetexto"/>
        <w:spacing w:line="360" w:lineRule="auto"/>
        <w:rPr>
          <w:rFonts w:ascii="Times New Roman" w:eastAsia="Times New Roman" w:hAnsi="Times New Roman" w:cs="Times New Roman"/>
        </w:rPr>
      </w:pPr>
      <w:r w:rsidRPr="000E300C">
        <w:rPr>
          <w:rFonts w:ascii="Times New Roman" w:eastAsia="Times New Roman" w:hAnsi="Times New Roman" w:cs="Times New Roman"/>
          <w:highlight w:val="yellow"/>
        </w:rPr>
        <w:t>g</w:t>
      </w:r>
      <w:r w:rsidR="00F042A2" w:rsidRPr="000E300C">
        <w:rPr>
          <w:rFonts w:ascii="Times New Roman" w:eastAsia="Times New Roman" w:hAnsi="Times New Roman" w:cs="Times New Roman"/>
          <w:highlight w:val="yellow"/>
        </w:rPr>
        <w:t xml:space="preserve">) </w:t>
      </w:r>
      <w:r w:rsidR="00876EA4" w:rsidRPr="000E300C">
        <w:rPr>
          <w:rFonts w:ascii="Times New Roman" w:eastAsia="Times New Roman" w:hAnsi="Times New Roman" w:cs="Times New Roman"/>
          <w:highlight w:val="yellow"/>
        </w:rPr>
        <w:t xml:space="preserve">Verificar a existência de uma possível transferência de habilidades entre o </w:t>
      </w:r>
      <w:r w:rsidR="00876EA4" w:rsidRPr="000E300C">
        <w:rPr>
          <w:rFonts w:ascii="Times New Roman" w:eastAsia="Times New Roman" w:hAnsi="Times New Roman" w:cs="Times New Roman"/>
          <w:i/>
          <w:iCs/>
          <w:highlight w:val="yellow"/>
        </w:rPr>
        <w:t>HS</w:t>
      </w:r>
      <w:r w:rsidR="00876EA4" w:rsidRPr="000E300C">
        <w:rPr>
          <w:rFonts w:ascii="Times New Roman" w:eastAsia="Times New Roman" w:hAnsi="Times New Roman" w:cs="Times New Roman"/>
          <w:highlight w:val="yellow"/>
        </w:rPr>
        <w:t xml:space="preserve"> e o </w:t>
      </w:r>
      <w:r w:rsidR="00876EA4" w:rsidRPr="000E300C">
        <w:rPr>
          <w:rFonts w:ascii="Times New Roman" w:eastAsia="Times New Roman" w:hAnsi="Times New Roman" w:cs="Times New Roman"/>
          <w:i/>
          <w:iCs/>
          <w:highlight w:val="yellow"/>
        </w:rPr>
        <w:t>HSW</w:t>
      </w:r>
      <w:r w:rsidR="00876EA4" w:rsidRPr="000E300C">
        <w:rPr>
          <w:rFonts w:ascii="Times New Roman" w:eastAsia="Times New Roman" w:hAnsi="Times New Roman" w:cs="Times New Roman"/>
          <w:highlight w:val="yellow"/>
        </w:rPr>
        <w:t xml:space="preserve">, correlacionando o tempo máximo de sustentação e a entropia (ApEn) no </w:t>
      </w:r>
      <w:r w:rsidR="00876EA4" w:rsidRPr="000E300C">
        <w:rPr>
          <w:rFonts w:ascii="Times New Roman" w:eastAsia="Times New Roman" w:hAnsi="Times New Roman" w:cs="Times New Roman"/>
          <w:i/>
          <w:iCs/>
          <w:highlight w:val="yellow"/>
        </w:rPr>
        <w:t>HS</w:t>
      </w:r>
      <w:r w:rsidR="00876EA4" w:rsidRPr="000E300C">
        <w:rPr>
          <w:rFonts w:ascii="Times New Roman" w:eastAsia="Times New Roman" w:hAnsi="Times New Roman" w:cs="Times New Roman"/>
          <w:highlight w:val="yellow"/>
        </w:rPr>
        <w:t xml:space="preserve"> com a mediana da distância percorrida no </w:t>
      </w:r>
      <w:r w:rsidR="00876EA4" w:rsidRPr="000E300C">
        <w:rPr>
          <w:rFonts w:ascii="Times New Roman" w:eastAsia="Times New Roman" w:hAnsi="Times New Roman" w:cs="Times New Roman"/>
          <w:i/>
          <w:iCs/>
          <w:highlight w:val="yellow"/>
        </w:rPr>
        <w:t>HSW</w:t>
      </w:r>
      <w:r w:rsidR="00876EA4" w:rsidRPr="000E300C">
        <w:rPr>
          <w:rFonts w:ascii="Times New Roman" w:eastAsia="Times New Roman" w:hAnsi="Times New Roman" w:cs="Times New Roman"/>
          <w:highlight w:val="yellow"/>
        </w:rPr>
        <w:t>.</w:t>
      </w:r>
    </w:p>
    <w:p w14:paraId="3688E4AB" w14:textId="77777777" w:rsidR="00F042A2" w:rsidRPr="000E300C" w:rsidRDefault="00F042A2" w:rsidP="00354F99">
      <w:pPr>
        <w:pStyle w:val="Ttulo1"/>
        <w:spacing w:before="0" w:after="140" w:line="360" w:lineRule="auto"/>
        <w:rPr>
          <w:rFonts w:ascii="Times New Roman" w:eastAsia="Times New Roman" w:hAnsi="Times New Roman" w:cs="Times New Roman"/>
        </w:rPr>
      </w:pPr>
      <w:r w:rsidRPr="000E300C">
        <w:rPr>
          <w:rFonts w:ascii="Times New Roman" w:eastAsia="Times New Roman" w:hAnsi="Times New Roman" w:cs="Times New Roman"/>
        </w:rPr>
        <w:t>3    MÉTODO</w:t>
      </w:r>
    </w:p>
    <w:p w14:paraId="3CB949C4" w14:textId="77777777" w:rsidR="00F042A2" w:rsidRPr="000E300C" w:rsidRDefault="00F042A2" w:rsidP="00F042A2">
      <w:pPr>
        <w:spacing w:line="360" w:lineRule="auto"/>
        <w:rPr>
          <w:rFonts w:ascii="Times New Roman" w:eastAsia="Times New Roman" w:hAnsi="Times New Roman" w:cs="Times New Roman"/>
        </w:rPr>
      </w:pPr>
      <w:r w:rsidRPr="000E300C">
        <w:rPr>
          <w:rFonts w:ascii="Times New Roman" w:eastAsia="Times New Roman" w:hAnsi="Times New Roman" w:cs="Times New Roman"/>
        </w:rPr>
        <w:t>3.1 Delineamento experimental</w:t>
      </w:r>
    </w:p>
    <w:p w14:paraId="717AB035" w14:textId="3C614F3F" w:rsidR="000055E4" w:rsidRPr="000E300C" w:rsidRDefault="00F042A2" w:rsidP="00F042A2">
      <w:pPr>
        <w:widowControl w:val="0"/>
        <w:spacing w:line="360" w:lineRule="auto"/>
        <w:ind w:firstLine="709"/>
        <w:rPr>
          <w:rFonts w:ascii="Times New Roman" w:eastAsia="Times New Roman" w:hAnsi="Times New Roman" w:cs="Times New Roman"/>
          <w:color w:val="000000"/>
        </w:rPr>
      </w:pPr>
      <w:r w:rsidRPr="000E300C">
        <w:rPr>
          <w:rFonts w:ascii="Times New Roman" w:eastAsia="Times New Roman" w:hAnsi="Times New Roman" w:cs="Times New Roman"/>
        </w:rPr>
        <w:t xml:space="preserve">O estudo será observacional e transversal. </w:t>
      </w:r>
      <w:r w:rsidRPr="000E300C">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0E300C">
        <w:rPr>
          <w:rFonts w:ascii="Times New Roman" w:eastAsia="Times New Roman" w:hAnsi="Times New Roman" w:cs="Times New Roman"/>
          <w:i/>
          <w:color w:val="000000"/>
        </w:rPr>
        <w:t>HSW</w:t>
      </w:r>
      <w:r w:rsidRPr="000E300C">
        <w:rPr>
          <w:rFonts w:ascii="Times New Roman" w:eastAsia="Times New Roman" w:hAnsi="Times New Roman" w:cs="Times New Roman"/>
          <w:color w:val="000000"/>
        </w:rPr>
        <w:t xml:space="preserve">. Evidências biomecânicas demonstram que a estabilidade no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sidR="000E300C">
        <w:rPr>
          <w:rFonts w:ascii="Times New Roman" w:eastAsia="Times New Roman" w:hAnsi="Times New Roman" w:cs="Times New Roman"/>
          <w:i/>
          <w:color w:val="000000"/>
        </w:rPr>
        <w:t>SP</w:t>
      </w:r>
      <w:r w:rsidRPr="000E300C">
        <w:rPr>
          <w:rFonts w:ascii="Times New Roman" w:eastAsia="Times New Roman" w:hAnsi="Times New Roman" w:cs="Times New Roman"/>
          <w:color w:val="000000"/>
        </w:rPr>
        <w:t xml:space="preserve"> em relação à massa corporal e o desempenho na flexão e extensão de cotovelo em posição invertida, o </w:t>
      </w:r>
      <w:r w:rsidRPr="000E300C">
        <w:rPr>
          <w:rFonts w:ascii="Times New Roman" w:eastAsia="Times New Roman" w:hAnsi="Times New Roman" w:cs="Times New Roman"/>
          <w:i/>
          <w:color w:val="000000"/>
        </w:rPr>
        <w:t>strict handstand push-up</w:t>
      </w:r>
      <w:r w:rsidRPr="000E300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0E300C">
        <w:rPr>
          <w:rFonts w:ascii="Times New Roman" w:eastAsia="Times New Roman" w:hAnsi="Times New Roman" w:cs="Times New Roman"/>
          <w:i/>
          <w:color w:val="000000"/>
        </w:rPr>
        <w:t xml:space="preserve">HS </w:t>
      </w:r>
      <w:r w:rsidR="00171088" w:rsidRPr="000E300C">
        <w:rPr>
          <w:rFonts w:ascii="Times New Roman" w:eastAsia="Times New Roman" w:hAnsi="Times New Roman" w:cs="Times New Roman"/>
          <w:i/>
          <w:color w:val="000000"/>
        </w:rPr>
        <w:fldChar w:fldCharType="begin"/>
      </w:r>
      <w:r w:rsidR="00171088" w:rsidRPr="000E300C">
        <w:rPr>
          <w:rFonts w:ascii="Times New Roman" w:eastAsia="Times New Roman" w:hAnsi="Times New Roman" w:cs="Times New Roman"/>
          <w:i/>
          <w:color w:val="000000"/>
        </w:rPr>
        <w:instrText xml:space="preserve"> ADDIN ZOTERO_ITEM CSL_CITATION {"citationID":"Qz6yBAfL","properties":{"formattedCitation":"[21]","plainCitation":"[21]","noteIndex":0},"citationItems":[{"id":63,"uris":["http://zotero.org/users/17274952/items/3G6MAY8K"],"itemData":{"id":63,"type":"thesis","language":"pt","source":"Zotero","title":"A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sidRPr="000E300C">
        <w:rPr>
          <w:rFonts w:ascii="Times New Roman" w:eastAsia="Times New Roman" w:hAnsi="Times New Roman" w:cs="Times New Roman"/>
          <w:i/>
          <w:color w:val="000000"/>
        </w:rPr>
        <w:fldChar w:fldCharType="separate"/>
      </w:r>
      <w:r w:rsidR="00171088" w:rsidRPr="000E300C">
        <w:rPr>
          <w:rFonts w:ascii="Times New Roman" w:hAnsi="Times New Roman" w:cs="Times New Roman"/>
        </w:rPr>
        <w:t>[21]</w:t>
      </w:r>
      <w:r w:rsidR="00171088" w:rsidRPr="000E300C">
        <w:rPr>
          <w:rFonts w:ascii="Times New Roman" w:eastAsia="Times New Roman" w:hAnsi="Times New Roman" w:cs="Times New Roman"/>
          <w:i/>
          <w:color w:val="000000"/>
        </w:rPr>
        <w:fldChar w:fldCharType="end"/>
      </w:r>
      <w:r w:rsidRPr="000E300C">
        <w:rPr>
          <w:rFonts w:ascii="Times New Roman" w:eastAsia="Times New Roman" w:hAnsi="Times New Roman" w:cs="Times New Roman"/>
          <w:color w:val="000000"/>
        </w:rPr>
        <w:t xml:space="preserve">. </w:t>
      </w:r>
      <w:r w:rsidR="00A0517D" w:rsidRPr="000E300C">
        <w:rPr>
          <w:rFonts w:ascii="Times New Roman" w:hAnsi="Times New Roman" w:cs="Times New Roman"/>
          <w:highlight w:val="yellow"/>
        </w:rPr>
        <w:t xml:space="preserve">Embora a força seja essencial para a estabilidade no </w:t>
      </w:r>
      <w:r w:rsidR="00A0517D" w:rsidRPr="000E300C">
        <w:rPr>
          <w:rFonts w:ascii="Times New Roman" w:hAnsi="Times New Roman" w:cs="Times New Roman"/>
          <w:i/>
          <w:iCs/>
          <w:highlight w:val="yellow"/>
        </w:rPr>
        <w:t>handstand</w:t>
      </w:r>
      <w:r w:rsidR="00A0517D" w:rsidRPr="000E300C">
        <w:rPr>
          <w:rFonts w:ascii="Times New Roman" w:hAnsi="Times New Roman" w:cs="Times New Roman"/>
          <w:highlight w:val="yellow"/>
        </w:rPr>
        <w:t xml:space="preserve">, um estudo revelou uma acurácia reduzida (0,44) ao utilizar modelos de </w:t>
      </w:r>
      <w:r w:rsidR="00A0517D" w:rsidRPr="000E300C">
        <w:rPr>
          <w:rFonts w:ascii="Times New Roman" w:hAnsi="Times New Roman" w:cs="Times New Roman"/>
          <w:i/>
          <w:iCs/>
          <w:highlight w:val="yellow"/>
        </w:rPr>
        <w:t>machine learning</w:t>
      </w:r>
      <w:r w:rsidR="00A0517D" w:rsidRPr="000E300C">
        <w:rPr>
          <w:rFonts w:ascii="Times New Roman" w:hAnsi="Times New Roman" w:cs="Times New Roman"/>
          <w:highlight w:val="yellow"/>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A0517D" w:rsidRPr="000E300C">
        <w:rPr>
          <w:rFonts w:ascii="Times New Roman" w:hAnsi="Times New Roman" w:cs="Times New Roman"/>
          <w:i/>
          <w:iCs/>
          <w:highlight w:val="yellow"/>
        </w:rPr>
        <w:t xml:space="preserve">HS </w:t>
      </w:r>
      <w:r w:rsidR="00A0517D" w:rsidRPr="000E300C">
        <w:rPr>
          <w:rFonts w:ascii="Times New Roman" w:hAnsi="Times New Roman" w:cs="Times New Roman"/>
          <w:highlight w:val="yellow"/>
        </w:rPr>
        <w:t>bem como</w:t>
      </w:r>
      <w:r w:rsidR="00A0517D" w:rsidRPr="000E300C">
        <w:rPr>
          <w:rFonts w:ascii="Times New Roman" w:hAnsi="Times New Roman" w:cs="Times New Roman"/>
          <w:i/>
          <w:iCs/>
        </w:rPr>
        <w:t xml:space="preserve"> </w:t>
      </w:r>
      <w:r w:rsidR="00F47C9E" w:rsidRPr="000E300C">
        <w:rPr>
          <w:rFonts w:ascii="Times New Roman" w:hAnsi="Times New Roman" w:cs="Times New Roman"/>
          <w:highlight w:val="yellow"/>
        </w:rPr>
        <w:t xml:space="preserve">no </w:t>
      </w:r>
      <w:r w:rsidR="00F47C9E" w:rsidRPr="000E300C">
        <w:rPr>
          <w:rFonts w:ascii="Times New Roman" w:hAnsi="Times New Roman" w:cs="Times New Roman"/>
          <w:i/>
          <w:iCs/>
          <w:highlight w:val="yellow"/>
        </w:rPr>
        <w:t>HSW</w:t>
      </w:r>
      <w:r w:rsidR="00F47C9E" w:rsidRPr="000E300C">
        <w:rPr>
          <w:rFonts w:ascii="Times New Roman" w:hAnsi="Times New Roman" w:cs="Times New Roman"/>
          <w:highlight w:val="yellow"/>
        </w:rPr>
        <w:t xml:space="preserve"> [</w:t>
      </w:r>
      <w:r w:rsidR="00371144" w:rsidRPr="000E300C">
        <w:rPr>
          <w:rFonts w:ascii="Times New Roman" w:hAnsi="Times New Roman" w:cs="Times New Roman"/>
          <w:highlight w:val="yellow"/>
        </w:rPr>
        <w:t>43</w:t>
      </w:r>
      <w:r w:rsidR="00F47C9E" w:rsidRPr="000E300C">
        <w:rPr>
          <w:rFonts w:ascii="Times New Roman" w:hAnsi="Times New Roman" w:cs="Times New Roman"/>
          <w:highlight w:val="yellow"/>
        </w:rPr>
        <w:t>].</w:t>
      </w:r>
      <w:r w:rsidR="00F47C9E" w:rsidRPr="000E300C">
        <w:rPr>
          <w:rFonts w:ascii="Times New Roman" w:hAnsi="Times New Roman" w:cs="Times New Roman"/>
        </w:rPr>
        <w:t xml:space="preserve"> </w:t>
      </w:r>
      <w:r w:rsidRPr="000E300C">
        <w:rPr>
          <w:rFonts w:ascii="Times New Roman" w:eastAsia="Times New Roman" w:hAnsi="Times New Roman" w:cs="Times New Roman"/>
          <w:color w:val="000000"/>
        </w:rPr>
        <w:t>Além da força máxima, será avaliada a resistência em posição invertida</w:t>
      </w:r>
      <w:r w:rsidRPr="000E300C">
        <w:rPr>
          <w:rFonts w:ascii="Times New Roman" w:eastAsia="Times New Roman" w:hAnsi="Times New Roman" w:cs="Times New Roman"/>
          <w:b/>
          <w:color w:val="000000"/>
        </w:rPr>
        <w:t>,</w:t>
      </w:r>
      <w:r w:rsidRPr="000E300C">
        <w:rPr>
          <w:rFonts w:ascii="Times New Roman" w:eastAsia="Times New Roman" w:hAnsi="Times New Roman" w:cs="Times New Roman"/>
          <w:color w:val="000000"/>
        </w:rPr>
        <w:t xml:space="preserve"> por meio do tempo máximo de sustentação no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xml:space="preserve"> com pés escorados na parede (</w:t>
      </w:r>
      <w:r w:rsidRPr="000E300C">
        <w:rPr>
          <w:rFonts w:ascii="Times New Roman" w:eastAsia="Times New Roman" w:hAnsi="Times New Roman" w:cs="Times New Roman"/>
          <w:i/>
          <w:color w:val="000000"/>
        </w:rPr>
        <w:t>wall-supported HS)</w:t>
      </w:r>
      <w:r w:rsidRPr="000E300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w:t>
      </w:r>
      <w:r w:rsidRPr="000E300C">
        <w:rPr>
          <w:rFonts w:ascii="Times New Roman" w:eastAsia="Times New Roman" w:hAnsi="Times New Roman" w:cs="Times New Roman"/>
          <w:color w:val="000000"/>
        </w:rPr>
        <w:lastRenderedPageBreak/>
        <w:t xml:space="preserve">estabilidade prolongada </w:t>
      </w:r>
      <w:r w:rsidR="00171088" w:rsidRPr="000E300C">
        <w:rPr>
          <w:rFonts w:ascii="Times New Roman" w:eastAsia="Times New Roman" w:hAnsi="Times New Roman" w:cs="Times New Roman"/>
          <w:color w:val="000000"/>
        </w:rPr>
        <w:fldChar w:fldCharType="begin"/>
      </w:r>
      <w:r w:rsidR="00171088" w:rsidRPr="000E300C">
        <w:rPr>
          <w:rFonts w:ascii="Times New Roman" w:eastAsia="Times New Roman" w:hAnsi="Times New Roman" w:cs="Times New Roman"/>
          <w:color w:val="000000"/>
        </w:rPr>
        <w:instrText xml:space="preserve"> ADDIN ZOTERO_ITEM CSL_CITATION {"citationID":"0TPPrDV1","properties":{"formattedCitation":"[14]","plainCitation":"[14]","noteIndex":0},"citationItems":[{"id":56,"uris":["http://zotero.org/users/17274952/items/9539FXDG"],"itemData":{"id":56,"type":"article-journal","container-title":"Journal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sidRPr="000E300C">
        <w:rPr>
          <w:rFonts w:ascii="Times New Roman" w:eastAsia="Times New Roman" w:hAnsi="Times New Roman" w:cs="Times New Roman"/>
          <w:color w:val="000000"/>
        </w:rPr>
        <w:fldChar w:fldCharType="separate"/>
      </w:r>
      <w:r w:rsidR="00171088" w:rsidRPr="000E300C">
        <w:rPr>
          <w:rFonts w:ascii="Times New Roman" w:hAnsi="Times New Roman" w:cs="Times New Roman"/>
        </w:rPr>
        <w:t>[14]</w:t>
      </w:r>
      <w:r w:rsidR="00171088" w:rsidRPr="000E300C">
        <w:rPr>
          <w:rFonts w:ascii="Times New Roman" w:eastAsia="Times New Roman" w:hAnsi="Times New Roman" w:cs="Times New Roman"/>
          <w:color w:val="000000"/>
        </w:rPr>
        <w:fldChar w:fldCharType="end"/>
      </w:r>
      <w:r w:rsidRPr="000E300C">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r w:rsidRPr="000E300C">
        <w:rPr>
          <w:rFonts w:ascii="Times New Roman" w:eastAsia="Times New Roman" w:hAnsi="Times New Roman" w:cs="Times New Roman"/>
          <w:i/>
          <w:color w:val="000000"/>
        </w:rPr>
        <w:t>push-ups</w:t>
      </w:r>
      <w:r w:rsidRPr="000E300C">
        <w:rPr>
          <w:rFonts w:ascii="Times New Roman" w:eastAsia="Times New Roman" w:hAnsi="Times New Roman" w:cs="Times New Roman"/>
          <w:color w:val="000000"/>
        </w:rPr>
        <w:t xml:space="preserve"> em um minuto, e o tempo de sustentação no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xml:space="preserve">, numa população de jovens ginastas profissionais </w:t>
      </w:r>
      <w:r w:rsidR="00171088" w:rsidRPr="000E300C">
        <w:rPr>
          <w:rFonts w:ascii="Times New Roman" w:eastAsia="Times New Roman" w:hAnsi="Times New Roman" w:cs="Times New Roman"/>
          <w:color w:val="000000"/>
        </w:rPr>
        <w:fldChar w:fldCharType="begin"/>
      </w:r>
      <w:r w:rsidR="00171088" w:rsidRPr="000E300C">
        <w:rPr>
          <w:rFonts w:ascii="Times New Roman" w:eastAsia="Times New Roman" w:hAnsi="Times New Roman" w:cs="Times New Roman"/>
          <w:color w:val="000000"/>
        </w:rPr>
        <w:instrText xml:space="preserve"> ADDIN ZOTERO_ITEM CSL_CITATION {"citationID":"Mf7yV3k0","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sidRPr="000E300C">
        <w:rPr>
          <w:rFonts w:ascii="Times New Roman" w:eastAsia="Times New Roman" w:hAnsi="Times New Roman" w:cs="Times New Roman"/>
          <w:color w:val="000000"/>
        </w:rPr>
        <w:fldChar w:fldCharType="separate"/>
      </w:r>
      <w:r w:rsidR="00171088" w:rsidRPr="000E300C">
        <w:rPr>
          <w:rFonts w:ascii="Times New Roman" w:hAnsi="Times New Roman" w:cs="Times New Roman"/>
        </w:rPr>
        <w:t>[22]</w:t>
      </w:r>
      <w:r w:rsidR="00171088" w:rsidRPr="000E300C">
        <w:rPr>
          <w:rFonts w:ascii="Times New Roman" w:eastAsia="Times New Roman" w:hAnsi="Times New Roman" w:cs="Times New Roman"/>
          <w:color w:val="000000"/>
        </w:rPr>
        <w:fldChar w:fldCharType="end"/>
      </w:r>
      <w:r w:rsidRPr="000E300C">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0E300C">
        <w:rPr>
          <w:rFonts w:ascii="Times New Roman" w:eastAsia="Times New Roman" w:hAnsi="Times New Roman" w:cs="Times New Roman"/>
          <w:color w:val="000000"/>
        </w:rPr>
        <w:t xml:space="preserve">As variáveis antropométricas, como o comprimento dos membros, a altura do CoM e a composição corporal, também serão consideradas pela sua potencial influência sobre a estabilidade e a eficiência motora na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xml:space="preserve"> </w:t>
      </w:r>
      <w:r w:rsidR="00171088" w:rsidRPr="000E300C">
        <w:rPr>
          <w:rFonts w:ascii="Times New Roman" w:eastAsia="Times New Roman" w:hAnsi="Times New Roman" w:cs="Times New Roman"/>
          <w:color w:val="000000"/>
        </w:rPr>
        <w:fldChar w:fldCharType="begin"/>
      </w:r>
      <w:r w:rsidR="00171088" w:rsidRPr="000E300C">
        <w:rPr>
          <w:rFonts w:ascii="Times New Roman" w:eastAsia="Times New Roman" w:hAnsi="Times New Roman" w:cs="Times New Roman"/>
          <w:color w:val="000000"/>
        </w:rPr>
        <w:instrText xml:space="preserve"> ADDIN ZOTERO_ITEM CSL_CITATION {"citationID":"iSEWVird","properties":{"formattedCitation":"[23]","plainCitation":"[23]","noteIndex":0},"citationItems":[{"id":79,"uris":["http://zotero.org/users/17274952/items/JY2NY8BU"],"itemData":{"id":79,"type":"book","call-number":"612.76","edition":"4th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0E300C">
        <w:rPr>
          <w:rFonts w:ascii="Times New Roman" w:eastAsia="Times New Roman" w:hAnsi="Times New Roman" w:cs="Times New Roman"/>
          <w:color w:val="000000"/>
        </w:rPr>
        <w:fldChar w:fldCharType="separate"/>
      </w:r>
      <w:r w:rsidR="00171088" w:rsidRPr="000E300C">
        <w:rPr>
          <w:rFonts w:ascii="Times New Roman" w:hAnsi="Times New Roman" w:cs="Times New Roman"/>
        </w:rPr>
        <w:t>[23]</w:t>
      </w:r>
      <w:r w:rsidR="00171088" w:rsidRPr="000E300C">
        <w:rPr>
          <w:rFonts w:ascii="Times New Roman" w:eastAsia="Times New Roman" w:hAnsi="Times New Roman" w:cs="Times New Roman"/>
          <w:color w:val="000000"/>
        </w:rPr>
        <w:fldChar w:fldCharType="end"/>
      </w:r>
      <w:r w:rsidRPr="000E300C">
        <w:rPr>
          <w:rFonts w:ascii="Times New Roman" w:eastAsia="Times New Roman" w:hAnsi="Times New Roman" w:cs="Times New Roman"/>
          <w:color w:val="000000"/>
        </w:rPr>
        <w:t>. Adicionalmente, serão avaliados indicadores de controle postural, como a oscilação</w:t>
      </w:r>
      <w:r w:rsidR="00184328" w:rsidRPr="000E300C">
        <w:rPr>
          <w:rFonts w:ascii="Times New Roman" w:eastAsia="Times New Roman" w:hAnsi="Times New Roman" w:cs="Times New Roman"/>
          <w:color w:val="000000"/>
        </w:rPr>
        <w:t xml:space="preserve"> da distância entre CoM e</w:t>
      </w:r>
      <w:r w:rsidRPr="000E300C">
        <w:rPr>
          <w:rFonts w:ascii="Times New Roman" w:eastAsia="Times New Roman" w:hAnsi="Times New Roman" w:cs="Times New Roman"/>
          <w:color w:val="000000"/>
        </w:rPr>
        <w:t xml:space="preserve"> CoP bem como a complexidade do equilíbrio através de </w:t>
      </w:r>
      <w:r w:rsidR="00184328" w:rsidRPr="000E300C">
        <w:rPr>
          <w:rFonts w:ascii="Times New Roman" w:eastAsia="Times New Roman" w:hAnsi="Times New Roman" w:cs="Times New Roman"/>
          <w:color w:val="000000"/>
        </w:rPr>
        <w:t>ApEn</w:t>
      </w:r>
      <w:r w:rsidRPr="000E300C">
        <w:rPr>
          <w:rFonts w:ascii="Times New Roman" w:eastAsia="Times New Roman" w:hAnsi="Times New Roman" w:cs="Times New Roman"/>
          <w:color w:val="000000"/>
        </w:rPr>
        <w:t xml:space="preserve">. No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neuromotora desenvolvida </w:t>
      </w:r>
      <w:r w:rsidR="00171088" w:rsidRPr="000E300C">
        <w:rPr>
          <w:rFonts w:ascii="Times New Roman" w:eastAsia="Times New Roman" w:hAnsi="Times New Roman" w:cs="Times New Roman"/>
          <w:color w:val="000000"/>
          <w:highlight w:val="yellow"/>
        </w:rPr>
        <w:fldChar w:fldCharType="begin"/>
      </w:r>
      <w:r w:rsidR="00171088" w:rsidRPr="000E300C">
        <w:rPr>
          <w:rFonts w:ascii="Times New Roman" w:eastAsia="Times New Roman" w:hAnsi="Times New Roman" w:cs="Times New Roman"/>
          <w:color w:val="000000"/>
          <w:highlight w:val="yellow"/>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0E300C">
        <w:rPr>
          <w:rFonts w:ascii="Times New Roman" w:eastAsia="Times New Roman" w:hAnsi="Times New Roman" w:cs="Times New Roman"/>
          <w:color w:val="000000"/>
          <w:highlight w:val="yellow"/>
        </w:rPr>
        <w:fldChar w:fldCharType="separate"/>
      </w:r>
      <w:r w:rsidR="00171088" w:rsidRPr="000E300C">
        <w:rPr>
          <w:rFonts w:ascii="Times New Roman" w:hAnsi="Times New Roman" w:cs="Times New Roman"/>
          <w:highlight w:val="yellow"/>
        </w:rPr>
        <w:t>[4]</w:t>
      </w:r>
      <w:r w:rsidR="00171088" w:rsidRPr="000E300C">
        <w:rPr>
          <w:rFonts w:ascii="Times New Roman" w:eastAsia="Times New Roman" w:hAnsi="Times New Roman" w:cs="Times New Roman"/>
          <w:color w:val="000000"/>
          <w:highlight w:val="yellow"/>
        </w:rPr>
        <w:fldChar w:fldCharType="end"/>
      </w:r>
      <w:r w:rsidRPr="000E300C">
        <w:rPr>
          <w:rFonts w:ascii="Times New Roman" w:eastAsia="Times New Roman" w:hAnsi="Times New Roman" w:cs="Times New Roman"/>
          <w:color w:val="000000"/>
          <w:highlight w:val="yellow"/>
        </w:rPr>
        <w:t xml:space="preserve">. </w:t>
      </w:r>
      <w:r w:rsidR="000055E4" w:rsidRPr="000E300C">
        <w:rPr>
          <w:rFonts w:ascii="Times New Roman" w:hAnsi="Times New Roman" w:cs="Times New Roman"/>
          <w:highlight w:val="yellow"/>
        </w:rPr>
        <w:t xml:space="preserve">No entanto, diferente da análise isolada da variabilidade do CoP, que reflete primordialmente o esforço ou a intensidade das correções aplicadas na base de suporte, a distância CoP-CoM (diferença entre o </w:t>
      </w:r>
      <w:r w:rsidR="006B08BC" w:rsidRPr="000E300C">
        <w:rPr>
          <w:rFonts w:ascii="Times New Roman" w:hAnsi="Times New Roman" w:cs="Times New Roman"/>
          <w:highlight w:val="yellow"/>
        </w:rPr>
        <w:t>c</w:t>
      </w:r>
      <w:r w:rsidR="000055E4" w:rsidRPr="000E300C">
        <w:rPr>
          <w:rFonts w:ascii="Times New Roman" w:hAnsi="Times New Roman" w:cs="Times New Roman"/>
          <w:highlight w:val="yellow"/>
        </w:rPr>
        <w:t xml:space="preserve">entro de </w:t>
      </w:r>
      <w:r w:rsidR="006B08BC" w:rsidRPr="000E300C">
        <w:rPr>
          <w:rFonts w:ascii="Times New Roman" w:hAnsi="Times New Roman" w:cs="Times New Roman"/>
          <w:highlight w:val="yellow"/>
        </w:rPr>
        <w:t>p</w:t>
      </w:r>
      <w:r w:rsidR="000055E4" w:rsidRPr="000E300C">
        <w:rPr>
          <w:rFonts w:ascii="Times New Roman" w:hAnsi="Times New Roman" w:cs="Times New Roman"/>
          <w:highlight w:val="yellow"/>
        </w:rPr>
        <w:t xml:space="preserve">ressão e a projeção vertical do </w:t>
      </w:r>
      <w:r w:rsidR="006B08BC" w:rsidRPr="000E300C">
        <w:rPr>
          <w:rFonts w:ascii="Times New Roman" w:hAnsi="Times New Roman" w:cs="Times New Roman"/>
          <w:highlight w:val="yellow"/>
        </w:rPr>
        <w:t>c</w:t>
      </w:r>
      <w:r w:rsidR="000055E4" w:rsidRPr="000E300C">
        <w:rPr>
          <w:rFonts w:ascii="Times New Roman" w:hAnsi="Times New Roman" w:cs="Times New Roman"/>
          <w:highlight w:val="yellow"/>
        </w:rPr>
        <w:t xml:space="preserve">entro de </w:t>
      </w:r>
      <w:r w:rsidR="006B08BC" w:rsidRPr="000E300C">
        <w:rPr>
          <w:rFonts w:ascii="Times New Roman" w:hAnsi="Times New Roman" w:cs="Times New Roman"/>
          <w:highlight w:val="yellow"/>
        </w:rPr>
        <w:t>m</w:t>
      </w:r>
      <w:r w:rsidR="000055E4" w:rsidRPr="000E300C">
        <w:rPr>
          <w:rFonts w:ascii="Times New Roman" w:hAnsi="Times New Roman" w:cs="Times New Roman"/>
          <w:highlight w:val="yellow"/>
        </w:rPr>
        <w:t>assa) será adotada como a medida primária de erro de equilíbrio e estabilidade dinâmica. O uso para esta abordagem reside no modelo biomecânico do pêndulo invertido, onde a aceleração horizontal do corpo é diretamente proporcional à distância entre o CoP e o CoM. Enquanto a variabilidade do CoP pode indicar apenas uma alta atividade neuromuscular (que pode ou não ser eficiente), a distância CoP-CoM quantifica o erro real do sistema: quanto maior essa distância, maior o torque desestabilizador da gravidade e, consequentemente, menor a eficiência do controle postural [</w:t>
      </w:r>
      <w:r w:rsidR="006B08BC" w:rsidRPr="000E300C">
        <w:rPr>
          <w:rFonts w:ascii="Times New Roman" w:hAnsi="Times New Roman" w:cs="Times New Roman"/>
          <w:highlight w:val="yellow"/>
        </w:rPr>
        <w:t>45</w:t>
      </w:r>
      <w:r w:rsidR="000055E4" w:rsidRPr="000E300C">
        <w:rPr>
          <w:rFonts w:ascii="Times New Roman" w:hAnsi="Times New Roman" w:cs="Times New Roman"/>
          <w:highlight w:val="yellow"/>
        </w:rPr>
        <w:t xml:space="preserve">]. </w:t>
      </w:r>
    </w:p>
    <w:p w14:paraId="2B4FAF48" w14:textId="369BC170" w:rsidR="00F042A2" w:rsidRPr="000E300C" w:rsidRDefault="00F042A2" w:rsidP="00F042A2">
      <w:pPr>
        <w:widowControl w:val="0"/>
        <w:spacing w:line="360" w:lineRule="auto"/>
        <w:ind w:firstLine="709"/>
        <w:rPr>
          <w:rFonts w:ascii="Times New Roman" w:eastAsia="Times New Roman" w:hAnsi="Times New Roman" w:cs="Times New Roman"/>
          <w:color w:val="000000"/>
        </w:rPr>
      </w:pPr>
      <w:r w:rsidRPr="000E300C">
        <w:rPr>
          <w:rFonts w:ascii="Times New Roman" w:eastAsia="Times New Roman" w:hAnsi="Times New Roman" w:cs="Times New Roman"/>
          <w:color w:val="000000"/>
        </w:rPr>
        <w:t xml:space="preserve">Será feita também uma análise cinemática dos ângulos articulares, incluindo </w:t>
      </w:r>
      <w:r w:rsidR="00D94276" w:rsidRPr="000E300C">
        <w:rPr>
          <w:rFonts w:ascii="Times New Roman" w:eastAsia="Times New Roman" w:hAnsi="Times New Roman" w:cs="Times New Roman"/>
        </w:rPr>
        <w:t>punhos, ombros, quadril e cabeça</w:t>
      </w:r>
      <w:r w:rsidRPr="000E300C">
        <w:rPr>
          <w:rFonts w:ascii="Times New Roman" w:eastAsia="Times New Roman" w:hAnsi="Times New Roman" w:cs="Times New Roman"/>
          <w:color w:val="000000"/>
        </w:rPr>
        <w:t>, tanto da forma estática (</w:t>
      </w:r>
      <w:r w:rsidRPr="000E300C">
        <w:rPr>
          <w:rFonts w:ascii="Times New Roman" w:eastAsia="Times New Roman" w:hAnsi="Times New Roman" w:cs="Times New Roman"/>
          <w:i/>
          <w:color w:val="000000"/>
        </w:rPr>
        <w:t>HS</w:t>
      </w:r>
      <w:r w:rsidRPr="000E300C">
        <w:rPr>
          <w:rFonts w:ascii="Times New Roman" w:eastAsia="Times New Roman" w:hAnsi="Times New Roman" w:cs="Times New Roman"/>
          <w:color w:val="000000"/>
        </w:rPr>
        <w:t>) quanto da dinâmica (</w:t>
      </w:r>
      <w:r w:rsidRPr="000E300C">
        <w:rPr>
          <w:rFonts w:ascii="Times New Roman" w:eastAsia="Times New Roman" w:hAnsi="Times New Roman" w:cs="Times New Roman"/>
          <w:i/>
          <w:color w:val="000000"/>
        </w:rPr>
        <w:t>HSW</w:t>
      </w:r>
      <w:r w:rsidRPr="000E300C">
        <w:rPr>
          <w:rFonts w:ascii="Times New Roman" w:eastAsia="Times New Roman" w:hAnsi="Times New Roman" w:cs="Times New Roman"/>
          <w:color w:val="000000"/>
        </w:rPr>
        <w:t xml:space="preserve">). O alinhamento segmentar influencia diretamente a distribuição do centro de massa (CoM) e as demandas de torque sobre os estabilizadores articulares, podendo determinar estratégias distintas de manutenção do equilíbrio </w:t>
      </w:r>
      <w:r w:rsidR="00171088" w:rsidRPr="000E300C">
        <w:rPr>
          <w:rFonts w:ascii="Times New Roman" w:eastAsia="Times New Roman" w:hAnsi="Times New Roman" w:cs="Times New Roman"/>
          <w:color w:val="000000"/>
        </w:rPr>
        <w:fldChar w:fldCharType="begin"/>
      </w:r>
      <w:r w:rsidR="00171088" w:rsidRPr="000E300C">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sidRPr="000E300C">
        <w:rPr>
          <w:rFonts w:ascii="Times New Roman" w:eastAsia="Times New Roman" w:hAnsi="Times New Roman" w:cs="Times New Roman"/>
          <w:color w:val="000000"/>
        </w:rPr>
        <w:fldChar w:fldCharType="separate"/>
      </w:r>
      <w:r w:rsidR="00171088" w:rsidRPr="000E300C">
        <w:rPr>
          <w:rFonts w:ascii="Times New Roman" w:hAnsi="Times New Roman" w:cs="Times New Roman"/>
        </w:rPr>
        <w:t>[1]</w:t>
      </w:r>
      <w:r w:rsidR="00171088" w:rsidRPr="000E300C">
        <w:rPr>
          <w:rFonts w:ascii="Times New Roman" w:eastAsia="Times New Roman" w:hAnsi="Times New Roman" w:cs="Times New Roman"/>
          <w:color w:val="000000"/>
        </w:rPr>
        <w:fldChar w:fldCharType="end"/>
      </w:r>
      <w:r w:rsidRPr="000E300C">
        <w:rPr>
          <w:rFonts w:ascii="Times New Roman" w:eastAsia="Times New Roman" w:hAnsi="Times New Roman" w:cs="Times New Roman"/>
          <w:color w:val="000000"/>
        </w:rPr>
        <w:t xml:space="preserve">. </w:t>
      </w:r>
      <w:r w:rsidR="00B22601" w:rsidRPr="000E300C">
        <w:rPr>
          <w:rFonts w:ascii="Times New Roman" w:eastAsia="Times New Roman" w:hAnsi="Times New Roman" w:cs="Times New Roman"/>
          <w:color w:val="000000"/>
          <w:highlight w:val="yellow"/>
        </w:rPr>
        <w:t xml:space="preserve">Diferentemente da abordagem tradicional </w:t>
      </w:r>
      <w:r w:rsidR="00B22601" w:rsidRPr="000E300C">
        <w:rPr>
          <w:rFonts w:ascii="Times New Roman" w:eastAsia="Times New Roman" w:hAnsi="Times New Roman" w:cs="Times New Roman"/>
          <w:highlight w:val="yellow"/>
        </w:rPr>
        <w:fldChar w:fldCharType="begin"/>
      </w:r>
      <w:r w:rsidR="002311F7" w:rsidRPr="000E300C">
        <w:rPr>
          <w:rFonts w:ascii="Times New Roman" w:eastAsia="Times New Roman" w:hAnsi="Times New Roman" w:cs="Times New Roman"/>
          <w:highlight w:val="yellow"/>
        </w:rPr>
        <w:instrText xml:space="preserve"> ADDIN ZOTERO_ITEM CSL_CITATION {"citationID":"nlh95GlK","properties":{"formattedCitation":"[11],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0E300C">
        <w:rPr>
          <w:rFonts w:ascii="Times New Roman" w:eastAsia="Times New Roman" w:hAnsi="Times New Roman" w:cs="Times New Roman"/>
          <w:highlight w:val="yellow"/>
        </w:rPr>
        <w:fldChar w:fldCharType="separate"/>
      </w:r>
      <w:r w:rsidR="00B22601" w:rsidRPr="000E300C">
        <w:rPr>
          <w:rFonts w:ascii="Times New Roman" w:hAnsi="Times New Roman" w:cs="Times New Roman"/>
          <w:highlight w:val="yellow"/>
        </w:rPr>
        <w:t>[11], [12]</w:t>
      </w:r>
      <w:r w:rsidR="00B22601" w:rsidRPr="000E300C">
        <w:rPr>
          <w:rFonts w:ascii="Times New Roman" w:eastAsia="Times New Roman" w:hAnsi="Times New Roman" w:cs="Times New Roman"/>
          <w:highlight w:val="yellow"/>
        </w:rPr>
        <w:fldChar w:fldCharType="end"/>
      </w:r>
      <w:r w:rsidR="00B22601" w:rsidRPr="000E300C">
        <w:rPr>
          <w:rFonts w:ascii="Times New Roman" w:eastAsia="Times New Roman" w:hAnsi="Times New Roman" w:cs="Times New Roman"/>
          <w:color w:val="000000"/>
          <w:highlight w:val="yellow"/>
        </w:rPr>
        <w:t xml:space="preserve">, o alinhamento articular não será adotado aqui como indicador de proficiência. Esta decisão justifica-se pela necessidade de isolar a eficiência biomecânica da estética esportiva, uma vez que a literatura atual, centrada em ginastas de elite, não deixa claro se o alinhamento é o fator causal da estabilidade ou um requisito técnico-normativo. Sob essa lógica, o estudo também investigará também a base de suporte, incluindo a distância das mãos e a configuração dos dedos, para confrontar padrões populares de ensino, como a “mão em garra” (dedos semi-flexionados), com evidências científicas que sugerem maior eficiência em palmas planas e </w:t>
      </w:r>
      <w:r w:rsidR="00B22601" w:rsidRPr="000E300C">
        <w:rPr>
          <w:rFonts w:ascii="Times New Roman" w:eastAsia="Times New Roman" w:hAnsi="Times New Roman" w:cs="Times New Roman"/>
          <w:color w:val="000000"/>
          <w:highlight w:val="yellow"/>
        </w:rPr>
        <w:lastRenderedPageBreak/>
        <w:t>dedos unidos [38].</w:t>
      </w:r>
      <w:r w:rsidR="00284AFC" w:rsidRPr="000E300C">
        <w:rPr>
          <w:rFonts w:ascii="Times New Roman" w:eastAsia="Times New Roman" w:hAnsi="Times New Roman" w:cs="Times New Roman"/>
          <w:color w:val="000000"/>
        </w:rPr>
        <w:t xml:space="preserve"> </w:t>
      </w:r>
      <w:r w:rsidR="00284AFC" w:rsidRPr="000E300C">
        <w:rPr>
          <w:rFonts w:ascii="Times New Roman" w:eastAsia="Times New Roman" w:hAnsi="Times New Roman" w:cs="Times New Roman"/>
          <w:color w:val="000000"/>
          <w:highlight w:val="yellow"/>
        </w:rPr>
        <w:t>Nesta lógica que a configuração das mãos pode influenciar o desempenho, no HSW será analisada, além da distância entre as mãos, sua orientação angular (rotação das mãos) em relação a direção do deslocamento. Hipotetiza-se que a rotação externa das mãos atue como uma estratégia compensatória para limitações de mobilidade na articulação do punho</w:t>
      </w:r>
      <w:r w:rsidR="003A72E6" w:rsidRPr="000E300C">
        <w:rPr>
          <w:rFonts w:ascii="Times New Roman" w:eastAsia="Times New Roman" w:hAnsi="Times New Roman" w:cs="Times New Roman"/>
          <w:color w:val="000000"/>
          <w:highlight w:val="yellow"/>
        </w:rPr>
        <w:t xml:space="preserve"> em extensão</w:t>
      </w:r>
      <w:r w:rsidR="00284AFC" w:rsidRPr="000E300C">
        <w:rPr>
          <w:rFonts w:ascii="Times New Roman" w:eastAsia="Times New Roman" w:hAnsi="Times New Roman" w:cs="Times New Roman"/>
          <w:color w:val="000000"/>
          <w:highlight w:val="yellow"/>
        </w:rPr>
        <w:t xml:space="preserve">, facilitando o avanço do CoM sobre a base de apoio no plano sagital. Essa configuração pode otimizar a excursão do CoM ao permitir que o torque de correção seja exercido em um plano oblíquo, potencialmente reduzindo a sobrecarga mecânica e favorecendo a continuidade do deslocamento dinâmico. </w:t>
      </w:r>
      <w:r w:rsidRPr="000E300C">
        <w:rPr>
          <w:rFonts w:ascii="Times New Roman" w:eastAsia="Times New Roman" w:hAnsi="Times New Roman" w:cs="Times New Roman"/>
          <w:color w:val="000000"/>
          <w:highlight w:val="yellow"/>
        </w:rPr>
        <w:t>O corte etário seguirá base na literatura de controle postural em pé, a qual incluirá uma faixa abrange a população adulta jovem com o sistema neuromotor plenamente desenvolvido, mas não se limitará ao considerar declínio sensório-motor associado ao envelhecimento.</w:t>
      </w:r>
      <w:r w:rsidRPr="000E300C">
        <w:rPr>
          <w:rFonts w:ascii="Times New Roman" w:eastAsia="Times New Roman" w:hAnsi="Times New Roman" w:cs="Times New Roman"/>
          <w:color w:val="000000"/>
        </w:rPr>
        <w:t> </w:t>
      </w:r>
    </w:p>
    <w:p w14:paraId="2B043726" w14:textId="52B7C808" w:rsidR="00F042A2" w:rsidRPr="000E300C" w:rsidRDefault="00F042A2" w:rsidP="008D240F">
      <w:pPr>
        <w:spacing w:line="360" w:lineRule="auto"/>
        <w:rPr>
          <w:rFonts w:ascii="Times New Roman" w:eastAsia="Times New Roman" w:hAnsi="Times New Roman" w:cs="Times New Roman"/>
        </w:rPr>
      </w:pPr>
      <w:r w:rsidRPr="000E300C">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de força, por meio de dinamometria (força de flexores de punho e dedos), teste de resistência em posição invertida (</w:t>
      </w:r>
      <w:r w:rsidRPr="000E300C">
        <w:rPr>
          <w:rFonts w:ascii="Times New Roman" w:eastAsia="Times New Roman" w:hAnsi="Times New Roman" w:cs="Times New Roman"/>
          <w:i/>
          <w:iCs/>
        </w:rPr>
        <w:t>wall</w:t>
      </w:r>
      <w:r w:rsidRPr="000E300C">
        <w:rPr>
          <w:rFonts w:ascii="Times New Roman" w:eastAsia="Times New Roman" w:hAnsi="Times New Roman" w:cs="Times New Roman"/>
        </w:rPr>
        <w:t>-</w:t>
      </w:r>
      <w:r w:rsidRPr="000E300C">
        <w:rPr>
          <w:rFonts w:ascii="Times New Roman" w:eastAsia="Times New Roman" w:hAnsi="Times New Roman" w:cs="Times New Roman"/>
          <w:i/>
          <w:iCs/>
        </w:rPr>
        <w:t>supported</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 teste de uma repetição máxima (1-RM) no </w:t>
      </w:r>
      <w:r w:rsidR="000E300C">
        <w:rPr>
          <w:rFonts w:ascii="Times New Roman" w:eastAsia="Times New Roman" w:hAnsi="Times New Roman" w:cs="Times New Roman"/>
          <w:i/>
          <w:iCs/>
        </w:rPr>
        <w:t>SP</w:t>
      </w:r>
      <w:r w:rsidRPr="000E300C">
        <w:rPr>
          <w:rFonts w:ascii="Times New Roman" w:eastAsia="Times New Roman" w:hAnsi="Times New Roman" w:cs="Times New Roman"/>
        </w:rPr>
        <w:t>, além da avaliação da composição corporal por absorciometria de raios-X de dupla energia (</w:t>
      </w:r>
      <w:r w:rsidRPr="000E300C">
        <w:rPr>
          <w:rFonts w:ascii="Times New Roman" w:eastAsia="Times New Roman" w:hAnsi="Times New Roman" w:cs="Times New Roman"/>
          <w:i/>
          <w:iCs/>
        </w:rPr>
        <w:t>Dexa</w:t>
      </w:r>
      <w:r w:rsidRPr="000E300C">
        <w:rPr>
          <w:rFonts w:ascii="Times New Roman" w:eastAsia="Times New Roman" w:hAnsi="Times New Roman" w:cs="Times New Roman"/>
        </w:rPr>
        <w:t xml:space="preserve">). A segunda sessão ocorrerá no Laboratório de Biomecânica e Controle Motor (LaBioCoM) e incluirá a avaliação da execução do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 do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por meio de sistema de captura de movimento (Vicon</w:t>
      </w:r>
      <w:r w:rsidRPr="000E300C">
        <w:rPr>
          <w:rFonts w:ascii="Times New Roman" w:eastAsia="Times New Roman" w:hAnsi="Times New Roman" w:cs="Times New Roman"/>
          <w:color w:val="0C3C60"/>
        </w:rPr>
        <w:t>®</w:t>
      </w:r>
      <w:r w:rsidRPr="000E300C">
        <w:rPr>
          <w:rFonts w:ascii="Times New Roman" w:eastAsia="Times New Roman" w:hAnsi="Times New Roman" w:cs="Times New Roman"/>
        </w:rPr>
        <w:t>, Oxford, Reino Unido) para aquisição de dados cinemáticos: ângulos articulares (</w:t>
      </w:r>
      <w:r w:rsidR="00D94276" w:rsidRPr="000E300C">
        <w:rPr>
          <w:rFonts w:ascii="Times New Roman" w:eastAsia="Times New Roman" w:hAnsi="Times New Roman" w:cs="Times New Roman"/>
        </w:rPr>
        <w:t>punhos, ombros, quadril e cabeça</w:t>
      </w:r>
      <w:r w:rsidRPr="000E300C">
        <w:rPr>
          <w:rFonts w:ascii="Times New Roman" w:eastAsia="Times New Roman" w:hAnsi="Times New Roman" w:cs="Times New Roman"/>
        </w:rPr>
        <w:t xml:space="preserve">), base de apoio (distância entre mãos), altura do centro de massa (CoM) e comprimentos dos membros; </w:t>
      </w:r>
      <w:r w:rsidR="00D2164C" w:rsidRPr="000E300C">
        <w:rPr>
          <w:rFonts w:ascii="Times New Roman" w:eastAsia="Times New Roman" w:hAnsi="Times New Roman" w:cs="Times New Roman"/>
        </w:rPr>
        <w:t>e determinar</w:t>
      </w:r>
      <w:r w:rsidRPr="000E300C">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sidRPr="000E300C">
        <w:rPr>
          <w:rFonts w:ascii="Times New Roman" w:eastAsia="Times New Roman" w:hAnsi="Times New Roman" w:cs="Times New Roman"/>
        </w:rPr>
        <w:t xml:space="preserve"> e</w:t>
      </w:r>
      <w:r w:rsidRPr="000E300C">
        <w:rPr>
          <w:rFonts w:ascii="Times New Roman" w:eastAsia="Times New Roman" w:hAnsi="Times New Roman" w:cs="Times New Roman"/>
        </w:rPr>
        <w:t xml:space="preserve"> variabilidade entre passadas; e de plataforma de força (Bertec®, Columbus, OH, USA) para quantificação de parâmetros estabilométricos, como variabilidade do centro de pressão (CoP) e </w:t>
      </w:r>
      <w:r w:rsidR="008D240F" w:rsidRPr="000E300C">
        <w:rPr>
          <w:rFonts w:ascii="Times New Roman" w:hAnsi="Times New Roman" w:cs="Times New Roman"/>
        </w:rPr>
        <w:t>distância CoP-CoM</w:t>
      </w:r>
      <w:r w:rsidRPr="000E300C">
        <w:rPr>
          <w:rFonts w:ascii="Times New Roman" w:eastAsia="Times New Roman" w:hAnsi="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w:t>
      </w:r>
      <w:r w:rsidRPr="000E300C">
        <w:rPr>
          <w:rFonts w:ascii="Times New Roman" w:eastAsia="Times New Roman" w:hAnsi="Times New Roman" w:cs="Times New Roman"/>
        </w:rPr>
        <w:lastRenderedPageBreak/>
        <w:t>que antecedem cada avaliação. Todas as avaliações seguirão controle de mesmas condições ambientais, como temperatura e iluminação, e instruções verbais padronizadas a todos os participantes.</w:t>
      </w:r>
    </w:p>
    <w:p w14:paraId="5BC4660C" w14:textId="5BD665E7" w:rsidR="00F042A2" w:rsidRPr="000E300C" w:rsidRDefault="00F042A2" w:rsidP="00F042A2">
      <w:pPr>
        <w:spacing w:line="360" w:lineRule="auto"/>
        <w:ind w:firstLine="426"/>
        <w:rPr>
          <w:rFonts w:ascii="Times New Roman" w:hAnsi="Times New Roman" w:cs="Times New Roman"/>
        </w:rPr>
      </w:pPr>
      <w:r w:rsidRPr="000E300C">
        <w:rPr>
          <w:rFonts w:ascii="Times New Roman" w:eastAsia="Times New Roman" w:hAnsi="Times New Roman" w:cs="Times New Roman"/>
        </w:rPr>
        <w:t>O desempenho no HS será definido pelo tempo máximo de sustentação (s), que associado</w:t>
      </w:r>
      <w:r w:rsidRPr="000E300C">
        <w:rPr>
          <w:rFonts w:ascii="Times New Roman" w:hAnsi="Times New Roman" w:cs="Times New Roman"/>
          <w:shd w:val="clear" w:color="auto" w:fill="8DFF00"/>
        </w:rPr>
        <w:t xml:space="preserve"> </w:t>
      </w:r>
      <w:r w:rsidRPr="000E300C">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sidRPr="000E300C">
        <w:rPr>
          <w:rFonts w:ascii="Times New Roman" w:eastAsia="Times New Roman" w:hAnsi="Times New Roman" w:cs="Times New Roman"/>
        </w:rPr>
        <w:fldChar w:fldCharType="begin"/>
      </w:r>
      <w:r w:rsidR="00171088" w:rsidRPr="000E300C">
        <w:rPr>
          <w:rFonts w:ascii="Times New Roman" w:eastAsia="Times New Roman" w:hAnsi="Times New Roman" w:cs="Times New Roman"/>
        </w:rPr>
        <w:instrText xml:space="preserve"> ADDIN ZOTERO_ITEM CSL_CITATION {"citationID":"jJ5oUpwe","properties":{"formattedCitation":"[23]","plainCitation":"[23]","noteIndex":0},"citationItems":[{"id":79,"uris":["http://zotero.org/users/17274952/items/JY2NY8BU"],"itemData":{"id":79,"type":"book","call-number":"612.76","edition":"4th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0E300C">
        <w:rPr>
          <w:rFonts w:ascii="Times New Roman" w:eastAsia="Times New Roman" w:hAnsi="Times New Roman" w:cs="Times New Roman"/>
        </w:rPr>
        <w:fldChar w:fldCharType="separate"/>
      </w:r>
      <w:r w:rsidR="00171088" w:rsidRPr="000E300C">
        <w:rPr>
          <w:rFonts w:ascii="Times New Roman" w:hAnsi="Times New Roman" w:cs="Times New Roman"/>
        </w:rPr>
        <w:t>[23]</w:t>
      </w:r>
      <w:r w:rsidR="00171088"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sidRPr="000E300C">
        <w:rPr>
          <w:rFonts w:ascii="Times New Roman" w:eastAsia="Times New Roman" w:hAnsi="Times New Roman" w:cs="Times New Roman"/>
        </w:rPr>
        <w:t>coletadas</w:t>
      </w:r>
      <w:r w:rsidRPr="000E300C">
        <w:rPr>
          <w:rFonts w:ascii="Times New Roman" w:eastAsia="Times New Roman" w:hAnsi="Times New Roman" w:cs="Times New Roman"/>
        </w:rPr>
        <w:t xml:space="preserve">, métodos de medição e justificativa que serão correlacionados ao nível de desempenho do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estão apresentadas no Quadro 1 </w:t>
      </w:r>
      <w:bookmarkStart w:id="4" w:name="docs-internal-guid-8216d3de-7fff-2599-8c"/>
      <w:bookmarkEnd w:id="4"/>
      <w:r w:rsidRPr="000E300C">
        <w:rPr>
          <w:rFonts w:ascii="Times New Roman" w:eastAsia="Times New Roman" w:hAnsi="Times New Roman" w:cs="Times New Roman"/>
        </w:rPr>
        <w:t xml:space="preserve">e as correlacionadas ao nível de desempenho do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 xml:space="preserve"> no Quadro 2.</w:t>
      </w:r>
      <w:r w:rsidRPr="000E300C">
        <w:rPr>
          <w:rFonts w:ascii="Times New Roman" w:hAnsi="Times New Roman" w:cs="Times New Roman"/>
          <w:shd w:val="clear" w:color="auto" w:fill="8DFF00"/>
        </w:rPr>
        <w:t xml:space="preserve"> </w:t>
      </w:r>
      <w:bookmarkStart w:id="5" w:name="_heading=h.3d7ijnhyh4lu_Copia_1"/>
      <w:bookmarkEnd w:id="5"/>
    </w:p>
    <w:p w14:paraId="188BD1DF" w14:textId="77777777"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0E300C"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Justificativa</w:t>
            </w:r>
          </w:p>
        </w:tc>
      </w:tr>
      <w:tr w:rsidR="00F042A2" w:rsidRPr="000E300C"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Tempo </w:t>
            </w:r>
            <w:r w:rsidR="00184328" w:rsidRPr="000E300C">
              <w:rPr>
                <w:rFonts w:ascii="Times New Roman" w:eastAsia="Times New Roman" w:hAnsi="Times New Roman" w:cs="Times New Roman"/>
              </w:rPr>
              <w:t xml:space="preserve">médio </w:t>
            </w:r>
            <w:r w:rsidRPr="000E300C">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49079A07"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Reflete a capacidade de manutenção do equilíbrio.</w:t>
            </w:r>
          </w:p>
        </w:tc>
      </w:tr>
      <w:tr w:rsidR="00F042A2" w:rsidRPr="000E300C"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7716F3C6"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(Vicon®)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Verifica o alinhamento corporal e estratégias de compensação.</w:t>
            </w:r>
          </w:p>
        </w:tc>
      </w:tr>
      <w:tr w:rsidR="00F042A2" w:rsidRPr="000E300C"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A50CFE5"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Avalia se uma base mais estreita ou mais ampla influencia a estabilidade.</w:t>
            </w:r>
          </w:p>
        </w:tc>
      </w:tr>
      <w:tr w:rsidR="00D27FB1" w:rsidRPr="000E300C"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2831E2D9"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Configuração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C57F19B" w14:textId="15D03673" w:rsidR="00D27FB1" w:rsidRPr="000E300C" w:rsidRDefault="007E1898"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Registro visual direto</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36B9FA3F"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Analisa se dedos estendidos ou semi-flexionados e afastados ou unidos influenciam no equilíbrio</w:t>
            </w:r>
          </w:p>
        </w:tc>
      </w:tr>
      <w:tr w:rsidR="00D27FB1" w:rsidRPr="000E300C"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Plataforma de Força (Bertec®)</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Mostra a rapidez das correções</w:t>
            </w:r>
          </w:p>
        </w:tc>
      </w:tr>
      <w:tr w:rsidR="00D27FB1" w:rsidRPr="000E300C"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ApEn</w:t>
            </w:r>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Plataforma de Força (Bertec®)</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0E300C" w:rsidRDefault="00D27FB1" w:rsidP="00D27FB1">
            <w:pPr>
              <w:spacing w:line="240" w:lineRule="auto"/>
              <w:jc w:val="left"/>
              <w:rPr>
                <w:rFonts w:ascii="Times New Roman" w:hAnsi="Times New Roman" w:cs="Times New Roman"/>
              </w:rPr>
            </w:pPr>
            <w:r w:rsidRPr="000E300C">
              <w:rPr>
                <w:rFonts w:ascii="Times New Roman" w:eastAsia="Times New Roman" w:hAnsi="Times New Roman" w:cs="Times New Roman"/>
              </w:rPr>
              <w:t>Mede a qualidade do controle</w:t>
            </w:r>
          </w:p>
        </w:tc>
      </w:tr>
      <w:tr w:rsidR="00D27FB1" w:rsidRPr="000E300C"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Distância média entre CoP-CoM</w:t>
            </w:r>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43B7C278" w14:textId="250282ED"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 + Plataforma de Força (Bertec®)</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hAnsi="Times New Roman" w:cs="Times New Roman"/>
              </w:rPr>
              <w:t>Quantifica o erro real de equilíbrio</w:t>
            </w:r>
          </w:p>
        </w:tc>
      </w:tr>
      <w:tr w:rsidR="00D27FB1" w:rsidRPr="000E300C"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Relaciona-se à capacidade de ajustes finos na base de apoio.</w:t>
            </w:r>
          </w:p>
        </w:tc>
      </w:tr>
      <w:tr w:rsidR="00D27FB1" w:rsidRPr="000E300C"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Relaciona-se à capacidade de ajustes finos na base de apoio.</w:t>
            </w:r>
          </w:p>
        </w:tc>
      </w:tr>
      <w:tr w:rsidR="00D27FB1" w:rsidRPr="000E300C"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máxima relativa à massa corporal no shoulder press</w:t>
            </w:r>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Relaciona-se à capacidade de sustentação da massa corporal.</w:t>
            </w:r>
          </w:p>
        </w:tc>
      </w:tr>
      <w:tr w:rsidR="00D27FB1" w:rsidRPr="000E300C"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lastRenderedPageBreak/>
              <w:t>Resistência em posição invertida (wall-supported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Avalia capacidade de resistir à fadiga em posição invertida </w:t>
            </w:r>
          </w:p>
        </w:tc>
      </w:tr>
      <w:tr w:rsidR="00D27FB1" w:rsidRPr="000E300C"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Altura do CoM</w:t>
            </w:r>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5BC83EEC"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Verifica o nível instabilidade inerente à tarefa.</w:t>
            </w:r>
          </w:p>
        </w:tc>
      </w:tr>
      <w:tr w:rsidR="00D27FB1" w:rsidRPr="000E300C"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A013934"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Avalia o quanto o tamanho de braços e pernas pode influenciar na estabilidade.</w:t>
            </w:r>
          </w:p>
        </w:tc>
      </w:tr>
      <w:tr w:rsidR="00D27FB1" w:rsidRPr="000E300C"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D27FB1" w:rsidRPr="000E300C" w:rsidRDefault="00D27FB1"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Absorciometria de Raios-X de Dupla Energia (Dexa)</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0E300C" w:rsidRDefault="00B17192" w:rsidP="00D27FB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Mensura a quantidade de gordura e massa magra em membros superiores.</w:t>
            </w:r>
          </w:p>
        </w:tc>
      </w:tr>
      <w:tr w:rsidR="00D27FB1" w:rsidRPr="000E300C"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0E300C" w14:paraId="04386827" w14:textId="77777777" w:rsidTr="005A52F2">
              <w:trPr>
                <w:trHeight w:val="301"/>
              </w:trPr>
              <w:tc>
                <w:tcPr>
                  <w:tcW w:w="9801" w:type="dxa"/>
                  <w:vAlign w:val="center"/>
                </w:tcPr>
                <w:p w14:paraId="54DB82DE" w14:textId="77777777" w:rsidR="00D27FB1" w:rsidRPr="000E300C" w:rsidRDefault="00D27FB1" w:rsidP="00D27FB1">
                  <w:pPr>
                    <w:spacing w:line="240" w:lineRule="auto"/>
                    <w:rPr>
                      <w:rFonts w:ascii="Times New Roman" w:eastAsia="Times New Roman" w:hAnsi="Times New Roman" w:cs="Times New Roman"/>
                    </w:rPr>
                  </w:pPr>
                  <w:r w:rsidRPr="000E300C">
                    <w:rPr>
                      <w:rFonts w:ascii="Times New Roman" w:eastAsia="Times New Roman" w:hAnsi="Times New Roman" w:cs="Times New Roman"/>
                    </w:rPr>
                    <w:t xml:space="preserve">Tempo de prática </w:t>
                  </w:r>
                </w:p>
              </w:tc>
            </w:tr>
          </w:tbl>
          <w:p w14:paraId="03004A0F" w14:textId="77777777" w:rsidR="00D27FB1" w:rsidRPr="000E300C" w:rsidRDefault="00D27FB1" w:rsidP="00D27FB1">
            <w:pPr>
              <w:spacing w:line="240" w:lineRule="auto"/>
              <w:rPr>
                <w:rFonts w:ascii="Times New Roman" w:eastAsia="Times New Roman" w:hAnsi="Times New Roman" w:cs="Times New Roman"/>
              </w:rPr>
            </w:pPr>
            <w:r w:rsidRPr="000E300C">
              <w:rPr>
                <w:rFonts w:ascii="Times New Roman" w:eastAsia="Times New Roman" w:hAnsi="Times New Roman" w:cs="Times New Roman"/>
              </w:rPr>
              <w:t>e idade cronológica</w:t>
            </w:r>
            <w:r w:rsidRPr="000E300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0E300C" w:rsidRDefault="00D27FB1" w:rsidP="00D27FB1">
            <w:pPr>
              <w:spacing w:line="240" w:lineRule="auto"/>
              <w:rPr>
                <w:rFonts w:ascii="Times New Roman" w:eastAsia="Times New Roman" w:hAnsi="Times New Roman" w:cs="Times New Roman"/>
              </w:rPr>
            </w:pPr>
            <w:r w:rsidRPr="000E300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0E300C" w:rsidRDefault="00D27FB1" w:rsidP="00D27FB1">
            <w:pPr>
              <w:spacing w:line="240" w:lineRule="auto"/>
              <w:rPr>
                <w:rFonts w:ascii="Times New Roman" w:eastAsia="Times New Roman" w:hAnsi="Times New Roman" w:cs="Times New Roman"/>
              </w:rPr>
            </w:pPr>
            <w:r w:rsidRPr="000E300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0E300C"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0E300C" w14:paraId="2C8EF90A" w14:textId="77777777" w:rsidTr="005A52F2">
              <w:tc>
                <w:tcPr>
                  <w:tcW w:w="3644" w:type="dxa"/>
                  <w:vAlign w:val="center"/>
                </w:tcPr>
                <w:p w14:paraId="2766C48C" w14:textId="77777777" w:rsidR="00F042A2" w:rsidRPr="000E300C" w:rsidRDefault="00F042A2" w:rsidP="005A52F2">
                  <w:pPr>
                    <w:spacing w:line="240" w:lineRule="auto"/>
                    <w:rPr>
                      <w:rFonts w:ascii="Times New Roman" w:eastAsia="Times New Roman" w:hAnsi="Times New Roman" w:cs="Times New Roman"/>
                    </w:rPr>
                  </w:pPr>
                </w:p>
              </w:tc>
            </w:tr>
          </w:tbl>
          <w:p w14:paraId="03F4C7BB" w14:textId="77777777" w:rsidR="00F042A2" w:rsidRPr="000E300C" w:rsidRDefault="00F042A2" w:rsidP="005A52F2">
            <w:pPr>
              <w:spacing w:line="240" w:lineRule="auto"/>
              <w:rPr>
                <w:rFonts w:ascii="Times New Roman" w:eastAsia="Times New Roman" w:hAnsi="Times New Roman" w:cs="Times New Roman"/>
              </w:rPr>
            </w:pPr>
          </w:p>
        </w:tc>
      </w:tr>
    </w:tbl>
    <w:p w14:paraId="51FFC4B8" w14:textId="77777777" w:rsidR="00F042A2" w:rsidRPr="000E300C" w:rsidRDefault="00F042A2" w:rsidP="00F042A2">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Fonte: Elaborado pelo autor (2025).</w:t>
      </w:r>
    </w:p>
    <w:p w14:paraId="5C2A99B7" w14:textId="77777777" w:rsidR="00F042A2" w:rsidRPr="000E300C" w:rsidRDefault="00F042A2" w:rsidP="00F042A2">
      <w:pPr>
        <w:spacing w:line="360" w:lineRule="auto"/>
        <w:ind w:firstLine="426"/>
        <w:rPr>
          <w:rFonts w:ascii="Times New Roman" w:eastAsia="Times New Roman" w:hAnsi="Times New Roman" w:cs="Times New Roman"/>
        </w:rPr>
      </w:pPr>
      <w:r w:rsidRPr="000E300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0E300C"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0E300C" w:rsidRDefault="00F042A2" w:rsidP="005A52F2">
            <w:pPr>
              <w:spacing w:line="240" w:lineRule="auto"/>
              <w:jc w:val="left"/>
              <w:rPr>
                <w:rFonts w:ascii="Times New Roman" w:eastAsia="Times New Roman" w:hAnsi="Times New Roman" w:cs="Times New Roman"/>
                <w:b/>
                <w:bCs/>
              </w:rPr>
            </w:pPr>
            <w:r w:rsidRPr="000E300C">
              <w:rPr>
                <w:rFonts w:ascii="Times New Roman" w:eastAsia="Times New Roman" w:hAnsi="Times New Roman" w:cs="Times New Roman"/>
                <w:b/>
                <w:bCs/>
              </w:rPr>
              <w:t>Justificativa</w:t>
            </w:r>
          </w:p>
        </w:tc>
      </w:tr>
      <w:tr w:rsidR="00F042A2" w:rsidRPr="000E300C"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AD66AC9"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Reflete a capacidade de manter a posição invertida em deslocamento contínuo.</w:t>
            </w:r>
          </w:p>
        </w:tc>
      </w:tr>
      <w:tr w:rsidR="00F042A2" w:rsidRPr="000E300C"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CA86902"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Permite avaliar a eficiência temporal do deslocamento em inversão.</w:t>
            </w:r>
          </w:p>
        </w:tc>
      </w:tr>
      <w:tr w:rsidR="00071FF8" w:rsidRPr="000E300C"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0E300C" w:rsidRDefault="00071FF8"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0E300C" w:rsidRDefault="00071FF8" w:rsidP="00071FF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05BA46C6" w14:textId="0B4550E0" w:rsidR="00071FF8" w:rsidRPr="000E300C" w:rsidRDefault="00071FF8" w:rsidP="00071FF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0E300C" w:rsidRDefault="00071FF8"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Integra tempo e distância, fornecendo índice global de desempenho dinâmico.</w:t>
            </w:r>
          </w:p>
        </w:tc>
      </w:tr>
      <w:tr w:rsidR="00F042A2" w:rsidRPr="000E300C"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1093131E" w:rsidR="00F042A2" w:rsidRPr="000E300C" w:rsidRDefault="00F042A2" w:rsidP="005A52F2">
            <w:pPr>
              <w:spacing w:line="240" w:lineRule="auto"/>
              <w:jc w:val="left"/>
              <w:rPr>
                <w:rFonts w:ascii="Times New Roman" w:eastAsia="Times New Roman" w:hAnsi="Times New Roman" w:cs="Times New Roman"/>
                <w:i/>
                <w:iCs/>
              </w:rPr>
            </w:pPr>
            <w:r w:rsidRPr="000E300C">
              <w:rPr>
                <w:rFonts w:ascii="Times New Roman" w:eastAsia="Times New Roman" w:hAnsi="Times New Roman" w:cs="Times New Roman"/>
              </w:rPr>
              <w:t xml:space="preserve">Tempo </w:t>
            </w:r>
            <w:r w:rsidR="00184328" w:rsidRPr="000E300C">
              <w:rPr>
                <w:rFonts w:ascii="Times New Roman" w:eastAsia="Times New Roman" w:hAnsi="Times New Roman" w:cs="Times New Roman"/>
              </w:rPr>
              <w:t xml:space="preserve">médio </w:t>
            </w:r>
            <w:r w:rsidRPr="000E300C">
              <w:rPr>
                <w:rFonts w:ascii="Times New Roman" w:eastAsia="Times New Roman" w:hAnsi="Times New Roman" w:cs="Times New Roman"/>
              </w:rPr>
              <w:t xml:space="preserve">de sustentação no </w:t>
            </w:r>
            <w:r w:rsidR="00627A07" w:rsidRPr="000E300C">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33746033"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0E300C" w:rsidRDefault="00F042A2" w:rsidP="005A52F2">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Reflete a capacidade básica de manutenção do equilíbrio.</w:t>
            </w:r>
          </w:p>
        </w:tc>
      </w:tr>
      <w:tr w:rsidR="00627A07" w:rsidRPr="000E300C"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3EAF0DCE" w:rsidR="00627A07" w:rsidRPr="000E300C" w:rsidRDefault="00627A07" w:rsidP="00627A07">
            <w:pPr>
              <w:spacing w:line="240" w:lineRule="auto"/>
              <w:jc w:val="left"/>
              <w:rPr>
                <w:rFonts w:ascii="Times New Roman" w:eastAsia="Times New Roman" w:hAnsi="Times New Roman" w:cs="Times New Roman"/>
                <w:i/>
                <w:iCs/>
              </w:rPr>
            </w:pPr>
            <w:r w:rsidRPr="000E300C">
              <w:rPr>
                <w:rFonts w:ascii="Times New Roman" w:eastAsia="Times New Roman" w:hAnsi="Times New Roman" w:cs="Times New Roman"/>
              </w:rPr>
              <w:t xml:space="preserve">ApEn no </w:t>
            </w:r>
            <w:r w:rsidRPr="000E300C">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0E300C" w:rsidRDefault="00627A07" w:rsidP="00627A07">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Plataforma de Força (Bertec®)</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0E300C" w:rsidRDefault="00627A07" w:rsidP="00627A07">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Mede a qualidade do controle</w:t>
            </w:r>
          </w:p>
        </w:tc>
      </w:tr>
      <w:tr w:rsidR="00B22601" w:rsidRPr="000E300C"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48560B9F" w14:textId="3135AD4E"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Identifica o padrão de locomoção, distinguindo estratégias de propulsão ou estabilidade.</w:t>
            </w:r>
          </w:p>
        </w:tc>
      </w:tr>
      <w:tr w:rsidR="00B22601" w:rsidRPr="000E300C"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50E1C98F" w14:textId="2C962BB5"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Avalia a frequência dos apoios e sua relação com eficiência ou fadiga.</w:t>
            </w:r>
          </w:p>
        </w:tc>
      </w:tr>
      <w:tr w:rsidR="00B22601" w:rsidRPr="000E300C"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3BA3E5A1" w14:textId="740486A1"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0E300C" w:rsidRDefault="00B22601"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Indica a estabilidade mediolateral e controle postural.</w:t>
            </w:r>
          </w:p>
        </w:tc>
      </w:tr>
      <w:tr w:rsidR="00FA68B4" w:rsidRPr="000E300C"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0E300C" w:rsidRDefault="00FA68B4"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0E300C" w:rsidRDefault="00FA68B4" w:rsidP="00FA68B4">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5517DC59" w14:textId="4FE97367" w:rsidR="00FA68B4" w:rsidRPr="000E300C" w:rsidRDefault="00FA68B4" w:rsidP="00FA68B4">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0E300C" w:rsidRDefault="00FA68B4" w:rsidP="00B22601">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Indica a busca por estabilidade versus propulsão</w:t>
            </w:r>
          </w:p>
        </w:tc>
      </w:tr>
      <w:tr w:rsidR="00D2164C" w:rsidRPr="000E300C"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0E300C" w:rsidRDefault="00D2164C" w:rsidP="00D2164C">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Variabilidade</w:t>
            </w:r>
            <w:r w:rsidR="007E1898" w:rsidRPr="000E300C">
              <w:rPr>
                <w:rFonts w:ascii="Times New Roman" w:eastAsia="Times New Roman" w:hAnsi="Times New Roman" w:cs="Times New Roman"/>
              </w:rPr>
              <w:t xml:space="preserve"> espacial (</w:t>
            </w:r>
            <w:r w:rsidR="0009091A" w:rsidRPr="000E300C">
              <w:rPr>
                <w:rFonts w:ascii="Times New Roman" w:eastAsia="Times New Roman" w:hAnsi="Times New Roman" w:cs="Times New Roman"/>
              </w:rPr>
              <w:t xml:space="preserve">distância </w:t>
            </w:r>
            <w:r w:rsidRPr="000E300C">
              <w:rPr>
                <w:rFonts w:ascii="Times New Roman" w:eastAsia="Times New Roman" w:hAnsi="Times New Roman" w:cs="Times New Roman"/>
              </w:rPr>
              <w:t>entre passadas</w:t>
            </w:r>
            <w:r w:rsidR="007E1898" w:rsidRPr="000E300C">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0E300C" w:rsidRDefault="00D2164C" w:rsidP="00D2164C">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63DE86D2" w14:textId="27E1907B" w:rsidR="00D2164C" w:rsidRPr="000E300C" w:rsidRDefault="00D2164C" w:rsidP="00D2164C">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0E300C" w:rsidRDefault="00D2164C" w:rsidP="00D2164C">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Quantifica consistência e controle motor na locomoção.</w:t>
            </w:r>
          </w:p>
        </w:tc>
      </w:tr>
      <w:tr w:rsidR="007E1898" w:rsidRPr="000E300C"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Variabilidade temporal (</w:t>
            </w:r>
            <w:r w:rsidR="0009091A" w:rsidRPr="000E300C">
              <w:rPr>
                <w:rFonts w:ascii="Times New Roman" w:eastAsia="Times New Roman" w:hAnsi="Times New Roman" w:cs="Times New Roman"/>
              </w:rPr>
              <w:t>tempo entre</w:t>
            </w:r>
            <w:r w:rsidRPr="000E300C">
              <w:rPr>
                <w:rFonts w:ascii="Times New Roman" w:eastAsia="Times New Roman" w:hAnsi="Times New Roman" w:cs="Times New Roman"/>
              </w:rPr>
              <w:t xml:space="preserv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0D368F70" w14:textId="46598CFF"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0E300C" w:rsidRDefault="0009091A"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Indica automaticidade do padrão motor durante o deslocamento.</w:t>
            </w:r>
          </w:p>
        </w:tc>
      </w:tr>
      <w:tr w:rsidR="007E1898" w:rsidRPr="000E300C"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lastRenderedPageBreak/>
              <w:t>Ângulos articulares (</w:t>
            </w:r>
            <w:r w:rsidR="00D94276" w:rsidRPr="000E300C">
              <w:rPr>
                <w:rFonts w:ascii="Times New Roman" w:eastAsia="Times New Roman" w:hAnsi="Times New Roman" w:cs="Times New Roman"/>
              </w:rPr>
              <w:t>punhos, ombros, quadril e cabeça</w:t>
            </w:r>
            <w:r w:rsidRPr="000E300C">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459713D" w14:textId="6B2DC615"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Verifica o alinhamento corporal e sua influência sobre eficiência e estabilidade.</w:t>
            </w:r>
          </w:p>
        </w:tc>
      </w:tr>
      <w:tr w:rsidR="007E1898" w:rsidRPr="000E300C"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781050B0" w14:textId="0E63FC4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Analisa como bases mais amplas ou estreitas influenciam o controle postural.</w:t>
            </w:r>
          </w:p>
        </w:tc>
      </w:tr>
      <w:tr w:rsidR="003A72E6" w:rsidRPr="000E300C"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0E300C" w:rsidRDefault="003A72E6"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0281FE7F" w14:textId="430535B0" w:rsidR="003A72E6" w:rsidRPr="000E300C" w:rsidRDefault="003A72E6"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Registro visual direto</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0E300C" w:rsidRDefault="003A72E6"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Verifica se a rotação externa das mãos facilita a progressão do CoM.</w:t>
            </w:r>
          </w:p>
        </w:tc>
      </w:tr>
      <w:tr w:rsidR="007E1898" w:rsidRPr="000E300C"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Relaciona-se à capacidade de realizar correções finas e manter estabilidade durante a propulsão.</w:t>
            </w:r>
          </w:p>
        </w:tc>
      </w:tr>
      <w:tr w:rsidR="007E1898" w:rsidRPr="000E300C"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Contribui para ajustes finos de pressão na base de apoio.</w:t>
            </w:r>
          </w:p>
        </w:tc>
      </w:tr>
      <w:tr w:rsidR="007E1898" w:rsidRPr="000E300C"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Força máxima relativa à massa corporal no shoulder press</w:t>
            </w:r>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Relaciona-se à sustentação da massa corporal e estabilidade do ombro.</w:t>
            </w:r>
          </w:p>
        </w:tc>
      </w:tr>
      <w:tr w:rsidR="007E1898" w:rsidRPr="000E300C"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Resistência em posição invertida (wall-supported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Avalia capacidade de resistir à fadiga em posição invertida</w:t>
            </w:r>
          </w:p>
        </w:tc>
      </w:tr>
      <w:tr w:rsidR="007E1898" w:rsidRPr="000E300C"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Altura do CoM</w:t>
            </w:r>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21045D93"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Determina o nível de instabilidade inerente ao deslocamento invertido.</w:t>
            </w:r>
          </w:p>
        </w:tc>
      </w:tr>
      <w:tr w:rsidR="007E1898" w:rsidRPr="000E300C"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Captura de Movimento  </w:t>
            </w:r>
          </w:p>
          <w:p w14:paraId="7F647529"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(Vicon®)</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Afeta alavancas mecânicas e a precisão dos ajustes posturais.</w:t>
            </w:r>
          </w:p>
        </w:tc>
      </w:tr>
      <w:tr w:rsidR="007E1898" w:rsidRPr="000E300C"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Absorciometria de Raios-X de Dupla Energia (Dexa)</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 xml:space="preserve">Mensura a </w:t>
            </w:r>
            <w:r w:rsidR="00B17192" w:rsidRPr="000E300C">
              <w:rPr>
                <w:rFonts w:ascii="Times New Roman" w:eastAsia="Times New Roman" w:hAnsi="Times New Roman" w:cs="Times New Roman"/>
              </w:rPr>
              <w:t>quantidade de gordura e massa magra em membros superiores.</w:t>
            </w:r>
          </w:p>
        </w:tc>
      </w:tr>
      <w:tr w:rsidR="007E1898" w:rsidRPr="000E300C"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0E300C" w:rsidRDefault="007E1898" w:rsidP="007E1898">
            <w:pPr>
              <w:spacing w:line="240" w:lineRule="auto"/>
              <w:jc w:val="left"/>
              <w:rPr>
                <w:rFonts w:ascii="Times New Roman" w:eastAsia="Times New Roman" w:hAnsi="Times New Roman" w:cs="Times New Roman"/>
              </w:rPr>
            </w:pPr>
            <w:r w:rsidRPr="000E300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0E300C" w:rsidRDefault="00F042A2" w:rsidP="00F042A2">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Fonte: Elaborado pelo autor (2025).</w:t>
      </w:r>
    </w:p>
    <w:p w14:paraId="2E34A555" w14:textId="77777777" w:rsidR="00F042A2" w:rsidRPr="000E300C" w:rsidRDefault="00F042A2" w:rsidP="00F042A2">
      <w:pPr>
        <w:spacing w:line="360" w:lineRule="auto"/>
        <w:rPr>
          <w:rFonts w:ascii="Times New Roman" w:eastAsia="Times New Roman" w:hAnsi="Times New Roman" w:cs="Times New Roman"/>
        </w:rPr>
      </w:pPr>
      <w:r w:rsidRPr="000E300C">
        <w:rPr>
          <w:rFonts w:ascii="Times New Roman" w:eastAsia="Times New Roman" w:hAnsi="Times New Roman" w:cs="Times New Roman"/>
        </w:rPr>
        <w:t>3.2 Participantes</w:t>
      </w:r>
    </w:p>
    <w:p w14:paraId="34B76FD1" w14:textId="77777777" w:rsidR="00F042A2" w:rsidRPr="000E300C" w:rsidRDefault="00F042A2" w:rsidP="00F042A2">
      <w:pPr>
        <w:spacing w:line="360" w:lineRule="auto"/>
        <w:rPr>
          <w:rFonts w:ascii="Times New Roman" w:eastAsia="Times New Roman" w:hAnsi="Times New Roman" w:cs="Times New Roman"/>
        </w:rPr>
      </w:pPr>
      <w:r w:rsidRPr="000E300C">
        <w:rPr>
          <w:rFonts w:ascii="Times New Roman" w:eastAsia="Times New Roman" w:hAnsi="Times New Roman" w:cs="Times New Roman"/>
        </w:rPr>
        <w:tab/>
        <w:t xml:space="preserve">Serão recrutados adultos, de ambos os sexos, com idade mínima de 18 anos, fisicamente ativos, praticantes regulares de uma modalidade que inclua o treinamento do </w:t>
      </w:r>
      <w:r w:rsidRPr="000E300C">
        <w:rPr>
          <w:rFonts w:ascii="Times New Roman" w:eastAsia="Times New Roman" w:hAnsi="Times New Roman" w:cs="Times New Roman"/>
          <w:i/>
        </w:rPr>
        <w:t>handstand</w:t>
      </w:r>
      <w:r w:rsidRPr="000E300C">
        <w:rPr>
          <w:rFonts w:ascii="Times New Roman" w:eastAsia="Times New Roman" w:hAnsi="Times New Roman" w:cs="Times New Roman"/>
        </w:rPr>
        <w:t xml:space="preserve"> há pelo menos 6 meses. Deverão ser capazes de manter o equilíbrio livre no </w:t>
      </w:r>
      <w:r w:rsidRPr="000E300C">
        <w:rPr>
          <w:rFonts w:ascii="Times New Roman" w:eastAsia="Times New Roman" w:hAnsi="Times New Roman" w:cs="Times New Roman"/>
          <w:i/>
        </w:rPr>
        <w:t>HS</w:t>
      </w:r>
      <w:r w:rsidRPr="000E300C">
        <w:rPr>
          <w:rFonts w:ascii="Times New Roman" w:eastAsia="Times New Roman" w:hAnsi="Times New Roman" w:cs="Times New Roman"/>
        </w:rPr>
        <w:t xml:space="preserve"> por pelo menos 3 segundos e/ou conseguir realizar três passadas no </w:t>
      </w:r>
      <w:r w:rsidRPr="000E300C">
        <w:rPr>
          <w:rFonts w:ascii="Times New Roman" w:eastAsia="Times New Roman" w:hAnsi="Times New Roman" w:cs="Times New Roman"/>
          <w:i/>
        </w:rPr>
        <w:t xml:space="preserve">HSW, </w:t>
      </w:r>
      <w:r w:rsidRPr="000E300C">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sidRPr="000E300C">
        <w:rPr>
          <w:rFonts w:ascii="Times New Roman" w:eastAsia="Times New Roman" w:hAnsi="Times New Roman" w:cs="Times New Roman"/>
          <w:i/>
        </w:rPr>
        <w:t>instagram</w:t>
      </w:r>
      <w:r w:rsidRPr="000E300C">
        <w:rPr>
          <w:rFonts w:ascii="Times New Roman" w:eastAsia="Times New Roman" w:hAnsi="Times New Roman" w:cs="Times New Roman"/>
        </w:rPr>
        <w:t xml:space="preserve"> e </w:t>
      </w:r>
      <w:r w:rsidRPr="000E300C">
        <w:rPr>
          <w:rFonts w:ascii="Times New Roman" w:eastAsia="Times New Roman" w:hAnsi="Times New Roman" w:cs="Times New Roman"/>
          <w:i/>
        </w:rPr>
        <w:t>facebook</w:t>
      </w:r>
      <w:r w:rsidRPr="000E300C">
        <w:rPr>
          <w:rFonts w:ascii="Times New Roman" w:eastAsia="Times New Roman" w:hAnsi="Times New Roman" w:cs="Times New Roman"/>
        </w:rPr>
        <w:t xml:space="preserve">, e aplicativo de mensagem </w:t>
      </w:r>
      <w:r w:rsidRPr="000E300C">
        <w:rPr>
          <w:rFonts w:ascii="Times New Roman" w:eastAsia="Times New Roman" w:hAnsi="Times New Roman" w:cs="Times New Roman"/>
          <w:i/>
        </w:rPr>
        <w:t xml:space="preserve">whatsapp, </w:t>
      </w:r>
      <w:r w:rsidRPr="000E300C">
        <w:rPr>
          <w:rFonts w:ascii="Times New Roman" w:eastAsia="Times New Roman" w:hAnsi="Times New Roman" w:cs="Times New Roman"/>
        </w:rPr>
        <w:t xml:space="preserve">além de </w:t>
      </w:r>
      <w:r w:rsidRPr="000E300C">
        <w:rPr>
          <w:rFonts w:ascii="Times New Roman" w:eastAsia="Times New Roman" w:hAnsi="Times New Roman" w:cs="Times New Roman"/>
        </w:rPr>
        <w:lastRenderedPageBreak/>
        <w:t>busca ativa por participantes</w:t>
      </w:r>
      <w:r w:rsidRPr="000E300C">
        <w:rPr>
          <w:rFonts w:ascii="Times New Roman" w:eastAsia="Times New Roman" w:hAnsi="Times New Roman" w:cs="Times New Roman"/>
          <w:i/>
        </w:rPr>
        <w:t xml:space="preserve"> </w:t>
      </w:r>
      <w:r w:rsidRPr="000E300C">
        <w:rPr>
          <w:rFonts w:ascii="Times New Roman" w:eastAsia="Times New Roman" w:hAnsi="Times New Roman" w:cs="Times New Roman"/>
        </w:rPr>
        <w:t xml:space="preserve">junto a academias de ginástica, </w:t>
      </w:r>
      <w:r w:rsidRPr="000E300C">
        <w:rPr>
          <w:rFonts w:ascii="Times New Roman" w:eastAsia="Times New Roman" w:hAnsi="Times New Roman" w:cs="Times New Roman"/>
          <w:i/>
          <w:iCs/>
        </w:rPr>
        <w:t>boxes</w:t>
      </w:r>
      <w:r w:rsidRPr="000E300C">
        <w:rPr>
          <w:rFonts w:ascii="Times New Roman" w:eastAsia="Times New Roman" w:hAnsi="Times New Roman" w:cs="Times New Roman"/>
        </w:rPr>
        <w:t xml:space="preserve"> de </w:t>
      </w:r>
      <w:r w:rsidRPr="000E300C">
        <w:rPr>
          <w:rFonts w:ascii="Times New Roman" w:eastAsia="Times New Roman" w:hAnsi="Times New Roman" w:cs="Times New Roman"/>
          <w:i/>
        </w:rPr>
        <w:t>CrossFit</w:t>
      </w:r>
      <w:r w:rsidRPr="000E300C">
        <w:rPr>
          <w:rFonts w:ascii="Times New Roman" w:eastAsia="Times New Roman" w:hAnsi="Times New Roman" w:cs="Times New Roman"/>
        </w:rPr>
        <w:t>®, estúdios de dança, centros de treinamento circenses e grupos de calistenia da região.</w:t>
      </w:r>
    </w:p>
    <w:p w14:paraId="7C4978C4" w14:textId="77777777" w:rsidR="00F042A2" w:rsidRPr="000E300C" w:rsidRDefault="00F042A2" w:rsidP="00F042A2">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 xml:space="preserve">Cada voluntário preencherá um formulário online na plataforma </w:t>
      </w:r>
      <w:r w:rsidRPr="000E300C">
        <w:rPr>
          <w:rFonts w:ascii="Times New Roman" w:eastAsia="Times New Roman" w:hAnsi="Times New Roman" w:cs="Times New Roman"/>
          <w:i/>
        </w:rPr>
        <w:t>google forms</w:t>
      </w:r>
      <w:r w:rsidRPr="000E300C">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sidRPr="000E300C">
        <w:rPr>
          <w:rFonts w:ascii="Times New Roman" w:eastAsia="Times New Roman" w:hAnsi="Times New Roman" w:cs="Times New Roman"/>
          <w:i/>
        </w:rPr>
        <w:t xml:space="preserve"> HS </w:t>
      </w:r>
      <w:r w:rsidRPr="000E300C">
        <w:rPr>
          <w:rFonts w:ascii="Times New Roman" w:eastAsia="Times New Roman" w:hAnsi="Times New Roman" w:cs="Times New Roman"/>
          <w:iCs/>
        </w:rPr>
        <w:t>e/ou</w:t>
      </w:r>
      <w:r w:rsidRPr="000E300C">
        <w:rPr>
          <w:rFonts w:ascii="Times New Roman" w:eastAsia="Times New Roman" w:hAnsi="Times New Roman" w:cs="Times New Roman"/>
          <w:i/>
        </w:rPr>
        <w:t xml:space="preserve"> HSW</w:t>
      </w:r>
      <w:r w:rsidRPr="000E300C">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Pr="000E300C" w:rsidRDefault="00F042A2" w:rsidP="00F042A2">
      <w:pPr>
        <w:spacing w:line="360" w:lineRule="auto"/>
        <w:rPr>
          <w:rFonts w:ascii="Times New Roman" w:eastAsia="Times New Roman" w:hAnsi="Times New Roman" w:cs="Times New Roman"/>
        </w:rPr>
      </w:pPr>
      <w:r w:rsidRPr="000E300C">
        <w:rPr>
          <w:rFonts w:ascii="Times New Roman" w:eastAsia="Times New Roman" w:hAnsi="Times New Roman" w:cs="Times New Roman"/>
        </w:rPr>
        <w:t>3.3 Procedimentos</w:t>
      </w:r>
    </w:p>
    <w:p w14:paraId="525E84F3" w14:textId="77777777" w:rsidR="00F042A2" w:rsidRPr="000E300C" w:rsidRDefault="00F042A2" w:rsidP="00F042A2">
      <w:pPr>
        <w:widowControl w:val="0"/>
        <w:spacing w:line="360" w:lineRule="auto"/>
        <w:rPr>
          <w:rFonts w:ascii="Times New Roman" w:eastAsia="Times New Roman" w:hAnsi="Times New Roman" w:cs="Times New Roman"/>
          <w:u w:val="single"/>
        </w:rPr>
      </w:pPr>
      <w:r w:rsidRPr="000E300C">
        <w:rPr>
          <w:rFonts w:ascii="Times New Roman" w:eastAsia="Times New Roman" w:hAnsi="Times New Roman" w:cs="Times New Roman"/>
          <w:u w:val="single"/>
        </w:rPr>
        <w:t xml:space="preserve"> Sessão 1 - Avaliação de Variáveis de Força e Composição Corporal</w:t>
      </w:r>
    </w:p>
    <w:p w14:paraId="0F1F2EFA" w14:textId="7920EC95" w:rsidR="00F042A2" w:rsidRPr="000E300C" w:rsidRDefault="00F042A2" w:rsidP="00F042A2">
      <w:pPr>
        <w:widowControl w:val="0"/>
        <w:spacing w:line="360" w:lineRule="auto"/>
        <w:ind w:firstLine="720"/>
        <w:rPr>
          <w:rFonts w:ascii="Times New Roman" w:eastAsia="Times New Roman" w:hAnsi="Times New Roman" w:cs="Times New Roman"/>
        </w:rPr>
      </w:pPr>
      <w:r w:rsidRPr="000E300C">
        <w:rPr>
          <w:rFonts w:ascii="Times New Roman" w:eastAsia="Times New Roman" w:hAnsi="Times New Roman" w:cs="Times New Roman"/>
        </w:rPr>
        <w:t xml:space="preserve">Na primeira sessão de testes a ordem de aplicação será a seguinte para minimizar a interferência da fadiga </w:t>
      </w:r>
      <w:r w:rsidR="00355B29" w:rsidRPr="000E300C">
        <w:rPr>
          <w:rFonts w:ascii="Times New Roman" w:eastAsia="Times New Roman" w:hAnsi="Times New Roman" w:cs="Times New Roman"/>
        </w:rPr>
        <w:fldChar w:fldCharType="begin"/>
      </w:r>
      <w:r w:rsidR="00355B29" w:rsidRPr="000E300C">
        <w:rPr>
          <w:rFonts w:ascii="Times New Roman" w:eastAsia="Times New Roman" w:hAnsi="Times New Roman" w:cs="Times New Roman"/>
        </w:rPr>
        <w:instrText xml:space="preserve"> ADDIN ZOTERO_ITEM CSL_CITATION {"citationID":"MZLaW6uy","properties":{"formattedCitation":"[32]","plainCitation":"[32]","noteIndex":0},"citationItems":[{"id":105,"uris":["http://zotero.org/users/17274952/items/JSG8TTN4"],"itemData":{"id":105,"type":"book","abstract":"\"ACSM's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edition","event-place":"Philadelphia, PA","ISBN":"978-1-9752-1920-8","publisher":"Wolters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sidRPr="000E300C">
        <w:rPr>
          <w:rFonts w:ascii="Times New Roman" w:eastAsia="Times New Roman" w:hAnsi="Times New Roman" w:cs="Times New Roman"/>
        </w:rPr>
        <w:fldChar w:fldCharType="separate"/>
      </w:r>
      <w:r w:rsidR="00355B29" w:rsidRPr="000E300C">
        <w:rPr>
          <w:rFonts w:ascii="Times New Roman" w:hAnsi="Times New Roman" w:cs="Times New Roman"/>
        </w:rPr>
        <w:t>[32]</w:t>
      </w:r>
      <w:r w:rsidR="00355B29"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avaliação da composição corporal, teste de resistência em posição invertida (</w:t>
      </w:r>
      <w:r w:rsidRPr="000E300C">
        <w:rPr>
          <w:rFonts w:ascii="Times New Roman" w:eastAsia="Times New Roman" w:hAnsi="Times New Roman" w:cs="Times New Roman"/>
          <w:i/>
          <w:iCs/>
        </w:rPr>
        <w:t>wall-supported HS</w:t>
      </w:r>
      <w:r w:rsidRPr="000E300C">
        <w:rPr>
          <w:rFonts w:ascii="Times New Roman" w:eastAsia="Times New Roman" w:hAnsi="Times New Roman" w:cs="Times New Roman"/>
        </w:rPr>
        <w:t xml:space="preserve">); avaliação da força de preensão manual e de flexores dos dedos por dinamometria e teste de força máxima de 1 repetição máxima (1-RM) no </w:t>
      </w:r>
      <w:r w:rsidR="000E300C">
        <w:rPr>
          <w:rFonts w:ascii="Times New Roman" w:eastAsia="Times New Roman" w:hAnsi="Times New Roman" w:cs="Times New Roman"/>
          <w:i/>
          <w:iCs/>
        </w:rPr>
        <w:t>SP</w:t>
      </w:r>
      <w:r w:rsidRPr="000E300C">
        <w:rPr>
          <w:rFonts w:ascii="Times New Roman" w:eastAsia="Times New Roman" w:hAnsi="Times New Roman" w:cs="Times New Roman"/>
        </w:rPr>
        <w:t>.</w:t>
      </w:r>
    </w:p>
    <w:p w14:paraId="3A59F859" w14:textId="77777777"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t>a) Composição Corporal por Absorciometria de Raios-X de Dupla Energia (</w:t>
      </w:r>
      <w:r w:rsidRPr="000E300C">
        <w:rPr>
          <w:rFonts w:ascii="Times New Roman" w:eastAsia="Times New Roman" w:hAnsi="Times New Roman" w:cs="Times New Roman"/>
          <w:i/>
          <w:iCs/>
        </w:rPr>
        <w:t>DEXA</w:t>
      </w:r>
      <w:r w:rsidRPr="000E300C">
        <w:rPr>
          <w:rFonts w:ascii="Times New Roman" w:eastAsia="Times New Roman" w:hAnsi="Times New Roman" w:cs="Times New Roman"/>
        </w:rPr>
        <w:t>)</w:t>
      </w:r>
    </w:p>
    <w:p w14:paraId="28994BC5" w14:textId="586B99F6"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tab/>
        <w:t xml:space="preserve">A composição corporal (massa magra, massa gorda e densidade mineral óssea) será avaliada por meio de um densitômetro por absorciometria de raios-X de dupla energia </w:t>
      </w:r>
      <w:r w:rsidRPr="000E300C">
        <w:rPr>
          <w:rFonts w:ascii="Times New Roman" w:hAnsi="Times New Roman" w:cs="Times New Roman"/>
        </w:rPr>
        <w:t>(General Electric Company, Lunar DPX-NT, EUA</w:t>
      </w:r>
      <w:r w:rsidRPr="000E300C">
        <w:rPr>
          <w:rFonts w:ascii="Times New Roman" w:eastAsia="Times New Roman" w:hAnsi="Times New Roman" w:cs="Times New Roman"/>
        </w:rPr>
        <w:t xml:space="preserve">). O procedimento seguirá os protocolos padrão do fabricante e as diretrizes internacionais. O participante será posicionado em decúbito dorsal na mesa, permanecendo imóvel por aproximadamente sete minutos, vestindo roupas leves e sem objetos metálicos </w:t>
      </w:r>
      <w:r w:rsidR="00355B29" w:rsidRPr="000E300C">
        <w:rPr>
          <w:rFonts w:ascii="Times New Roman" w:eastAsia="Times New Roman" w:hAnsi="Times New Roman" w:cs="Times New Roman"/>
        </w:rPr>
        <w:fldChar w:fldCharType="begin"/>
      </w:r>
      <w:r w:rsidR="00355B29" w:rsidRPr="000E300C">
        <w:rPr>
          <w:rFonts w:ascii="Times New Roman" w:eastAsia="Times New Roman" w:hAnsi="Times New Roman" w:cs="Times New Roman"/>
        </w:rPr>
        <w:instrText xml:space="preserve"> ADDIN ZOTERO_ITEM CSL_CITATION {"citationID":"oUYePNuD","properties":{"formattedCitation":"[33]","plainCitation":"[33]","noteIndex":0},"citationItems":[{"id":102,"uris":["http://zotero.org/users/17274952/items/B23SVT8G"],"itemData":{"id":102,"type":"article-journal","container-title":"Journal of Clinical Densitometry","DOI":"10.1016/j.jocd.2012.02.009","ISSN":"10946950","issue":"4","journalAbbreviation":"Journal of Clinical Densitometry","language":"en","license":"https://www.elsevier.com/tdm/userlicense/1.0/","page":"399-404","source":"DOI.org (Crossref)","title":"Precision of GE Lunar iDXA for the Measurement of Total and Regional Body Composition in Nonobese Adults","volume":"15","author":[{"family":"Rothney","given":"Megan P."},{"family":"Martin","given":"Francois-Pierre"},{"family":"Xia","given":"Yi"},{"family":"Beaumont","given":"Maurice"},{"family":"Davis","given":"Cynthia"},{"family":"Ergun","given":"David"},{"family":"Fay","given":"Laurent"},{"family":"Ginty","given":"Fiona"},{"family":"Kochhar","given":"Sunil"},{"family":"Wacker","given":"Wynn"},{"family":"Rezzi","given":"Serge"}],"issued":{"date-parts":[["2012",10]]}}}],"schema":"https://github.com/citation-style-language/schema/raw/master/csl-citation.json"} </w:instrText>
      </w:r>
      <w:r w:rsidR="00355B29" w:rsidRPr="000E300C">
        <w:rPr>
          <w:rFonts w:ascii="Times New Roman" w:eastAsia="Times New Roman" w:hAnsi="Times New Roman" w:cs="Times New Roman"/>
        </w:rPr>
        <w:fldChar w:fldCharType="separate"/>
      </w:r>
      <w:r w:rsidR="00355B29" w:rsidRPr="000E300C">
        <w:rPr>
          <w:rFonts w:ascii="Times New Roman" w:hAnsi="Times New Roman" w:cs="Times New Roman"/>
        </w:rPr>
        <w:t>[33]</w:t>
      </w:r>
      <w:r w:rsidR="00355B29"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p>
    <w:p w14:paraId="1BFC8B73" w14:textId="77777777"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t>b) Teste de Resistência em Posição Invertida (</w:t>
      </w:r>
      <w:r w:rsidRPr="000E300C">
        <w:rPr>
          <w:rFonts w:ascii="Times New Roman" w:eastAsia="Times New Roman" w:hAnsi="Times New Roman" w:cs="Times New Roman"/>
          <w:i/>
        </w:rPr>
        <w:t>wall</w:t>
      </w:r>
      <w:r w:rsidRPr="000E300C">
        <w:rPr>
          <w:rFonts w:ascii="Times New Roman" w:eastAsia="Times New Roman" w:hAnsi="Times New Roman" w:cs="Times New Roman"/>
        </w:rPr>
        <w:t>-</w:t>
      </w:r>
      <w:r w:rsidRPr="000E300C">
        <w:rPr>
          <w:rFonts w:ascii="Times New Roman" w:eastAsia="Times New Roman" w:hAnsi="Times New Roman" w:cs="Times New Roman"/>
          <w:i/>
        </w:rPr>
        <w:t>supported</w:t>
      </w:r>
      <w:r w:rsidRPr="000E300C">
        <w:rPr>
          <w:rFonts w:ascii="Times New Roman" w:eastAsia="Times New Roman" w:hAnsi="Times New Roman" w:cs="Times New Roman"/>
        </w:rPr>
        <w:t xml:space="preserve"> </w:t>
      </w:r>
      <w:r w:rsidRPr="000E300C">
        <w:rPr>
          <w:rFonts w:ascii="Times New Roman" w:eastAsia="Times New Roman" w:hAnsi="Times New Roman" w:cs="Times New Roman"/>
          <w:i/>
        </w:rPr>
        <w:t>HS</w:t>
      </w:r>
      <w:r w:rsidRPr="000E300C">
        <w:rPr>
          <w:rFonts w:ascii="Times New Roman" w:eastAsia="Times New Roman" w:hAnsi="Times New Roman" w:cs="Times New Roman"/>
        </w:rPr>
        <w:t>)</w:t>
      </w:r>
    </w:p>
    <w:p w14:paraId="427E8E2C" w14:textId="77777777"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tab/>
        <w:t>A resistência muscular isométrica dos membros superiores em posição invertida será avaliada por meio do tempo máximo de sustentação (em segundos) do</w:t>
      </w:r>
      <w:r w:rsidRPr="000E300C">
        <w:rPr>
          <w:rFonts w:ascii="Times New Roman" w:eastAsia="Times New Roman" w:hAnsi="Times New Roman" w:cs="Times New Roman"/>
          <w:i/>
          <w:iCs/>
        </w:rPr>
        <w:t xml:space="preserve"> HS </w:t>
      </w:r>
      <w:r w:rsidRPr="000E300C">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0E300C">
        <w:rPr>
          <w:rFonts w:ascii="Times New Roman" w:hAnsi="Times New Roman" w:cs="Times New Roman"/>
          <w:color w:val="0F1115"/>
        </w:rPr>
        <w:t>(Casio</w:t>
      </w:r>
      <w:r w:rsidRPr="000E300C">
        <w:rPr>
          <w:rFonts w:ascii="Times New Roman" w:eastAsia="Times New Roman" w:hAnsi="Times New Roman" w:cs="Times New Roman"/>
          <w:color w:val="0F1115"/>
        </w:rPr>
        <w:t>®</w:t>
      </w:r>
      <w:r w:rsidRPr="000E300C">
        <w:rPr>
          <w:rFonts w:ascii="Times New Roman" w:hAnsi="Times New Roman" w:cs="Times New Roman"/>
          <w:color w:val="0F1115"/>
        </w:rPr>
        <w:t>, HS-80TW-BU, Tóquio, Japão</w:t>
      </w:r>
      <w:r w:rsidRPr="000E300C">
        <w:rPr>
          <w:rFonts w:ascii="Times New Roman" w:eastAsia="Times New Roman" w:hAnsi="Times New Roman" w:cs="Times New Roman"/>
        </w:rPr>
        <w:t>). Serão realizadas duas tentativas, com intervalo de recuperação de cinco minutos entre elas, sendo considerado o melhor tempo.</w:t>
      </w:r>
    </w:p>
    <w:p w14:paraId="0C210E32" w14:textId="77777777"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t>c) Teste de força de flexores do punho (FFP) e dos dedos (FFD) por dinamometria</w:t>
      </w:r>
    </w:p>
    <w:p w14:paraId="6B2A5054" w14:textId="2F32C9AE" w:rsidR="00F042A2" w:rsidRPr="000E300C" w:rsidRDefault="00F042A2" w:rsidP="00F042A2">
      <w:pPr>
        <w:widowControl w:val="0"/>
        <w:spacing w:line="360" w:lineRule="auto"/>
        <w:rPr>
          <w:rFonts w:ascii="Times New Roman" w:eastAsia="Times New Roman" w:hAnsi="Times New Roman" w:cs="Times New Roman"/>
        </w:rPr>
      </w:pPr>
      <w:r w:rsidRPr="000E300C">
        <w:rPr>
          <w:rFonts w:ascii="Times New Roman" w:eastAsia="Times New Roman" w:hAnsi="Times New Roman" w:cs="Times New Roman"/>
        </w:rPr>
        <w:lastRenderedPageBreak/>
        <w:tab/>
        <w:t xml:space="preserve">A força de flexão do punho e a força de flexão dos dedos serão avaliadas por meio de um dinamômetro </w:t>
      </w:r>
      <w:r w:rsidRPr="000E300C">
        <w:rPr>
          <w:rFonts w:ascii="Times New Roman" w:hAnsi="Times New Roman" w:cs="Times New Roman"/>
        </w:rPr>
        <w:t>(CEFISE, N2000 Pro, Nova Odessa, SP)</w:t>
      </w:r>
      <w:r w:rsidRPr="000E300C">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sidRPr="000E300C">
        <w:rPr>
          <w:rFonts w:ascii="Times New Roman" w:eastAsia="Times New Roman" w:hAnsi="Times New Roman" w:cs="Times New Roman"/>
        </w:rPr>
        <w:fldChar w:fldCharType="begin"/>
      </w:r>
      <w:r w:rsidR="00355B29" w:rsidRPr="000E300C">
        <w:rPr>
          <w:rFonts w:ascii="Times New Roman" w:eastAsia="Times New Roman" w:hAnsi="Times New Roman" w:cs="Times New Roman"/>
        </w:rPr>
        <w:instrText xml:space="preserve"> ADDIN ZOTERO_ITEM CSL_CITATION {"citationID":"4Ug6WN2M","properties":{"formattedCitation":"[34]","plainCitation":"[34]","noteIndex":0},"citationItems":[{"id":101,"uris":["http://zotero.org/users/17274952/items/6363HPGD"],"itemData":{"id":101,"type":"article-journal","container-title":"Age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sidRPr="000E300C">
        <w:rPr>
          <w:rFonts w:ascii="Times New Roman" w:eastAsia="Times New Roman" w:hAnsi="Times New Roman" w:cs="Times New Roman"/>
        </w:rPr>
        <w:fldChar w:fldCharType="separate"/>
      </w:r>
      <w:r w:rsidR="00355B29" w:rsidRPr="000E300C">
        <w:rPr>
          <w:rFonts w:ascii="Times New Roman" w:hAnsi="Times New Roman" w:cs="Times New Roman"/>
        </w:rPr>
        <w:t>[34]</w:t>
      </w:r>
      <w:r w:rsidR="00355B29"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p>
    <w:p w14:paraId="5158A13F" w14:textId="51A2DE8F" w:rsidR="00F042A2" w:rsidRPr="000E300C" w:rsidRDefault="00F042A2" w:rsidP="00F042A2">
      <w:pPr>
        <w:widowControl w:val="0"/>
        <w:shd w:val="clear" w:color="auto" w:fill="FFFFFF"/>
        <w:spacing w:before="12" w:after="12" w:line="360" w:lineRule="auto"/>
        <w:rPr>
          <w:rFonts w:ascii="Times New Roman" w:hAnsi="Times New Roman" w:cs="Times New Roman"/>
        </w:rPr>
      </w:pPr>
      <w:r w:rsidRPr="000E300C">
        <w:rPr>
          <w:rFonts w:ascii="Times New Roman" w:eastAsia="Times New Roman" w:hAnsi="Times New Roman" w:cs="Times New Roman"/>
        </w:rPr>
        <w:t xml:space="preserve">d) Teste de 1 Repetição Máxima (1-RM) no </w:t>
      </w:r>
      <w:r w:rsidRPr="000E300C">
        <w:rPr>
          <w:rFonts w:ascii="Times New Roman" w:eastAsia="Times New Roman" w:hAnsi="Times New Roman" w:cs="Times New Roman"/>
          <w:i/>
        </w:rPr>
        <w:t>S</w:t>
      </w:r>
      <w:r w:rsidR="000E300C">
        <w:rPr>
          <w:rFonts w:ascii="Times New Roman" w:eastAsia="Times New Roman" w:hAnsi="Times New Roman" w:cs="Times New Roman"/>
          <w:i/>
        </w:rPr>
        <w:t>P</w:t>
      </w:r>
    </w:p>
    <w:p w14:paraId="502EDC1B" w14:textId="13A553BC" w:rsidR="00F042A2" w:rsidRPr="000E300C" w:rsidRDefault="00F042A2" w:rsidP="00F042A2">
      <w:pPr>
        <w:widowControl w:val="0"/>
        <w:shd w:val="clear" w:color="auto" w:fill="FFFFFF"/>
        <w:spacing w:before="12" w:after="12" w:line="360" w:lineRule="auto"/>
        <w:rPr>
          <w:rFonts w:ascii="Times New Roman" w:hAnsi="Times New Roman" w:cs="Times New Roman"/>
        </w:rPr>
      </w:pPr>
      <w:r w:rsidRPr="000E300C">
        <w:rPr>
          <w:rFonts w:ascii="Times New Roman" w:eastAsia="Times New Roman" w:hAnsi="Times New Roman" w:cs="Times New Roman"/>
          <w:i/>
        </w:rPr>
        <w:tab/>
      </w:r>
      <w:r w:rsidRPr="000E300C">
        <w:rPr>
          <w:rFonts w:ascii="Times New Roman" w:eastAsia="Times New Roman" w:hAnsi="Times New Roman" w:cs="Times New Roman"/>
        </w:rPr>
        <w:t>Os participantes realizarão um aquecimento constituído por 10 repetições do movimento apenas com a barra metálica (FlexFit®, Franca, Brasil), pesando 20 Kg para homens, e de 15 ou 10 Kg para mulheres. Em seguida, serão usadas anilhas (FlexFit®, Franca,</w:t>
      </w:r>
      <w:r w:rsidR="00355B29" w:rsidRPr="000E300C">
        <w:rPr>
          <w:rFonts w:ascii="Times New Roman" w:eastAsia="Times New Roman" w:hAnsi="Times New Roman" w:cs="Times New Roman"/>
        </w:rPr>
        <w:t xml:space="preserve"> B</w:t>
      </w:r>
      <w:r w:rsidRPr="000E300C">
        <w:rPr>
          <w:rFonts w:ascii="Times New Roman" w:eastAsia="Times New Roman" w:hAnsi="Times New Roman" w:cs="Times New Roman"/>
        </w:rPr>
        <w:t xml:space="preserve">rasil)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sidRPr="000E300C">
        <w:rPr>
          <w:rFonts w:ascii="Times New Roman" w:eastAsia="Times New Roman" w:hAnsi="Times New Roman" w:cs="Times New Roman"/>
        </w:rPr>
        <w:fldChar w:fldCharType="begin"/>
      </w:r>
      <w:r w:rsidR="00355B29" w:rsidRPr="000E300C">
        <w:rPr>
          <w:rFonts w:ascii="Times New Roman" w:eastAsia="Times New Roman" w:hAnsi="Times New Roman" w:cs="Times New Roman"/>
        </w:rPr>
        <w:instrText xml:space="preserve"> ADDIN ZOTERO_ITEM CSL_CITATION {"citationID":"sAdYj4ut","properties":{"formattedCitation":"[21]","plainCitation":"[21]","noteIndex":0},"citationItems":[{"id":63,"uris":["http://zotero.org/users/17274952/items/3G6MAY8K"],"itemData":{"id":63,"type":"thesis","language":"pt","source":"Zotero","title":"A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sidRPr="000E300C">
        <w:rPr>
          <w:rFonts w:ascii="Times New Roman" w:eastAsia="Times New Roman" w:hAnsi="Times New Roman" w:cs="Times New Roman"/>
        </w:rPr>
        <w:fldChar w:fldCharType="separate"/>
      </w:r>
      <w:r w:rsidR="00355B29" w:rsidRPr="000E300C">
        <w:rPr>
          <w:rFonts w:ascii="Times New Roman" w:hAnsi="Times New Roman" w:cs="Times New Roman"/>
        </w:rPr>
        <w:t>[21]</w:t>
      </w:r>
      <w:r w:rsidR="00355B29"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w:t>
      </w:r>
    </w:p>
    <w:p w14:paraId="30BED911" w14:textId="77777777" w:rsidR="00F042A2" w:rsidRPr="000E300C" w:rsidRDefault="00F042A2" w:rsidP="00F042A2">
      <w:pPr>
        <w:widowControl w:val="0"/>
        <w:spacing w:line="360" w:lineRule="auto"/>
        <w:rPr>
          <w:rFonts w:ascii="Times New Roman" w:hAnsi="Times New Roman" w:cs="Times New Roman"/>
          <w:u w:val="single"/>
        </w:rPr>
      </w:pPr>
      <w:r w:rsidRPr="000E300C">
        <w:rPr>
          <w:rFonts w:ascii="Times New Roman" w:eastAsia="Times New Roman" w:hAnsi="Times New Roman" w:cs="Times New Roman"/>
          <w:u w:val="single"/>
        </w:rPr>
        <w:t xml:space="preserve">Sessão 2 - Avaliação de desempenho </w:t>
      </w:r>
      <w:r w:rsidRPr="000E300C">
        <w:rPr>
          <w:rFonts w:ascii="Times New Roman" w:eastAsia="Times New Roman" w:hAnsi="Times New Roman" w:cs="Times New Roman"/>
          <w:i/>
          <w:u w:val="single"/>
        </w:rPr>
        <w:t xml:space="preserve">do HS </w:t>
      </w:r>
      <w:r w:rsidRPr="000E300C">
        <w:rPr>
          <w:rFonts w:ascii="Times New Roman" w:eastAsia="Times New Roman" w:hAnsi="Times New Roman" w:cs="Times New Roman"/>
          <w:u w:val="single"/>
        </w:rPr>
        <w:t xml:space="preserve">e </w:t>
      </w:r>
      <w:r w:rsidRPr="000E300C">
        <w:rPr>
          <w:rFonts w:ascii="Times New Roman" w:eastAsia="Times New Roman" w:hAnsi="Times New Roman" w:cs="Times New Roman"/>
          <w:i/>
          <w:u w:val="single"/>
        </w:rPr>
        <w:t>HSW</w:t>
      </w:r>
    </w:p>
    <w:p w14:paraId="249A322D" w14:textId="77777777" w:rsidR="00F042A2" w:rsidRPr="000E300C" w:rsidRDefault="00F042A2" w:rsidP="00F042A2">
      <w:pPr>
        <w:widowControl w:val="0"/>
        <w:spacing w:line="360" w:lineRule="auto"/>
        <w:ind w:firstLine="720"/>
        <w:rPr>
          <w:rFonts w:ascii="Times New Roman" w:eastAsia="Times New Roman" w:hAnsi="Times New Roman" w:cs="Times New Roman"/>
        </w:rPr>
      </w:pPr>
      <w:r w:rsidRPr="000E300C">
        <w:rPr>
          <w:rFonts w:ascii="Times New Roman" w:eastAsia="Times New Roman" w:hAnsi="Times New Roman" w:cs="Times New Roman"/>
        </w:rPr>
        <w:t xml:space="preserve">Para a realização dos experimentos serão fixados na pele dos participantes 39 marcadores esféricos retrorrefletivos em pontos anatômicos do corpo todo, de acordo com o modelo </w:t>
      </w:r>
      <w:r w:rsidRPr="000E300C">
        <w:rPr>
          <w:rFonts w:ascii="Times New Roman" w:eastAsia="Times New Roman" w:hAnsi="Times New Roman" w:cs="Times New Roman"/>
          <w:i/>
          <w:iCs/>
        </w:rPr>
        <w:t xml:space="preserve">Plug-in Gait Full Body </w:t>
      </w:r>
      <w:r w:rsidRPr="000E300C">
        <w:rPr>
          <w:rFonts w:ascii="Times New Roman" w:eastAsia="Times New Roman" w:hAnsi="Times New Roman" w:cs="Times New Roman"/>
        </w:rPr>
        <w:t xml:space="preserve">(Vicon®, Oxford, Reino Unido). Será realizado um breve aquecimento com exercícios de peso corporal priorizando a musculatura de membros superiores. A seguir, a coleta começará com o desempenho no </w:t>
      </w:r>
      <w:r w:rsidRPr="000E300C">
        <w:rPr>
          <w:rFonts w:ascii="Times New Roman" w:eastAsia="Times New Roman" w:hAnsi="Times New Roman" w:cs="Times New Roman"/>
          <w:i/>
          <w:iCs/>
        </w:rPr>
        <w:t>HS</w:t>
      </w:r>
      <w:r w:rsidRPr="000E300C">
        <w:rPr>
          <w:rFonts w:ascii="Times New Roman" w:eastAsia="Times New Roman" w:hAnsi="Times New Roman" w:cs="Times New Roman"/>
        </w:rPr>
        <w:t xml:space="preserve">, que servirá também como um aquecimento específico para o próximo teste, do </w:t>
      </w:r>
      <w:r w:rsidRPr="000E300C">
        <w:rPr>
          <w:rFonts w:ascii="Times New Roman" w:eastAsia="Times New Roman" w:hAnsi="Times New Roman" w:cs="Times New Roman"/>
          <w:i/>
          <w:iCs/>
        </w:rPr>
        <w:t>HSW</w:t>
      </w:r>
      <w:r w:rsidRPr="000E300C">
        <w:rPr>
          <w:rFonts w:ascii="Times New Roman" w:eastAsia="Times New Roman" w:hAnsi="Times New Roman" w:cs="Times New Roman"/>
        </w:rPr>
        <w:t>.</w:t>
      </w:r>
    </w:p>
    <w:p w14:paraId="4A83A963" w14:textId="77777777" w:rsidR="00F042A2" w:rsidRPr="000E300C" w:rsidRDefault="00F042A2" w:rsidP="001F6EEC">
      <w:pPr>
        <w:widowControl w:val="0"/>
        <w:shd w:val="clear" w:color="auto" w:fill="FFFFFF"/>
        <w:spacing w:line="360" w:lineRule="auto"/>
        <w:rPr>
          <w:rFonts w:ascii="Times New Roman" w:hAnsi="Times New Roman" w:cs="Times New Roman"/>
        </w:rPr>
      </w:pPr>
      <w:r w:rsidRPr="000E300C">
        <w:rPr>
          <w:rFonts w:ascii="Times New Roman" w:eastAsia="Times New Roman" w:hAnsi="Times New Roman" w:cs="Times New Roman"/>
        </w:rPr>
        <w:t xml:space="preserve">a) Teste de desempenho no </w:t>
      </w:r>
      <w:r w:rsidRPr="000E300C">
        <w:rPr>
          <w:rFonts w:ascii="Times New Roman" w:eastAsia="Times New Roman" w:hAnsi="Times New Roman" w:cs="Times New Roman"/>
          <w:i/>
          <w:iCs/>
        </w:rPr>
        <w:t>HS</w:t>
      </w:r>
    </w:p>
    <w:p w14:paraId="6275B03C" w14:textId="5A2C4930" w:rsidR="001F6EEC" w:rsidRPr="000E300C" w:rsidRDefault="00F943CD" w:rsidP="001F6EEC">
      <w:pPr>
        <w:widowControl w:val="0"/>
        <w:shd w:val="clear" w:color="auto" w:fill="FFFFFF"/>
        <w:spacing w:line="360" w:lineRule="auto"/>
        <w:ind w:firstLine="708"/>
        <w:rPr>
          <w:rFonts w:ascii="Times New Roman" w:eastAsia="Times New Roman" w:hAnsi="Times New Roman" w:cs="Times New Roman"/>
          <w:highlight w:val="yellow"/>
        </w:rPr>
      </w:pPr>
      <w:r w:rsidRPr="000E300C">
        <w:rPr>
          <w:rFonts w:ascii="Times New Roman" w:eastAsia="Times New Roman" w:hAnsi="Times New Roman" w:cs="Times New Roman"/>
          <w:highlight w:val="yellow"/>
        </w:rPr>
        <w:t xml:space="preserve">Para a avaliação do equilíbrio estático, os participantes irão realizar a </w:t>
      </w:r>
      <w:r w:rsidRPr="000E300C">
        <w:rPr>
          <w:rFonts w:ascii="Times New Roman" w:eastAsia="Times New Roman" w:hAnsi="Times New Roman" w:cs="Times New Roman"/>
          <w:i/>
          <w:iCs/>
          <w:highlight w:val="yellow"/>
        </w:rPr>
        <w:t>HS</w:t>
      </w:r>
      <w:r w:rsidRPr="000E300C">
        <w:rPr>
          <w:rFonts w:ascii="Times New Roman" w:eastAsia="Times New Roman" w:hAnsi="Times New Roman" w:cs="Times New Roman"/>
          <w:highlight w:val="yellow"/>
        </w:rPr>
        <w:t xml:space="preserve"> sobre uma plataforma de força (Bertec®, Columbus, OH, USA) integrada e sincronizada ao sistema de </w:t>
      </w:r>
      <w:r w:rsidRPr="000E300C">
        <w:rPr>
          <w:rFonts w:ascii="Times New Roman" w:eastAsia="Times New Roman" w:hAnsi="Times New Roman" w:cs="Times New Roman"/>
          <w:highlight w:val="yellow"/>
        </w:rPr>
        <w:lastRenderedPageBreak/>
        <w:t>captura de movimento (Vicon®)</w:t>
      </w:r>
      <w:r w:rsidR="001F6EEC" w:rsidRPr="000E300C">
        <w:rPr>
          <w:rFonts w:ascii="Times New Roman" w:eastAsia="Times New Roman" w:hAnsi="Times New Roman" w:cs="Times New Roman"/>
          <w:highlight w:val="yellow"/>
        </w:rPr>
        <w:t xml:space="preserve"> que registrarão simultaneamente os parâmetros cinemáticos (ângulos articulares de </w:t>
      </w:r>
      <w:r w:rsidR="00D94276" w:rsidRPr="000E300C">
        <w:rPr>
          <w:rFonts w:ascii="Times New Roman" w:eastAsia="Times New Roman" w:hAnsi="Times New Roman" w:cs="Times New Roman"/>
          <w:highlight w:val="yellow"/>
        </w:rPr>
        <w:t>punhos, ombros, quadril e cabeça</w:t>
      </w:r>
      <w:r w:rsidR="001F6EEC" w:rsidRPr="000E300C">
        <w:rPr>
          <w:rFonts w:ascii="Times New Roman" w:eastAsia="Times New Roman" w:hAnsi="Times New Roman" w:cs="Times New Roman"/>
          <w:highlight w:val="yellow"/>
        </w:rPr>
        <w:t>, altura do centro de massa, base de apoio) e estabilométricos (oscilação entre CoM e CoP e ApEn).</w:t>
      </w:r>
    </w:p>
    <w:p w14:paraId="380607EB" w14:textId="2ABA1AAC" w:rsidR="00F042A2" w:rsidRPr="000E300C" w:rsidRDefault="00F943CD" w:rsidP="001F6EEC">
      <w:pPr>
        <w:pStyle w:val="NormalWeb"/>
        <w:spacing w:before="0" w:beforeAutospacing="0" w:after="0" w:afterAutospacing="0" w:line="360" w:lineRule="auto"/>
        <w:ind w:firstLine="708"/>
        <w:jc w:val="both"/>
      </w:pPr>
      <w:r w:rsidRPr="000E300C">
        <w:rPr>
          <w:highlight w:val="yellow"/>
        </w:rPr>
        <w:t xml:space="preserve">O protocolo de coleta consistirá em seis tentativas totais, organizadas em dois blocos: três tentativas com entrada assistida e três tentativas de </w:t>
      </w:r>
      <w:r w:rsidR="001F6EEC" w:rsidRPr="000E300C">
        <w:rPr>
          <w:highlight w:val="yellow"/>
        </w:rPr>
        <w:t xml:space="preserve">entrada livre. </w:t>
      </w:r>
      <w:r w:rsidRPr="000E300C">
        <w:rPr>
          <w:highlight w:val="yellow"/>
        </w:rPr>
        <w:t>Os participantes posicionarão as mãos sobre a plataforma utilizando a distância e rotação das mãos de sua preferência. Previamente à execução de cada bloco, o pesquisador registrará, de forma descritiva e sem interferência, a configuração preferencial dos dedos adotada pelo participante, categorizando-a quanto ao afastamento (unidos ou afastados) e à flexão (estendidos ou em garra).</w:t>
      </w:r>
      <w:r w:rsidR="001F6EEC" w:rsidRPr="000E300C">
        <w:rPr>
          <w:highlight w:val="yellow"/>
        </w:rPr>
        <w:t xml:space="preserve"> </w:t>
      </w:r>
      <w:r w:rsidRPr="000E300C">
        <w:rPr>
          <w:highlight w:val="yellow"/>
        </w:rPr>
        <w:t xml:space="preserve">O bloco de entradas assistidas será realizado primeiro para garantir que o </w:t>
      </w:r>
      <w:r w:rsidR="001F6EEC" w:rsidRPr="000E300C">
        <w:rPr>
          <w:highlight w:val="yellow"/>
        </w:rPr>
        <w:t>participante estabilize</w:t>
      </w:r>
      <w:r w:rsidRPr="000E300C">
        <w:rPr>
          <w:highlight w:val="yellow"/>
        </w:rPr>
        <w:t xml:space="preserve"> a postura com menor esforço, servindo também como familiarização ao ambiente e condiç</w:t>
      </w:r>
      <w:r w:rsidR="001F6EEC" w:rsidRPr="000E300C">
        <w:rPr>
          <w:highlight w:val="yellow"/>
        </w:rPr>
        <w:t>ões</w:t>
      </w:r>
      <w:r w:rsidRPr="000E300C">
        <w:rPr>
          <w:highlight w:val="yellow"/>
        </w:rPr>
        <w:t xml:space="preserve"> de coleta. Neste bloco o pesquisador auxiliará o participante a atingir a posição invertida e o estabilizará pelo </w:t>
      </w:r>
      <w:r w:rsidR="001F6EEC" w:rsidRPr="000E300C">
        <w:rPr>
          <w:highlight w:val="yellow"/>
        </w:rPr>
        <w:t xml:space="preserve">apoio nas </w:t>
      </w:r>
      <w:r w:rsidRPr="000E300C">
        <w:rPr>
          <w:highlight w:val="yellow"/>
        </w:rPr>
        <w:t xml:space="preserve">pernas, liberando o contato manual assim que o sujeito sinalizar controle da posição. </w:t>
      </w:r>
      <w:r w:rsidR="001F6EEC" w:rsidRPr="000E300C">
        <w:rPr>
          <w:highlight w:val="yellow"/>
        </w:rPr>
        <w:t>O</w:t>
      </w:r>
      <w:r w:rsidRPr="000E300C">
        <w:rPr>
          <w:highlight w:val="yellow"/>
        </w:rPr>
        <w:t xml:space="preserve"> tempo de sustentação e a coleta de dados serão contabilizados a partir do momento de estabilização</w:t>
      </w:r>
      <w:r w:rsidR="001F6EEC" w:rsidRPr="000E300C">
        <w:rPr>
          <w:highlight w:val="yellow"/>
        </w:rPr>
        <w:t xml:space="preserve">, </w:t>
      </w:r>
      <w:r w:rsidRPr="000E300C">
        <w:rPr>
          <w:highlight w:val="yellow"/>
        </w:rPr>
        <w:t xml:space="preserve">definido por um intervalo de </w:t>
      </w:r>
      <w:r w:rsidR="001F6EEC" w:rsidRPr="000E300C">
        <w:rPr>
          <w:highlight w:val="yellow"/>
        </w:rPr>
        <w:t>dois</w:t>
      </w:r>
      <w:r w:rsidRPr="000E300C">
        <w:rPr>
          <w:highlight w:val="yellow"/>
        </w:rPr>
        <w:t xml:space="preserve"> segundos sem auxílio externo. </w:t>
      </w:r>
      <w:r w:rsidR="005D00CE">
        <w:rPr>
          <w:highlight w:val="yellow"/>
        </w:rPr>
        <w:t xml:space="preserve">Terá uma pausa de 3 minutos para a próxima etapa que por se de entradas livres demandará mais esforço para atingir o ponto de equilíbrio. </w:t>
      </w:r>
      <w:r w:rsidR="001F6EEC" w:rsidRPr="000E300C">
        <w:rPr>
          <w:highlight w:val="yellow"/>
        </w:rPr>
        <w:t xml:space="preserve">Nas tentativas livres, o participante utilizará a técnica de entrada (ex: </w:t>
      </w:r>
      <w:r w:rsidR="001F6EEC" w:rsidRPr="000E300C">
        <w:rPr>
          <w:i/>
          <w:iCs/>
          <w:highlight w:val="yellow"/>
        </w:rPr>
        <w:t>kick-up</w:t>
      </w:r>
      <w:r w:rsidR="001F6EEC" w:rsidRPr="000E300C">
        <w:rPr>
          <w:highlight w:val="yellow"/>
        </w:rPr>
        <w:t xml:space="preserve">, </w:t>
      </w:r>
      <w:r w:rsidR="001F6EEC" w:rsidRPr="000E300C">
        <w:rPr>
          <w:i/>
          <w:iCs/>
          <w:highlight w:val="yellow"/>
        </w:rPr>
        <w:t>tuck-up</w:t>
      </w:r>
      <w:r w:rsidR="001F6EEC" w:rsidRPr="000E300C">
        <w:rPr>
          <w:highlight w:val="yellow"/>
        </w:rPr>
        <w:t xml:space="preserve"> ou força) que lhe for mais natural e eficiente. </w:t>
      </w:r>
      <w:r w:rsidRPr="000E300C">
        <w:rPr>
          <w:highlight w:val="yellow"/>
        </w:rPr>
        <w:t>Entre cada tentativa, será respeitado um intervalo de repouso entre 90 segundos, visando minimizar os efeitos da fadiga muscular acumulada nos membros superiores e estabilizadores do tronco.</w:t>
      </w:r>
    </w:p>
    <w:p w14:paraId="5A6A8AC0" w14:textId="77777777" w:rsidR="00F042A2" w:rsidRPr="000E300C" w:rsidRDefault="00F042A2" w:rsidP="00607081">
      <w:pPr>
        <w:widowControl w:val="0"/>
        <w:shd w:val="clear" w:color="auto" w:fill="FFFFFF"/>
        <w:spacing w:line="360" w:lineRule="auto"/>
        <w:rPr>
          <w:rFonts w:ascii="Times New Roman" w:hAnsi="Times New Roman" w:cs="Times New Roman"/>
          <w:highlight w:val="yellow"/>
        </w:rPr>
      </w:pPr>
      <w:r w:rsidRPr="000E300C">
        <w:rPr>
          <w:rFonts w:ascii="Times New Roman" w:eastAsia="Times New Roman" w:hAnsi="Times New Roman" w:cs="Times New Roman"/>
          <w:highlight w:val="yellow"/>
        </w:rPr>
        <w:t xml:space="preserve">b) Teste de desempenho no </w:t>
      </w:r>
      <w:r w:rsidRPr="000E300C">
        <w:rPr>
          <w:rFonts w:ascii="Times New Roman" w:eastAsia="Times New Roman" w:hAnsi="Times New Roman" w:cs="Times New Roman"/>
          <w:i/>
          <w:iCs/>
          <w:highlight w:val="yellow"/>
        </w:rPr>
        <w:t>HSW</w:t>
      </w:r>
    </w:p>
    <w:p w14:paraId="7A33B975" w14:textId="5A899D13" w:rsidR="001261C5" w:rsidRPr="000E300C" w:rsidRDefault="001261C5" w:rsidP="00607081">
      <w:pPr>
        <w:pStyle w:val="NormalWeb"/>
        <w:spacing w:before="0" w:beforeAutospacing="0" w:after="0" w:afterAutospacing="0" w:line="360" w:lineRule="auto"/>
        <w:ind w:firstLine="708"/>
        <w:jc w:val="both"/>
      </w:pPr>
      <w:r w:rsidRPr="000E300C">
        <w:rPr>
          <w:highlight w:val="yellow"/>
        </w:rPr>
        <w:t xml:space="preserve">Após um intervalo de 10 minutos, para assegurar a recuperação plena dos sistemas neuromusculares após os testes estático da </w:t>
      </w:r>
      <w:r w:rsidRPr="000E300C">
        <w:rPr>
          <w:i/>
          <w:iCs/>
          <w:highlight w:val="yellow"/>
        </w:rPr>
        <w:t>HS</w:t>
      </w:r>
      <w:r w:rsidRPr="000E300C">
        <w:rPr>
          <w:highlight w:val="yellow"/>
        </w:rPr>
        <w:t xml:space="preserve">, será iniciada a avaliação DO </w:t>
      </w:r>
      <w:r w:rsidRPr="000E300C">
        <w:rPr>
          <w:i/>
          <w:iCs/>
          <w:highlight w:val="yellow"/>
        </w:rPr>
        <w:t>HSW</w:t>
      </w:r>
      <w:r w:rsidRPr="000E300C">
        <w:rPr>
          <w:highlight w:val="yellow"/>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sidRPr="000E300C">
        <w:rPr>
          <w:i/>
          <w:iCs/>
          <w:highlight w:val="yellow"/>
        </w:rPr>
        <w:t>kick-up</w:t>
      </w:r>
      <w:r w:rsidRPr="000E300C">
        <w:rPr>
          <w:highlight w:val="yellow"/>
        </w:rPr>
        <w:t>) ou já com as mãos posicionadas sobre a área demarcada antes do impulso inicial. O protocolo consistirá em cinco tentativas totais com um intervalo de recuperação de 90 segundos entre elas</w:t>
      </w:r>
      <w:r w:rsidR="00607081" w:rsidRPr="000E300C">
        <w:rPr>
          <w:highlight w:val="yellow"/>
        </w:rPr>
        <w:t xml:space="preserve">. O objetivo será percorrer a maior distância possível, havendo limite de 5 metros por tentativa que corresponde ao limite de detecção do sistema de captura de movimento. </w:t>
      </w:r>
      <w:r w:rsidRPr="000E300C">
        <w:rPr>
          <w:highlight w:val="yellow"/>
        </w:rPr>
        <w:t xml:space="preserve">O critério de falha para a interrupção </w:t>
      </w:r>
      <w:r w:rsidRPr="000E300C">
        <w:rPr>
          <w:highlight w:val="yellow"/>
        </w:rPr>
        <w:lastRenderedPageBreak/>
        <w:t>da tentativa será definido pelo contato de qualquer parte do corpo</w:t>
      </w:r>
      <w:r w:rsidR="00607081" w:rsidRPr="000E300C">
        <w:rPr>
          <w:highlight w:val="yellow"/>
        </w:rPr>
        <w:t xml:space="preserve"> com </w:t>
      </w:r>
      <w:r w:rsidRPr="000E300C">
        <w:rPr>
          <w:highlight w:val="yellow"/>
        </w:rPr>
        <w:t>exce</w:t>
      </w:r>
      <w:r w:rsidR="00607081" w:rsidRPr="000E300C">
        <w:rPr>
          <w:highlight w:val="yellow"/>
        </w:rPr>
        <w:t>ção d</w:t>
      </w:r>
      <w:r w:rsidRPr="000E300C">
        <w:rPr>
          <w:highlight w:val="yellow"/>
        </w:rPr>
        <w:t>as mãos</w:t>
      </w:r>
      <w:r w:rsidR="00607081" w:rsidRPr="000E300C">
        <w:rPr>
          <w:highlight w:val="yellow"/>
        </w:rPr>
        <w:t>.</w:t>
      </w:r>
      <w:r w:rsidRPr="000E300C">
        <w:rPr>
          <w:highlight w:val="yellow"/>
        </w:rPr>
        <w:t xml:space="preserve"> </w:t>
      </w:r>
      <w:r w:rsidR="00607081" w:rsidRPr="000E300C">
        <w:rPr>
          <w:highlight w:val="yellow"/>
        </w:rPr>
        <w:t>Concomitante às</w:t>
      </w:r>
      <w:r w:rsidRPr="000E300C">
        <w:rPr>
          <w:highlight w:val="yellow"/>
        </w:rPr>
        <w:t xml:space="preserve"> tentativas, o pesquisador registrará a configuração preferencial</w:t>
      </w:r>
      <w:r w:rsidR="00607081" w:rsidRPr="000E300C">
        <w:rPr>
          <w:highlight w:val="yellow"/>
        </w:rPr>
        <w:t xml:space="preserve"> de</w:t>
      </w:r>
      <w:r w:rsidRPr="000E300C">
        <w:rPr>
          <w:highlight w:val="yellow"/>
        </w:rPr>
        <w:t xml:space="preserve"> orientação angular </w:t>
      </w:r>
      <w:r w:rsidR="00607081" w:rsidRPr="000E300C">
        <w:rPr>
          <w:highlight w:val="yellow"/>
        </w:rPr>
        <w:t xml:space="preserve">de mãos, </w:t>
      </w:r>
      <w:r w:rsidRPr="000E300C">
        <w:rPr>
          <w:highlight w:val="yellow"/>
        </w:rPr>
        <w:t>neutra ou em rotação externa.</w:t>
      </w:r>
    </w:p>
    <w:p w14:paraId="4510B0BF" w14:textId="288C3BAA" w:rsidR="00F042A2" w:rsidRPr="000E300C" w:rsidRDefault="00F042A2" w:rsidP="00354F99">
      <w:pPr>
        <w:spacing w:line="360" w:lineRule="auto"/>
        <w:jc w:val="left"/>
        <w:rPr>
          <w:rFonts w:ascii="Times New Roman" w:eastAsia="Times New Roman" w:hAnsi="Times New Roman" w:cs="Times New Roman"/>
        </w:rPr>
      </w:pPr>
      <w:r w:rsidRPr="000E300C">
        <w:rPr>
          <w:rFonts w:ascii="Times New Roman" w:eastAsia="Times New Roman" w:hAnsi="Times New Roman" w:cs="Times New Roman"/>
        </w:rPr>
        <w:t>3.4 Análise Estatística</w:t>
      </w:r>
    </w:p>
    <w:p w14:paraId="5EEC2138" w14:textId="77777777" w:rsidR="00E75FBB" w:rsidRPr="000E300C" w:rsidRDefault="00F042A2" w:rsidP="00E75FBB">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rPr>
        <w:t xml:space="preserve">A análise estatística será conduzida utilizando o </w:t>
      </w:r>
      <w:r w:rsidRPr="000E300C">
        <w:rPr>
          <w:rFonts w:ascii="Times New Roman" w:eastAsia="Times New Roman" w:hAnsi="Times New Roman" w:cs="Times New Roman"/>
          <w:i/>
          <w:iCs/>
        </w:rPr>
        <w:t>software</w:t>
      </w:r>
      <w:r w:rsidRPr="000E300C">
        <w:rPr>
          <w:rFonts w:ascii="Times New Roman" w:eastAsia="Times New Roman" w:hAnsi="Times New Roman" w:cs="Times New Roman"/>
        </w:rPr>
        <w:t xml:space="preserve"> SPSS. Como foi proposto a coleta de muitas variáveis de interesse, a estratégia analítica terá vários modelos de regressão linear múltipla, organizados </w:t>
      </w:r>
      <w:r w:rsidR="004E779F" w:rsidRPr="000E300C">
        <w:rPr>
          <w:rFonts w:ascii="Times New Roman" w:eastAsia="Times New Roman" w:hAnsi="Times New Roman" w:cs="Times New Roman"/>
        </w:rPr>
        <w:t>modelos</w:t>
      </w:r>
      <w:r w:rsidRPr="000E300C">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77DB5267" w:rsidR="00E75FBB" w:rsidRPr="000E300C" w:rsidRDefault="00E75FBB" w:rsidP="00E75FBB">
      <w:pPr>
        <w:spacing w:line="360" w:lineRule="auto"/>
        <w:ind w:firstLine="708"/>
        <w:rPr>
          <w:rFonts w:ascii="Times New Roman" w:eastAsia="Times New Roman" w:hAnsi="Times New Roman" w:cs="Times New Roman"/>
        </w:rPr>
      </w:pPr>
      <w:r w:rsidRPr="000E300C">
        <w:rPr>
          <w:rFonts w:ascii="Times New Roman" w:eastAsia="Times New Roman" w:hAnsi="Times New Roman" w:cs="Times New Roman"/>
          <w:highlight w:val="yellow"/>
        </w:rPr>
        <w:t>A estruturação dos modelos preditivos fundamenta-se na transposição dos princípios de controle postural e análise da marcha bípede para as tarefas de suporte invertido, seja no equilíbrio estático (HS) quanto a locomoção dinâmica (HSW) [</w:t>
      </w:r>
      <w:r w:rsidR="00DA0602" w:rsidRPr="000E300C">
        <w:rPr>
          <w:rFonts w:ascii="Times New Roman" w:eastAsia="Times New Roman" w:hAnsi="Times New Roman" w:cs="Times New Roman"/>
          <w:highlight w:val="yellow"/>
        </w:rPr>
        <w:t>45</w:t>
      </w:r>
      <w:r w:rsidRPr="000E300C">
        <w:rPr>
          <w:rFonts w:ascii="Times New Roman" w:eastAsia="Times New Roman" w:hAnsi="Times New Roman" w:cs="Times New Roman"/>
          <w:highlight w:val="yellow"/>
        </w:rPr>
        <w:t>], [</w:t>
      </w:r>
      <w:r w:rsidR="00DA0602" w:rsidRPr="000E300C">
        <w:rPr>
          <w:rFonts w:ascii="Times New Roman" w:eastAsia="Times New Roman" w:hAnsi="Times New Roman" w:cs="Times New Roman"/>
          <w:highlight w:val="yellow"/>
        </w:rPr>
        <w:t>46</w:t>
      </w:r>
      <w:r w:rsidRPr="000E300C">
        <w:rPr>
          <w:rFonts w:ascii="Times New Roman" w:eastAsia="Times New Roman" w:hAnsi="Times New Roman" w:cs="Times New Roman"/>
          <w:highlight w:val="yellow"/>
        </w:rPr>
        <w:t>]. Parte-se da premissa de que a gestão do CoM e a regulação da motora operam sob mecanismos análogos aos descritos na literatura clássica de estabilidade e marcha humana, adaptados às exigências mecânicas dos membros superiores [3], [</w:t>
      </w:r>
      <w:r w:rsidR="00DA0602" w:rsidRPr="000E300C">
        <w:rPr>
          <w:rFonts w:ascii="Times New Roman" w:eastAsia="Times New Roman" w:hAnsi="Times New Roman" w:cs="Times New Roman"/>
          <w:highlight w:val="yellow"/>
        </w:rPr>
        <w:t>24</w:t>
      </w:r>
      <w:r w:rsidRPr="000E300C">
        <w:rPr>
          <w:rFonts w:ascii="Times New Roman" w:eastAsia="Times New Roman" w:hAnsi="Times New Roman" w:cs="Times New Roman"/>
          <w:highlight w:val="yellow"/>
        </w:rPr>
        <w:t>].</w:t>
      </w:r>
      <w:r w:rsidRPr="000E300C">
        <w:rPr>
          <w:rFonts w:ascii="Times New Roman" w:eastAsia="Times New Roman" w:hAnsi="Times New Roman" w:cs="Times New Roman"/>
        </w:rPr>
        <w:t xml:space="preserve"> </w:t>
      </w:r>
    </w:p>
    <w:p w14:paraId="3A550F58" w14:textId="77777777" w:rsidR="004720E6" w:rsidRPr="000E300C" w:rsidRDefault="00781381" w:rsidP="004720E6">
      <w:pPr>
        <w:pStyle w:val="NormalWeb"/>
        <w:spacing w:before="0" w:beforeAutospacing="0" w:after="0" w:afterAutospacing="0" w:line="360" w:lineRule="auto"/>
        <w:ind w:firstLine="708"/>
        <w:jc w:val="both"/>
      </w:pPr>
      <w:r w:rsidRPr="000E300C">
        <w:rPr>
          <w:highlight w:val="yellow"/>
        </w:rPr>
        <w:t>Referente à</w:t>
      </w:r>
      <w:r w:rsidR="00740E2C" w:rsidRPr="000E300C">
        <w:rPr>
          <w:highlight w:val="yellow"/>
        </w:rPr>
        <w:t xml:space="preserve"> análise</w:t>
      </w:r>
      <w:r w:rsidRPr="000E300C">
        <w:rPr>
          <w:highlight w:val="yellow"/>
        </w:rPr>
        <w:t xml:space="preserve"> cinemática</w:t>
      </w:r>
      <w:r w:rsidR="00740E2C" w:rsidRPr="000E300C">
        <w:rPr>
          <w:highlight w:val="yellow"/>
        </w:rPr>
        <w:t xml:space="preserve"> da técni</w:t>
      </w:r>
      <w:r w:rsidRPr="000E300C">
        <w:rPr>
          <w:highlight w:val="yellow"/>
        </w:rPr>
        <w:t>ca</w:t>
      </w:r>
      <w:r w:rsidR="00740E2C" w:rsidRPr="000E300C">
        <w:rPr>
          <w:highlight w:val="yellow"/>
        </w:rPr>
        <w:t xml:space="preserve">, optou-se pela decomposição das variáveis articulares em dois indicadores distintos: o </w:t>
      </w:r>
      <w:r w:rsidRPr="000E300C">
        <w:rPr>
          <w:highlight w:val="yellow"/>
        </w:rPr>
        <w:t>ín</w:t>
      </w:r>
      <w:r w:rsidR="00740E2C" w:rsidRPr="000E300C">
        <w:rPr>
          <w:highlight w:val="yellow"/>
        </w:rPr>
        <w:t xml:space="preserve">dice de </w:t>
      </w:r>
      <w:r w:rsidRPr="000E300C">
        <w:rPr>
          <w:highlight w:val="yellow"/>
        </w:rPr>
        <w:t>v</w:t>
      </w:r>
      <w:r w:rsidR="00740E2C" w:rsidRPr="000E300C">
        <w:rPr>
          <w:highlight w:val="yellow"/>
        </w:rPr>
        <w:t xml:space="preserve">erticalidade e a </w:t>
      </w:r>
      <w:r w:rsidRPr="000E300C">
        <w:rPr>
          <w:highlight w:val="yellow"/>
        </w:rPr>
        <w:t>e</w:t>
      </w:r>
      <w:r w:rsidR="00740E2C" w:rsidRPr="000E300C">
        <w:rPr>
          <w:highlight w:val="yellow"/>
        </w:rPr>
        <w:t xml:space="preserve">xtensão Cervical. O </w:t>
      </w:r>
      <w:r w:rsidRPr="000E300C">
        <w:rPr>
          <w:highlight w:val="yellow"/>
        </w:rPr>
        <w:t>í</w:t>
      </w:r>
      <w:r w:rsidR="00740E2C" w:rsidRPr="000E300C">
        <w:rPr>
          <w:highlight w:val="yellow"/>
        </w:rPr>
        <w:t xml:space="preserve">ndice de </w:t>
      </w:r>
      <w:r w:rsidRPr="000E300C">
        <w:rPr>
          <w:highlight w:val="yellow"/>
        </w:rPr>
        <w:t>v</w:t>
      </w:r>
      <w:r w:rsidR="00740E2C" w:rsidRPr="000E300C">
        <w:rPr>
          <w:highlight w:val="yellow"/>
        </w:rPr>
        <w:t>erticalidade será definido pelo alinhamento entre punho, ombro e quadril, buscando a proximidade com o ângulo de 180°. Esta variável quantifica a eficiência mecânica do alinhamento articular</w:t>
      </w:r>
      <w:r w:rsidRPr="000E300C">
        <w:rPr>
          <w:highlight w:val="yellow"/>
        </w:rPr>
        <w:t xml:space="preserve"> como</w:t>
      </w:r>
      <w:r w:rsidR="00740E2C" w:rsidRPr="000E300C">
        <w:rPr>
          <w:highlight w:val="yellow"/>
        </w:rPr>
        <w:t xml:space="preserve"> fator determinante</w:t>
      </w:r>
      <w:r w:rsidRPr="000E300C">
        <w:rPr>
          <w:highlight w:val="yellow"/>
        </w:rPr>
        <w:t xml:space="preserve"> ou não</w:t>
      </w:r>
      <w:r w:rsidR="00740E2C" w:rsidRPr="000E300C">
        <w:rPr>
          <w:highlight w:val="yellow"/>
        </w:rPr>
        <w:t xml:space="preserve"> para a redução do torque muscular necessário </w:t>
      </w:r>
      <w:r w:rsidRPr="000E300C">
        <w:rPr>
          <w:highlight w:val="yellow"/>
        </w:rPr>
        <w:t>ao equilíbrio. O ângulo de extens</w:t>
      </w:r>
      <w:r w:rsidR="00740E2C" w:rsidRPr="000E300C">
        <w:rPr>
          <w:highlight w:val="yellow"/>
        </w:rPr>
        <w:t xml:space="preserve">ão </w:t>
      </w:r>
      <w:r w:rsidRPr="000E300C">
        <w:rPr>
          <w:highlight w:val="yellow"/>
        </w:rPr>
        <w:t>c</w:t>
      </w:r>
      <w:r w:rsidR="00740E2C" w:rsidRPr="000E300C">
        <w:rPr>
          <w:highlight w:val="yellow"/>
        </w:rPr>
        <w:t xml:space="preserve">ervical será </w:t>
      </w:r>
      <w:r w:rsidR="004720E6" w:rsidRPr="000E300C">
        <w:rPr>
          <w:highlight w:val="yellow"/>
        </w:rPr>
        <w:t>analisado</w:t>
      </w:r>
      <w:r w:rsidR="00740E2C" w:rsidRPr="000E300C">
        <w:rPr>
          <w:highlight w:val="yellow"/>
        </w:rPr>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0E300C">
        <w:rPr>
          <w:highlight w:val="yellow"/>
        </w:rPr>
        <w:t xml:space="preserve"> [13],[25]</w:t>
      </w:r>
      <w:r w:rsidR="004720E6" w:rsidRPr="000E300C">
        <w:rPr>
          <w:highlight w:val="yellow"/>
        </w:rPr>
        <w:t>,</w:t>
      </w:r>
      <w:r w:rsidRPr="000E300C">
        <w:rPr>
          <w:highlight w:val="yellow"/>
        </w:rPr>
        <w:t>[42]</w:t>
      </w:r>
      <w:r w:rsidR="00740E2C" w:rsidRPr="000E300C">
        <w:rPr>
          <w:highlight w:val="yellow"/>
        </w:rPr>
        <w:t>. Esta separação permite identificar se eventuais desvios na verticalidade são estratégias deliberadas para otimização do feedback visual ou falhas na organização segmentar do tronco e membros.</w:t>
      </w:r>
    </w:p>
    <w:p w14:paraId="7F938BCE" w14:textId="3D6A83F4" w:rsidR="00F042A2" w:rsidRPr="000E300C" w:rsidRDefault="00F042A2" w:rsidP="004720E6">
      <w:pPr>
        <w:pStyle w:val="NormalWeb"/>
        <w:spacing w:before="0" w:beforeAutospacing="0" w:after="0" w:afterAutospacing="0" w:line="360" w:lineRule="auto"/>
        <w:ind w:firstLine="708"/>
        <w:jc w:val="both"/>
      </w:pPr>
      <w:r w:rsidRPr="000E300C">
        <w:t xml:space="preserve">Para o tempo </w:t>
      </w:r>
      <w:r w:rsidR="00A4607B" w:rsidRPr="000E300C">
        <w:t xml:space="preserve">médio </w:t>
      </w:r>
      <w:r w:rsidRPr="000E300C">
        <w:t xml:space="preserve">de sustentação no </w:t>
      </w:r>
      <w:r w:rsidRPr="000E300C">
        <w:rPr>
          <w:i/>
        </w:rPr>
        <w:t>HS</w:t>
      </w:r>
      <w:r w:rsidR="00D22345" w:rsidRPr="000E300C">
        <w:rPr>
          <w:iCs/>
        </w:rPr>
        <w:t xml:space="preserve"> como variável dependente</w:t>
      </w:r>
      <w:r w:rsidRPr="000E300C">
        <w:t>, serão testados os modelos abaixo:</w:t>
      </w:r>
    </w:p>
    <w:p w14:paraId="736D671E" w14:textId="63D8F9FD" w:rsidR="00D22345" w:rsidRPr="000E300C" w:rsidRDefault="00D22345" w:rsidP="0014269C">
      <w:pPr>
        <w:pStyle w:val="Ttulo4"/>
        <w:spacing w:before="0" w:line="360" w:lineRule="auto"/>
        <w:rPr>
          <w:rFonts w:ascii="Times New Roman" w:eastAsia="Times New Roman" w:hAnsi="Times New Roman" w:cs="Times New Roman"/>
          <w:i w:val="0"/>
          <w:iCs w:val="0"/>
          <w:color w:val="auto"/>
          <w:highlight w:val="yellow"/>
          <w:u w:val="single"/>
        </w:rPr>
      </w:pPr>
      <w:r w:rsidRPr="000E300C">
        <w:rPr>
          <w:rFonts w:ascii="Times New Roman" w:hAnsi="Times New Roman" w:cs="Times New Roman"/>
          <w:i w:val="0"/>
          <w:iCs w:val="0"/>
          <w:color w:val="auto"/>
          <w:highlight w:val="yellow"/>
          <w:u w:val="single"/>
        </w:rPr>
        <w:t xml:space="preserve">Modelo 1: Capacidade Física </w:t>
      </w:r>
    </w:p>
    <w:p w14:paraId="4719D92B" w14:textId="55937BE4" w:rsidR="00D22345" w:rsidRPr="000E300C" w:rsidRDefault="0014269C" w:rsidP="0014269C">
      <w:pPr>
        <w:pStyle w:val="NormalWeb"/>
        <w:spacing w:before="0" w:beforeAutospacing="0" w:after="0" w:afterAutospacing="0" w:line="360" w:lineRule="auto"/>
        <w:rPr>
          <w:highlight w:val="yellow"/>
        </w:rPr>
      </w:pPr>
      <w:r w:rsidRPr="000E300C">
        <w:rPr>
          <w:highlight w:val="yellow"/>
        </w:rPr>
        <w:t>Avalia q</w:t>
      </w:r>
      <w:r w:rsidR="00D22345" w:rsidRPr="000E300C">
        <w:rPr>
          <w:highlight w:val="yellow"/>
        </w:rPr>
        <w:t xml:space="preserve">uanto a força </w:t>
      </w:r>
      <w:r w:rsidRPr="000E300C">
        <w:rPr>
          <w:highlight w:val="yellow"/>
        </w:rPr>
        <w:t>máxima</w:t>
      </w:r>
      <w:r w:rsidR="00D22345" w:rsidRPr="000E300C">
        <w:rPr>
          <w:highlight w:val="yellow"/>
        </w:rPr>
        <w:t xml:space="preserve"> e a resistência muscular</w:t>
      </w:r>
      <w:r w:rsidRPr="000E300C">
        <w:rPr>
          <w:highlight w:val="yellow"/>
        </w:rPr>
        <w:t xml:space="preserve"> influenciam para gerar o torque de correção do equilíbrio.</w:t>
      </w:r>
      <w:r w:rsidR="00D22345" w:rsidRPr="000E300C">
        <w:rPr>
          <w:highlight w:val="yellow"/>
        </w:rPr>
        <w:t xml:space="preserve"> </w:t>
      </w:r>
    </w:p>
    <w:p w14:paraId="45AD166B" w14:textId="77777777" w:rsidR="00D22345" w:rsidRPr="000E300C" w:rsidRDefault="00D22345" w:rsidP="00544E6A">
      <w:pPr>
        <w:pStyle w:val="NormalWeb"/>
        <w:spacing w:before="0" w:beforeAutospacing="0" w:after="0" w:afterAutospacing="0" w:line="360" w:lineRule="auto"/>
        <w:ind w:firstLine="708"/>
        <w:rPr>
          <w:highlight w:val="yellow"/>
        </w:rPr>
      </w:pPr>
      <w:r w:rsidRPr="000E300C">
        <w:rPr>
          <w:b/>
          <w:bCs/>
          <w:highlight w:val="yellow"/>
        </w:rPr>
        <w:t>Variáveis:</w:t>
      </w:r>
    </w:p>
    <w:p w14:paraId="1C41F1DF" w14:textId="248D1B91" w:rsidR="00D22345" w:rsidRPr="000E300C" w:rsidRDefault="00D22345" w:rsidP="005935D2">
      <w:pPr>
        <w:pStyle w:val="NormalWeb"/>
        <w:numPr>
          <w:ilvl w:val="1"/>
          <w:numId w:val="11"/>
        </w:numPr>
        <w:spacing w:before="0" w:beforeAutospacing="0" w:after="0" w:afterAutospacing="0" w:line="360" w:lineRule="auto"/>
        <w:rPr>
          <w:highlight w:val="yellow"/>
        </w:rPr>
      </w:pPr>
      <w:r w:rsidRPr="000E300C">
        <w:rPr>
          <w:highlight w:val="yellow"/>
        </w:rPr>
        <w:t xml:space="preserve">Força relativa no </w:t>
      </w:r>
      <w:r w:rsidR="000E300C">
        <w:rPr>
          <w:i/>
          <w:iCs/>
          <w:highlight w:val="yellow"/>
        </w:rPr>
        <w:t>SP</w:t>
      </w:r>
      <w:r w:rsidRPr="000E300C">
        <w:rPr>
          <w:highlight w:val="yellow"/>
        </w:rPr>
        <w:t xml:space="preserve"> (1-RM / massa corporal).</w:t>
      </w:r>
    </w:p>
    <w:p w14:paraId="28E8BA2D" w14:textId="77777777" w:rsidR="00D22345" w:rsidRPr="000E300C" w:rsidRDefault="00D22345" w:rsidP="005935D2">
      <w:pPr>
        <w:pStyle w:val="NormalWeb"/>
        <w:numPr>
          <w:ilvl w:val="1"/>
          <w:numId w:val="11"/>
        </w:numPr>
        <w:spacing w:before="0" w:beforeAutospacing="0" w:after="0" w:afterAutospacing="0" w:line="360" w:lineRule="auto"/>
        <w:rPr>
          <w:highlight w:val="yellow"/>
        </w:rPr>
      </w:pPr>
      <w:r w:rsidRPr="000E300C">
        <w:rPr>
          <w:highlight w:val="yellow"/>
        </w:rPr>
        <w:lastRenderedPageBreak/>
        <w:t xml:space="preserve">Resistência em </w:t>
      </w:r>
      <w:r w:rsidRPr="000E300C">
        <w:rPr>
          <w:i/>
          <w:iCs/>
          <w:highlight w:val="yellow"/>
        </w:rPr>
        <w:t>wall-supported HS</w:t>
      </w:r>
      <w:r w:rsidRPr="000E300C">
        <w:rPr>
          <w:highlight w:val="yellow"/>
        </w:rPr>
        <w:t xml:space="preserve"> (segundos).</w:t>
      </w:r>
    </w:p>
    <w:p w14:paraId="354A914A" w14:textId="165A8DE6" w:rsidR="0014269C" w:rsidRPr="000E300C" w:rsidRDefault="00D22345" w:rsidP="005935D2">
      <w:pPr>
        <w:pStyle w:val="NormalWeb"/>
        <w:numPr>
          <w:ilvl w:val="1"/>
          <w:numId w:val="11"/>
        </w:numPr>
        <w:spacing w:before="0" w:beforeAutospacing="0" w:after="0" w:afterAutospacing="0" w:line="360" w:lineRule="auto"/>
        <w:rPr>
          <w:highlight w:val="yellow"/>
        </w:rPr>
      </w:pPr>
      <w:r w:rsidRPr="000E300C">
        <w:rPr>
          <w:highlight w:val="yellow"/>
        </w:rPr>
        <w:t>Força de flexores de punho</w:t>
      </w:r>
      <w:r w:rsidR="00544E6A" w:rsidRPr="000E300C">
        <w:rPr>
          <w:highlight w:val="yellow"/>
        </w:rPr>
        <w:t xml:space="preserve"> (</w:t>
      </w:r>
      <w:r w:rsidR="004303C6" w:rsidRPr="000E300C">
        <w:rPr>
          <w:highlight w:val="yellow"/>
        </w:rPr>
        <w:t>q</w:t>
      </w:r>
      <w:r w:rsidR="00544E6A" w:rsidRPr="000E300C">
        <w:rPr>
          <w:highlight w:val="yellow"/>
        </w:rPr>
        <w:t>uilograma-força).</w:t>
      </w:r>
    </w:p>
    <w:p w14:paraId="033B12BD" w14:textId="1645B2C3" w:rsidR="00D22345" w:rsidRPr="000E300C" w:rsidRDefault="0014269C" w:rsidP="005935D2">
      <w:pPr>
        <w:pStyle w:val="NormalWeb"/>
        <w:numPr>
          <w:ilvl w:val="1"/>
          <w:numId w:val="11"/>
        </w:numPr>
        <w:spacing w:before="0" w:beforeAutospacing="0" w:after="0" w:afterAutospacing="0" w:line="360" w:lineRule="auto"/>
        <w:rPr>
          <w:highlight w:val="yellow"/>
        </w:rPr>
      </w:pPr>
      <w:r w:rsidRPr="000E300C">
        <w:rPr>
          <w:highlight w:val="yellow"/>
        </w:rPr>
        <w:t xml:space="preserve">Força de flexores de </w:t>
      </w:r>
      <w:r w:rsidR="00D22345" w:rsidRPr="000E300C">
        <w:rPr>
          <w:highlight w:val="yellow"/>
        </w:rPr>
        <w:t>dedos (</w:t>
      </w:r>
      <w:r w:rsidR="004303C6" w:rsidRPr="000E300C">
        <w:rPr>
          <w:highlight w:val="yellow"/>
        </w:rPr>
        <w:t>q</w:t>
      </w:r>
      <w:r w:rsidR="00544E6A" w:rsidRPr="000E300C">
        <w:rPr>
          <w:highlight w:val="yellow"/>
        </w:rPr>
        <w:t>uilograma-força).</w:t>
      </w:r>
    </w:p>
    <w:p w14:paraId="2326A4CA" w14:textId="3138A78C" w:rsidR="00D22345" w:rsidRPr="000E300C" w:rsidRDefault="00D22345" w:rsidP="0014269C">
      <w:pPr>
        <w:pStyle w:val="Ttulo4"/>
        <w:spacing w:before="0" w:line="360" w:lineRule="auto"/>
        <w:rPr>
          <w:rFonts w:ascii="Times New Roman" w:hAnsi="Times New Roman" w:cs="Times New Roman"/>
          <w:i w:val="0"/>
          <w:iCs w:val="0"/>
          <w:color w:val="auto"/>
          <w:highlight w:val="yellow"/>
          <w:u w:val="single"/>
        </w:rPr>
      </w:pPr>
      <w:r w:rsidRPr="000E300C">
        <w:rPr>
          <w:rFonts w:ascii="Times New Roman" w:hAnsi="Times New Roman" w:cs="Times New Roman"/>
          <w:i w:val="0"/>
          <w:iCs w:val="0"/>
          <w:color w:val="auto"/>
          <w:highlight w:val="yellow"/>
          <w:u w:val="single"/>
        </w:rPr>
        <w:t xml:space="preserve">Modelo 2: Eficiência do Controle Postural </w:t>
      </w:r>
    </w:p>
    <w:p w14:paraId="0D60FCDB" w14:textId="77777777" w:rsidR="0014269C" w:rsidRPr="000E300C" w:rsidRDefault="0014269C" w:rsidP="0014269C">
      <w:pPr>
        <w:pStyle w:val="NormalWeb"/>
        <w:spacing w:before="0" w:beforeAutospacing="0" w:after="0" w:afterAutospacing="0" w:line="360" w:lineRule="auto"/>
        <w:rPr>
          <w:highlight w:val="yellow"/>
        </w:rPr>
      </w:pPr>
      <w:r w:rsidRPr="000E300C">
        <w:rPr>
          <w:highlight w:val="yellow"/>
        </w:rPr>
        <w:t>Avalia a precisão do sistema em manter o equilíbrio com o menor erro possível.</w:t>
      </w:r>
    </w:p>
    <w:p w14:paraId="5865D9B6" w14:textId="77777777" w:rsidR="00D22345" w:rsidRPr="000E300C" w:rsidRDefault="00D22345" w:rsidP="00544E6A">
      <w:pPr>
        <w:pStyle w:val="NormalWeb"/>
        <w:spacing w:before="0" w:beforeAutospacing="0" w:after="0" w:afterAutospacing="0" w:line="360" w:lineRule="auto"/>
        <w:ind w:left="720"/>
        <w:rPr>
          <w:highlight w:val="yellow"/>
        </w:rPr>
      </w:pPr>
      <w:r w:rsidRPr="000E300C">
        <w:rPr>
          <w:b/>
          <w:bCs/>
          <w:highlight w:val="yellow"/>
        </w:rPr>
        <w:t>Variáveis:</w:t>
      </w:r>
    </w:p>
    <w:p w14:paraId="565E00E8" w14:textId="4649B7AD" w:rsidR="00D22345" w:rsidRPr="000E300C" w:rsidRDefault="00D22345" w:rsidP="005935D2">
      <w:pPr>
        <w:pStyle w:val="NormalWeb"/>
        <w:numPr>
          <w:ilvl w:val="1"/>
          <w:numId w:val="12"/>
        </w:numPr>
        <w:spacing w:before="0" w:beforeAutospacing="0" w:after="0" w:afterAutospacing="0" w:line="360" w:lineRule="auto"/>
        <w:rPr>
          <w:highlight w:val="yellow"/>
        </w:rPr>
      </w:pPr>
      <w:r w:rsidRPr="000E300C">
        <w:rPr>
          <w:highlight w:val="yellow"/>
        </w:rPr>
        <w:t>Distância média CoP-CoM (</w:t>
      </w:r>
      <w:r w:rsidR="004303C6" w:rsidRPr="000E300C">
        <w:rPr>
          <w:highlight w:val="yellow"/>
        </w:rPr>
        <w:t>milímetros</w:t>
      </w:r>
      <w:r w:rsidRPr="000E300C">
        <w:rPr>
          <w:highlight w:val="yellow"/>
        </w:rPr>
        <w:t>).</w:t>
      </w:r>
    </w:p>
    <w:p w14:paraId="151835B3" w14:textId="40E398C6" w:rsidR="00D27FB1" w:rsidRPr="000E300C" w:rsidRDefault="00D27FB1" w:rsidP="005935D2">
      <w:pPr>
        <w:pStyle w:val="NormalWeb"/>
        <w:numPr>
          <w:ilvl w:val="1"/>
          <w:numId w:val="12"/>
        </w:numPr>
        <w:spacing w:before="0" w:beforeAutospacing="0" w:after="0" w:afterAutospacing="0" w:line="360" w:lineRule="auto"/>
        <w:rPr>
          <w:highlight w:val="yellow"/>
        </w:rPr>
      </w:pPr>
      <w:r w:rsidRPr="000E300C">
        <w:rPr>
          <w:highlight w:val="yellow"/>
        </w:rPr>
        <w:t>Velocidade média do CoP (milímetros/segundo)</w:t>
      </w:r>
    </w:p>
    <w:p w14:paraId="6F55A815" w14:textId="544F27DF" w:rsidR="00D22345" w:rsidRPr="000E300C" w:rsidRDefault="00D22345" w:rsidP="005935D2">
      <w:pPr>
        <w:pStyle w:val="NormalWeb"/>
        <w:numPr>
          <w:ilvl w:val="1"/>
          <w:numId w:val="12"/>
        </w:numPr>
        <w:spacing w:before="0" w:beforeAutospacing="0" w:after="0" w:afterAutospacing="0" w:line="360" w:lineRule="auto"/>
        <w:rPr>
          <w:highlight w:val="yellow"/>
        </w:rPr>
      </w:pPr>
      <w:r w:rsidRPr="000E300C">
        <w:rPr>
          <w:highlight w:val="yellow"/>
        </w:rPr>
        <w:t>Entropia Aproximada (</w:t>
      </w:r>
      <w:r w:rsidR="007F0920" w:rsidRPr="000E300C">
        <w:rPr>
          <w:highlight w:val="yellow"/>
        </w:rPr>
        <w:t>unidades arbitrárias</w:t>
      </w:r>
      <w:r w:rsidRPr="000E300C">
        <w:rPr>
          <w:highlight w:val="yellow"/>
        </w:rPr>
        <w:t>).</w:t>
      </w:r>
    </w:p>
    <w:p w14:paraId="14274E51" w14:textId="677010EB" w:rsidR="00B17192" w:rsidRPr="000E300C" w:rsidRDefault="00B17192" w:rsidP="00B17192">
      <w:pPr>
        <w:pStyle w:val="NormalWeb"/>
        <w:spacing w:before="0" w:beforeAutospacing="0" w:after="0" w:afterAutospacing="0" w:line="360" w:lineRule="auto"/>
        <w:rPr>
          <w:highlight w:val="yellow"/>
          <w:u w:val="single"/>
        </w:rPr>
      </w:pPr>
      <w:r w:rsidRPr="000E300C">
        <w:rPr>
          <w:highlight w:val="yellow"/>
          <w:u w:val="single"/>
        </w:rPr>
        <w:t>Modelo 3: Técnica</w:t>
      </w:r>
    </w:p>
    <w:p w14:paraId="42F447E0" w14:textId="77777777" w:rsidR="00B17192" w:rsidRPr="000E300C" w:rsidRDefault="00B17192" w:rsidP="00B17192">
      <w:pPr>
        <w:pStyle w:val="NormalWeb"/>
        <w:spacing w:before="0" w:beforeAutospacing="0" w:after="0" w:afterAutospacing="0" w:line="360" w:lineRule="auto"/>
        <w:rPr>
          <w:highlight w:val="yellow"/>
        </w:rPr>
      </w:pPr>
      <w:r w:rsidRPr="000E300C">
        <w:rPr>
          <w:highlight w:val="yellow"/>
        </w:rPr>
        <w:t>Testa se configuração corporal influência no tempo de sustentação.</w:t>
      </w:r>
    </w:p>
    <w:p w14:paraId="30763D09" w14:textId="77777777" w:rsidR="00B17192" w:rsidRPr="000E300C" w:rsidRDefault="00B17192" w:rsidP="00B17192">
      <w:pPr>
        <w:pStyle w:val="NormalWeb"/>
        <w:spacing w:before="0" w:beforeAutospacing="0" w:after="0" w:afterAutospacing="0" w:line="360" w:lineRule="auto"/>
        <w:ind w:left="720"/>
        <w:rPr>
          <w:highlight w:val="yellow"/>
        </w:rPr>
      </w:pPr>
      <w:r w:rsidRPr="000E300C">
        <w:rPr>
          <w:b/>
          <w:bCs/>
          <w:highlight w:val="yellow"/>
        </w:rPr>
        <w:t>Variáveis:</w:t>
      </w:r>
    </w:p>
    <w:p w14:paraId="431041E2" w14:textId="77777777"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Índice de verticalidade: alinhamento segmentar entre punho, ombro e quadril (graus).</w:t>
      </w:r>
    </w:p>
    <w:p w14:paraId="61BC5D1B" w14:textId="77777777"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Ângulo de Extensão Cervical (graus).</w:t>
      </w:r>
    </w:p>
    <w:p w14:paraId="124CC521" w14:textId="77777777"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Largura da base de apoio (milímetros).</w:t>
      </w:r>
    </w:p>
    <w:p w14:paraId="2633412E" w14:textId="77777777"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Configuração dos dedos unidos vs. afastados (variável categórica binária)</w:t>
      </w:r>
    </w:p>
    <w:p w14:paraId="7BB970BF" w14:textId="749ACCC4"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Configuração dos dedos flexionados vs. estendidos (variável categórica binária)</w:t>
      </w:r>
    </w:p>
    <w:p w14:paraId="6497150B" w14:textId="4A79BC4A" w:rsidR="00D22345" w:rsidRPr="000E300C" w:rsidRDefault="00D22345" w:rsidP="007F0920">
      <w:pPr>
        <w:pStyle w:val="NormalWeb"/>
        <w:spacing w:before="0" w:beforeAutospacing="0" w:after="0" w:afterAutospacing="0" w:line="360" w:lineRule="auto"/>
        <w:rPr>
          <w:highlight w:val="yellow"/>
          <w:u w:val="single"/>
        </w:rPr>
      </w:pPr>
      <w:r w:rsidRPr="000E300C">
        <w:rPr>
          <w:highlight w:val="yellow"/>
          <w:u w:val="single"/>
        </w:rPr>
        <w:t xml:space="preserve">Modelo </w:t>
      </w:r>
      <w:r w:rsidR="00B17192" w:rsidRPr="000E300C">
        <w:rPr>
          <w:highlight w:val="yellow"/>
          <w:u w:val="single"/>
        </w:rPr>
        <w:t>4</w:t>
      </w:r>
      <w:r w:rsidRPr="000E300C">
        <w:rPr>
          <w:highlight w:val="yellow"/>
          <w:u w:val="single"/>
        </w:rPr>
        <w:t>: Fatores Antropométricos</w:t>
      </w:r>
    </w:p>
    <w:p w14:paraId="33C75F45" w14:textId="701D2D84" w:rsidR="000F763C" w:rsidRPr="000E300C" w:rsidRDefault="00040667" w:rsidP="000F763C">
      <w:pPr>
        <w:pStyle w:val="NormalWeb"/>
        <w:spacing w:before="0" w:beforeAutospacing="0" w:after="0" w:afterAutospacing="0" w:line="360" w:lineRule="auto"/>
        <w:rPr>
          <w:highlight w:val="yellow"/>
        </w:rPr>
      </w:pPr>
      <w:r w:rsidRPr="000E300C">
        <w:rPr>
          <w:highlight w:val="yellow"/>
        </w:rPr>
        <w:t xml:space="preserve">Avalia o quanto as diferenças </w:t>
      </w:r>
      <w:r w:rsidR="00985282" w:rsidRPr="000E300C">
        <w:rPr>
          <w:highlight w:val="yellow"/>
        </w:rPr>
        <w:t>estruturais corporais</w:t>
      </w:r>
      <w:r w:rsidRPr="000E300C">
        <w:rPr>
          <w:highlight w:val="yellow"/>
        </w:rPr>
        <w:t xml:space="preserve"> influenciam na dificuldade</w:t>
      </w:r>
      <w:r w:rsidR="00540721" w:rsidRPr="000E300C">
        <w:rPr>
          <w:highlight w:val="yellow"/>
        </w:rPr>
        <w:t>/facilidade</w:t>
      </w:r>
      <w:r w:rsidRPr="000E300C">
        <w:rPr>
          <w:highlight w:val="yellow"/>
        </w:rPr>
        <w:t xml:space="preserve"> em manter o equilíbrio.</w:t>
      </w:r>
    </w:p>
    <w:p w14:paraId="483D2E77" w14:textId="69C488F7" w:rsidR="00D22345" w:rsidRPr="000E300C" w:rsidRDefault="00D22345" w:rsidP="000F763C">
      <w:pPr>
        <w:pStyle w:val="NormalWeb"/>
        <w:spacing w:before="0" w:beforeAutospacing="0" w:after="0" w:afterAutospacing="0" w:line="360" w:lineRule="auto"/>
        <w:ind w:left="720"/>
        <w:rPr>
          <w:highlight w:val="yellow"/>
        </w:rPr>
      </w:pPr>
      <w:r w:rsidRPr="000E300C">
        <w:rPr>
          <w:b/>
          <w:bCs/>
          <w:highlight w:val="yellow"/>
        </w:rPr>
        <w:t>Variáveis:</w:t>
      </w:r>
    </w:p>
    <w:p w14:paraId="6E2C552F" w14:textId="4070189F" w:rsidR="00D22345" w:rsidRPr="000E300C" w:rsidRDefault="00D22345" w:rsidP="005935D2">
      <w:pPr>
        <w:pStyle w:val="NormalWeb"/>
        <w:numPr>
          <w:ilvl w:val="1"/>
          <w:numId w:val="12"/>
        </w:numPr>
        <w:spacing w:before="0" w:beforeAutospacing="0" w:after="0" w:afterAutospacing="0" w:line="360" w:lineRule="auto"/>
        <w:rPr>
          <w:highlight w:val="yellow"/>
        </w:rPr>
      </w:pPr>
      <w:r w:rsidRPr="000E300C">
        <w:rPr>
          <w:highlight w:val="yellow"/>
        </w:rPr>
        <w:t>Altura do CoM (</w:t>
      </w:r>
      <w:r w:rsidR="00985282" w:rsidRPr="000E300C">
        <w:rPr>
          <w:highlight w:val="yellow"/>
        </w:rPr>
        <w:t>milímetros</w:t>
      </w:r>
      <w:r w:rsidRPr="000E300C">
        <w:rPr>
          <w:highlight w:val="yellow"/>
        </w:rPr>
        <w:t>).</w:t>
      </w:r>
    </w:p>
    <w:p w14:paraId="35CCD0A1" w14:textId="463DDDE6" w:rsidR="00D22345" w:rsidRPr="000E300C" w:rsidRDefault="00D22345" w:rsidP="005935D2">
      <w:pPr>
        <w:pStyle w:val="NormalWeb"/>
        <w:numPr>
          <w:ilvl w:val="1"/>
          <w:numId w:val="12"/>
        </w:numPr>
        <w:spacing w:before="0" w:beforeAutospacing="0" w:after="0" w:afterAutospacing="0" w:line="360" w:lineRule="auto"/>
        <w:rPr>
          <w:highlight w:val="yellow"/>
        </w:rPr>
      </w:pPr>
      <w:r w:rsidRPr="000E300C">
        <w:rPr>
          <w:highlight w:val="yellow"/>
        </w:rPr>
        <w:t>Comprimento dos braços (</w:t>
      </w:r>
      <w:r w:rsidR="00985282" w:rsidRPr="000E300C">
        <w:rPr>
          <w:highlight w:val="yellow"/>
        </w:rPr>
        <w:t>milímetros</w:t>
      </w:r>
      <w:r w:rsidRPr="000E300C">
        <w:rPr>
          <w:highlight w:val="yellow"/>
        </w:rPr>
        <w:t>).</w:t>
      </w:r>
    </w:p>
    <w:p w14:paraId="0D6C8157" w14:textId="72858293" w:rsidR="00D22345" w:rsidRPr="000E300C" w:rsidRDefault="00985282" w:rsidP="005935D2">
      <w:pPr>
        <w:pStyle w:val="NormalWeb"/>
        <w:numPr>
          <w:ilvl w:val="1"/>
          <w:numId w:val="12"/>
        </w:numPr>
        <w:spacing w:before="0" w:beforeAutospacing="0" w:after="0" w:afterAutospacing="0" w:line="360" w:lineRule="auto"/>
        <w:rPr>
          <w:highlight w:val="yellow"/>
        </w:rPr>
      </w:pPr>
      <w:r w:rsidRPr="000E300C">
        <w:rPr>
          <w:highlight w:val="yellow"/>
        </w:rPr>
        <w:t>Quantidade de go</w:t>
      </w:r>
      <w:r w:rsidR="00D22345" w:rsidRPr="000E300C">
        <w:rPr>
          <w:highlight w:val="yellow"/>
        </w:rPr>
        <w:t>rdura corporal (</w:t>
      </w:r>
      <w:r w:rsidRPr="000E300C">
        <w:rPr>
          <w:highlight w:val="yellow"/>
        </w:rPr>
        <w:t>percentual</w:t>
      </w:r>
      <w:r w:rsidR="00D22345" w:rsidRPr="000E300C">
        <w:rPr>
          <w:highlight w:val="yellow"/>
        </w:rPr>
        <w:t>).</w:t>
      </w:r>
    </w:p>
    <w:p w14:paraId="06EF2A88" w14:textId="0D8817F6" w:rsidR="00B17192" w:rsidRPr="000E300C" w:rsidRDefault="00B17192" w:rsidP="00B17192">
      <w:pPr>
        <w:pStyle w:val="NormalWeb"/>
        <w:numPr>
          <w:ilvl w:val="1"/>
          <w:numId w:val="12"/>
        </w:numPr>
        <w:spacing w:before="0" w:beforeAutospacing="0" w:after="0" w:afterAutospacing="0" w:line="360" w:lineRule="auto"/>
        <w:rPr>
          <w:highlight w:val="yellow"/>
        </w:rPr>
      </w:pPr>
      <w:r w:rsidRPr="000E300C">
        <w:rPr>
          <w:highlight w:val="yellow"/>
        </w:rPr>
        <w:t>Massa magra em membros superiores (quilogramas).</w:t>
      </w:r>
    </w:p>
    <w:p w14:paraId="2839BF4C" w14:textId="53D7D33E" w:rsidR="00D22345" w:rsidRPr="000E300C" w:rsidRDefault="00D22345" w:rsidP="00F23CCE">
      <w:pPr>
        <w:pStyle w:val="NormalWeb"/>
        <w:spacing w:before="0" w:beforeAutospacing="0" w:after="0" w:afterAutospacing="0" w:line="360" w:lineRule="auto"/>
        <w:rPr>
          <w:highlight w:val="yellow"/>
          <w:u w:val="single"/>
        </w:rPr>
      </w:pPr>
      <w:r w:rsidRPr="000E300C">
        <w:rPr>
          <w:highlight w:val="yellow"/>
          <w:u w:val="single"/>
        </w:rPr>
        <w:t>Modelo 5: Perfil e Experiência</w:t>
      </w:r>
    </w:p>
    <w:p w14:paraId="56F27B57" w14:textId="72CD257A" w:rsidR="00041FB1" w:rsidRPr="000E300C" w:rsidRDefault="00041FB1" w:rsidP="00041FB1">
      <w:pPr>
        <w:pStyle w:val="NormalWeb"/>
        <w:spacing w:before="0" w:beforeAutospacing="0" w:after="0" w:afterAutospacing="0" w:line="360" w:lineRule="auto"/>
        <w:rPr>
          <w:highlight w:val="yellow"/>
        </w:rPr>
      </w:pPr>
      <w:r w:rsidRPr="000E300C">
        <w:rPr>
          <w:highlight w:val="yellow"/>
        </w:rPr>
        <w:t>Avalia se idade é um fator limitante ou se a prática acumulada vale mais.</w:t>
      </w:r>
    </w:p>
    <w:p w14:paraId="4A6C870C" w14:textId="77777777" w:rsidR="00D22345" w:rsidRPr="000E300C" w:rsidRDefault="00D22345" w:rsidP="00041FB1">
      <w:pPr>
        <w:pStyle w:val="NormalWeb"/>
        <w:spacing w:before="0" w:beforeAutospacing="0" w:after="0" w:afterAutospacing="0" w:line="360" w:lineRule="auto"/>
        <w:ind w:left="720"/>
        <w:rPr>
          <w:highlight w:val="yellow"/>
        </w:rPr>
      </w:pPr>
      <w:r w:rsidRPr="000E300C">
        <w:rPr>
          <w:b/>
          <w:bCs/>
          <w:highlight w:val="yellow"/>
        </w:rPr>
        <w:t>Variáveis:</w:t>
      </w:r>
    </w:p>
    <w:p w14:paraId="4085B94A" w14:textId="20ECF823" w:rsidR="00D22345" w:rsidRPr="000E300C" w:rsidRDefault="00D22345" w:rsidP="00CD0CA1">
      <w:pPr>
        <w:pStyle w:val="NormalWeb"/>
        <w:numPr>
          <w:ilvl w:val="1"/>
          <w:numId w:val="14"/>
        </w:numPr>
        <w:spacing w:before="0" w:beforeAutospacing="0" w:after="0" w:afterAutospacing="0" w:line="360" w:lineRule="auto"/>
        <w:rPr>
          <w:highlight w:val="yellow"/>
        </w:rPr>
      </w:pPr>
      <w:r w:rsidRPr="000E300C">
        <w:rPr>
          <w:highlight w:val="yellow"/>
        </w:rPr>
        <w:t>Tempo de prática (meses).</w:t>
      </w:r>
    </w:p>
    <w:p w14:paraId="6522353B" w14:textId="2F32A413" w:rsidR="00D22345" w:rsidRPr="000E300C" w:rsidRDefault="00D22345" w:rsidP="00CD0CA1">
      <w:pPr>
        <w:pStyle w:val="NormalWeb"/>
        <w:numPr>
          <w:ilvl w:val="1"/>
          <w:numId w:val="14"/>
        </w:numPr>
        <w:spacing w:before="0" w:beforeAutospacing="0" w:after="0" w:afterAutospacing="0" w:line="360" w:lineRule="auto"/>
        <w:rPr>
          <w:highlight w:val="yellow"/>
        </w:rPr>
      </w:pPr>
      <w:r w:rsidRPr="000E300C">
        <w:rPr>
          <w:highlight w:val="yellow"/>
        </w:rPr>
        <w:t>Idade cronológica</w:t>
      </w:r>
      <w:r w:rsidR="00041FB1" w:rsidRPr="000E300C">
        <w:rPr>
          <w:highlight w:val="yellow"/>
        </w:rPr>
        <w:t xml:space="preserve"> (anos)</w:t>
      </w:r>
    </w:p>
    <w:p w14:paraId="18F4D991" w14:textId="7C7D6B2C" w:rsidR="00CD0CA1" w:rsidRPr="000E300C" w:rsidRDefault="00CD0CA1" w:rsidP="00CD0CA1">
      <w:pPr>
        <w:spacing w:line="360" w:lineRule="auto"/>
        <w:ind w:firstLine="360"/>
        <w:rPr>
          <w:rFonts w:ascii="Times New Roman" w:eastAsia="Times New Roman" w:hAnsi="Times New Roman" w:cs="Times New Roman"/>
        </w:rPr>
      </w:pPr>
      <w:r w:rsidRPr="000E300C">
        <w:rPr>
          <w:rFonts w:ascii="Times New Roman" w:eastAsia="Times New Roman" w:hAnsi="Times New Roman" w:cs="Times New Roman"/>
        </w:rPr>
        <w:lastRenderedPageBreak/>
        <w:t xml:space="preserve">Para mediana da distância percorrida nas tentativas no </w:t>
      </w:r>
      <w:r w:rsidRPr="000E300C">
        <w:rPr>
          <w:rFonts w:ascii="Times New Roman" w:eastAsia="Times New Roman" w:hAnsi="Times New Roman" w:cs="Times New Roman"/>
          <w:i/>
        </w:rPr>
        <w:t>HSW</w:t>
      </w:r>
      <w:r w:rsidRPr="000E300C">
        <w:rPr>
          <w:rFonts w:ascii="Times New Roman" w:eastAsia="Times New Roman" w:hAnsi="Times New Roman" w:cs="Times New Roman"/>
          <w:iCs/>
        </w:rPr>
        <w:t xml:space="preserve"> como variável dependente</w:t>
      </w:r>
      <w:r w:rsidRPr="000E300C">
        <w:rPr>
          <w:rFonts w:ascii="Times New Roman" w:eastAsia="Times New Roman" w:hAnsi="Times New Roman" w:cs="Times New Roman"/>
        </w:rPr>
        <w:t xml:space="preserve">, </w:t>
      </w:r>
      <w:r w:rsidR="00B17192" w:rsidRPr="000E300C">
        <w:rPr>
          <w:rFonts w:ascii="Times New Roman" w:eastAsia="Times New Roman" w:hAnsi="Times New Roman" w:cs="Times New Roman"/>
        </w:rPr>
        <w:t>s</w:t>
      </w:r>
      <w:r w:rsidRPr="000E300C">
        <w:rPr>
          <w:rFonts w:ascii="Times New Roman" w:eastAsia="Times New Roman" w:hAnsi="Times New Roman" w:cs="Times New Roman"/>
        </w:rPr>
        <w:t>erão testados os modelos abaixo:</w:t>
      </w:r>
    </w:p>
    <w:p w14:paraId="45C30B0E" w14:textId="77777777" w:rsidR="00CD0CA1" w:rsidRPr="000E300C" w:rsidRDefault="001F7D1D" w:rsidP="00CD0CA1">
      <w:pPr>
        <w:pStyle w:val="NormalWeb"/>
        <w:spacing w:before="0" w:beforeAutospacing="0" w:after="0" w:afterAutospacing="0" w:line="360" w:lineRule="auto"/>
        <w:rPr>
          <w:u w:val="single"/>
        </w:rPr>
      </w:pPr>
      <w:r w:rsidRPr="000E300C">
        <w:rPr>
          <w:highlight w:val="yellow"/>
          <w:u w:val="single"/>
        </w:rPr>
        <w:t xml:space="preserve">Modelo 1: Capacidade Física </w:t>
      </w:r>
    </w:p>
    <w:p w14:paraId="6E2CE0F2" w14:textId="48C4ECF3" w:rsidR="001F7D1D" w:rsidRPr="000E300C" w:rsidRDefault="001F7D1D" w:rsidP="00377BA5">
      <w:pPr>
        <w:pStyle w:val="NormalWeb"/>
        <w:spacing w:before="0" w:beforeAutospacing="0" w:after="0" w:afterAutospacing="0" w:line="360" w:lineRule="auto"/>
        <w:rPr>
          <w:highlight w:val="yellow"/>
          <w:u w:val="single"/>
        </w:rPr>
      </w:pPr>
      <w:r w:rsidRPr="000E300C">
        <w:rPr>
          <w:rStyle w:val="citation-238"/>
          <w:rFonts w:eastAsia="Arial"/>
          <w:highlight w:val="yellow"/>
        </w:rPr>
        <w:t>Avalia como a força máxima e a capacidade de suportar a fadiga em inversão contribuem para a manutenção do deslocamento</w:t>
      </w:r>
      <w:r w:rsidRPr="000E300C">
        <w:rPr>
          <w:highlight w:val="yellow"/>
        </w:rPr>
        <w:t>.</w:t>
      </w:r>
    </w:p>
    <w:p w14:paraId="4EE15F9D" w14:textId="77777777" w:rsidR="001C67ED" w:rsidRPr="000E300C" w:rsidRDefault="001C67ED" w:rsidP="001C67ED">
      <w:pPr>
        <w:pStyle w:val="NormalWeb"/>
        <w:spacing w:before="0" w:beforeAutospacing="0" w:after="0" w:afterAutospacing="0" w:line="360" w:lineRule="auto"/>
        <w:ind w:firstLine="708"/>
        <w:rPr>
          <w:highlight w:val="yellow"/>
        </w:rPr>
      </w:pPr>
      <w:r w:rsidRPr="000E300C">
        <w:rPr>
          <w:b/>
          <w:bCs/>
          <w:highlight w:val="yellow"/>
        </w:rPr>
        <w:t>Variáveis:</w:t>
      </w:r>
    </w:p>
    <w:p w14:paraId="371DEA52" w14:textId="70491B5F" w:rsidR="001C67ED" w:rsidRPr="000E300C" w:rsidRDefault="001C67ED" w:rsidP="001C67ED">
      <w:pPr>
        <w:pStyle w:val="NormalWeb"/>
        <w:numPr>
          <w:ilvl w:val="1"/>
          <w:numId w:val="11"/>
        </w:numPr>
        <w:spacing w:before="0" w:beforeAutospacing="0" w:after="0" w:afterAutospacing="0" w:line="360" w:lineRule="auto"/>
        <w:rPr>
          <w:highlight w:val="yellow"/>
        </w:rPr>
      </w:pPr>
      <w:r w:rsidRPr="000E300C">
        <w:rPr>
          <w:highlight w:val="yellow"/>
        </w:rPr>
        <w:t xml:space="preserve">Força relativa no </w:t>
      </w:r>
      <w:r w:rsidR="000E300C">
        <w:rPr>
          <w:i/>
          <w:iCs/>
          <w:highlight w:val="yellow"/>
        </w:rPr>
        <w:t>SP</w:t>
      </w:r>
      <w:r w:rsidRPr="000E300C">
        <w:rPr>
          <w:highlight w:val="yellow"/>
        </w:rPr>
        <w:t xml:space="preserve"> (1-RM / massa corporal).</w:t>
      </w:r>
    </w:p>
    <w:p w14:paraId="11B30EEE" w14:textId="77777777" w:rsidR="001C67ED" w:rsidRPr="000E300C" w:rsidRDefault="001C67ED" w:rsidP="001C67ED">
      <w:pPr>
        <w:pStyle w:val="NormalWeb"/>
        <w:numPr>
          <w:ilvl w:val="1"/>
          <w:numId w:val="11"/>
        </w:numPr>
        <w:spacing w:before="0" w:beforeAutospacing="0" w:after="0" w:afterAutospacing="0" w:line="360" w:lineRule="auto"/>
        <w:rPr>
          <w:highlight w:val="yellow"/>
        </w:rPr>
      </w:pPr>
      <w:r w:rsidRPr="000E300C">
        <w:rPr>
          <w:highlight w:val="yellow"/>
        </w:rPr>
        <w:t xml:space="preserve">Resistência em </w:t>
      </w:r>
      <w:r w:rsidRPr="000E300C">
        <w:rPr>
          <w:i/>
          <w:iCs/>
          <w:highlight w:val="yellow"/>
        </w:rPr>
        <w:t>wall-supported HS</w:t>
      </w:r>
      <w:r w:rsidRPr="000E300C">
        <w:rPr>
          <w:highlight w:val="yellow"/>
        </w:rPr>
        <w:t xml:space="preserve"> (segundos).</w:t>
      </w:r>
    </w:p>
    <w:p w14:paraId="1D506A59" w14:textId="77777777" w:rsidR="001C67ED" w:rsidRPr="000E300C" w:rsidRDefault="001C67ED" w:rsidP="001C67ED">
      <w:pPr>
        <w:pStyle w:val="NormalWeb"/>
        <w:numPr>
          <w:ilvl w:val="1"/>
          <w:numId w:val="11"/>
        </w:numPr>
        <w:spacing w:before="0" w:beforeAutospacing="0" w:after="0" w:afterAutospacing="0" w:line="360" w:lineRule="auto"/>
        <w:rPr>
          <w:highlight w:val="yellow"/>
        </w:rPr>
      </w:pPr>
      <w:r w:rsidRPr="000E300C">
        <w:rPr>
          <w:highlight w:val="yellow"/>
        </w:rPr>
        <w:t>Força de flexores de punho (quilograma-força).</w:t>
      </w:r>
    </w:p>
    <w:p w14:paraId="310CA06A" w14:textId="77777777" w:rsidR="001C67ED" w:rsidRPr="000E300C" w:rsidRDefault="001C67ED" w:rsidP="001C67ED">
      <w:pPr>
        <w:pStyle w:val="NormalWeb"/>
        <w:numPr>
          <w:ilvl w:val="1"/>
          <w:numId w:val="11"/>
        </w:numPr>
        <w:spacing w:before="0" w:beforeAutospacing="0" w:after="0" w:afterAutospacing="0" w:line="360" w:lineRule="auto"/>
        <w:rPr>
          <w:highlight w:val="yellow"/>
        </w:rPr>
      </w:pPr>
      <w:r w:rsidRPr="000E300C">
        <w:rPr>
          <w:highlight w:val="yellow"/>
        </w:rPr>
        <w:t>Força de flexores de dedos (quilograma-força).</w:t>
      </w:r>
    </w:p>
    <w:p w14:paraId="10CEEFB5" w14:textId="77777777" w:rsidR="001C67ED" w:rsidRPr="000E300C" w:rsidRDefault="001F7D1D" w:rsidP="001C67ED">
      <w:pPr>
        <w:pStyle w:val="NormalWeb"/>
        <w:spacing w:before="0" w:beforeAutospacing="0" w:after="0" w:afterAutospacing="0" w:line="360" w:lineRule="auto"/>
        <w:rPr>
          <w:u w:val="single"/>
        </w:rPr>
      </w:pPr>
      <w:r w:rsidRPr="000E300C">
        <w:rPr>
          <w:highlight w:val="yellow"/>
          <w:u w:val="single"/>
        </w:rPr>
        <w:t>Modelo 2: Eficiência da Locomoção</w:t>
      </w:r>
    </w:p>
    <w:p w14:paraId="3013D325" w14:textId="2F442F25" w:rsidR="001F7D1D" w:rsidRPr="000E300C" w:rsidRDefault="001F7D1D" w:rsidP="00377BA5">
      <w:pPr>
        <w:pStyle w:val="NormalWeb"/>
        <w:spacing w:before="0" w:beforeAutospacing="0" w:after="0" w:afterAutospacing="0" w:line="360" w:lineRule="auto"/>
      </w:pPr>
      <w:r w:rsidRPr="000E300C">
        <w:rPr>
          <w:rStyle w:val="citation-233"/>
          <w:highlight w:val="yellow"/>
        </w:rPr>
        <w:t>Verifica se a consistência rítmica e espacial das passadas é o que determina a distância percorrida</w:t>
      </w:r>
      <w:r w:rsidRPr="000E300C">
        <w:rPr>
          <w:highlight w:val="yellow"/>
        </w:rPr>
        <w:t>.</w:t>
      </w:r>
    </w:p>
    <w:p w14:paraId="2ED54148" w14:textId="77777777" w:rsidR="001C67ED" w:rsidRPr="000E300C" w:rsidRDefault="001C67ED" w:rsidP="001C67ED">
      <w:pPr>
        <w:pStyle w:val="NormalWeb"/>
        <w:spacing w:before="0" w:beforeAutospacing="0" w:after="0" w:afterAutospacing="0" w:line="360" w:lineRule="auto"/>
        <w:ind w:firstLine="708"/>
        <w:rPr>
          <w:highlight w:val="yellow"/>
        </w:rPr>
      </w:pPr>
      <w:r w:rsidRPr="000E300C">
        <w:rPr>
          <w:b/>
          <w:bCs/>
          <w:highlight w:val="yellow"/>
        </w:rPr>
        <w:t>Variáveis:</w:t>
      </w:r>
    </w:p>
    <w:p w14:paraId="03980F35" w14:textId="79A03AD7" w:rsidR="001F7D1D" w:rsidRPr="000E300C" w:rsidRDefault="001F7D1D" w:rsidP="001C67ED">
      <w:pPr>
        <w:pStyle w:val="NormalWeb"/>
        <w:numPr>
          <w:ilvl w:val="1"/>
          <w:numId w:val="11"/>
        </w:numPr>
        <w:spacing w:before="0" w:beforeAutospacing="0" w:after="0" w:afterAutospacing="0" w:line="360" w:lineRule="auto"/>
        <w:rPr>
          <w:highlight w:val="yellow"/>
        </w:rPr>
      </w:pPr>
      <w:r w:rsidRPr="000E300C">
        <w:rPr>
          <w:highlight w:val="yellow"/>
        </w:rPr>
        <w:t xml:space="preserve">Variabilidade Espacial: </w:t>
      </w:r>
      <w:r w:rsidR="001C67ED" w:rsidRPr="000E300C">
        <w:rPr>
          <w:highlight w:val="yellow"/>
        </w:rPr>
        <w:t>c</w:t>
      </w:r>
      <w:r w:rsidRPr="000E300C">
        <w:rPr>
          <w:highlight w:val="yellow"/>
        </w:rPr>
        <w:t xml:space="preserve">oeficiente de </w:t>
      </w:r>
      <w:r w:rsidR="001C67ED" w:rsidRPr="000E300C">
        <w:rPr>
          <w:highlight w:val="yellow"/>
        </w:rPr>
        <w:t>v</w:t>
      </w:r>
      <w:r w:rsidRPr="000E300C">
        <w:rPr>
          <w:highlight w:val="yellow"/>
        </w:rPr>
        <w:t>ariação do comprimento das passadas (%).</w:t>
      </w:r>
    </w:p>
    <w:p w14:paraId="7B8C12C8" w14:textId="6BFA3A6C" w:rsidR="001F7D1D" w:rsidRPr="000E300C" w:rsidRDefault="001F7D1D" w:rsidP="001C67ED">
      <w:pPr>
        <w:pStyle w:val="NormalWeb"/>
        <w:numPr>
          <w:ilvl w:val="1"/>
          <w:numId w:val="11"/>
        </w:numPr>
        <w:spacing w:before="0" w:beforeAutospacing="0" w:after="0" w:afterAutospacing="0" w:line="360" w:lineRule="auto"/>
        <w:rPr>
          <w:highlight w:val="yellow"/>
        </w:rPr>
      </w:pPr>
      <w:r w:rsidRPr="000E300C">
        <w:rPr>
          <w:highlight w:val="yellow"/>
        </w:rPr>
        <w:t xml:space="preserve">Variabilidade Temporal: Coeficiente de </w:t>
      </w:r>
      <w:r w:rsidR="001C67ED" w:rsidRPr="000E300C">
        <w:rPr>
          <w:highlight w:val="yellow"/>
        </w:rPr>
        <w:t>v</w:t>
      </w:r>
      <w:r w:rsidRPr="000E300C">
        <w:rPr>
          <w:highlight w:val="yellow"/>
        </w:rPr>
        <w:t>ariação do tempo entre passadas (%).</w:t>
      </w:r>
    </w:p>
    <w:p w14:paraId="47B97B24" w14:textId="7F474A10" w:rsidR="001F7D1D" w:rsidRPr="000E300C" w:rsidRDefault="001F7D1D" w:rsidP="001C67ED">
      <w:pPr>
        <w:pStyle w:val="NormalWeb"/>
        <w:numPr>
          <w:ilvl w:val="1"/>
          <w:numId w:val="11"/>
        </w:numPr>
        <w:spacing w:before="0" w:beforeAutospacing="0" w:after="0" w:afterAutospacing="0" w:line="360" w:lineRule="auto"/>
        <w:rPr>
          <w:highlight w:val="yellow"/>
        </w:rPr>
      </w:pPr>
      <w:r w:rsidRPr="000E300C">
        <w:rPr>
          <w:highlight w:val="yellow"/>
        </w:rPr>
        <w:t>Comprimento médio das passadas</w:t>
      </w:r>
      <w:r w:rsidR="001C67ED" w:rsidRPr="000E300C">
        <w:rPr>
          <w:highlight w:val="yellow"/>
        </w:rPr>
        <w:t xml:space="preserve"> (</w:t>
      </w:r>
      <w:r w:rsidRPr="000E300C">
        <w:rPr>
          <w:highlight w:val="yellow"/>
        </w:rPr>
        <w:t>Milímetros).</w:t>
      </w:r>
    </w:p>
    <w:p w14:paraId="31B5F0EA" w14:textId="118BF6CF" w:rsidR="001F7D1D" w:rsidRPr="000E300C" w:rsidRDefault="001F7D1D" w:rsidP="001C67ED">
      <w:pPr>
        <w:pStyle w:val="NormalWeb"/>
        <w:numPr>
          <w:ilvl w:val="1"/>
          <w:numId w:val="11"/>
        </w:numPr>
        <w:spacing w:before="0" w:beforeAutospacing="0" w:after="0" w:afterAutospacing="0" w:line="360" w:lineRule="auto"/>
        <w:rPr>
          <w:highlight w:val="yellow"/>
        </w:rPr>
      </w:pPr>
      <w:r w:rsidRPr="000E300C">
        <w:rPr>
          <w:highlight w:val="yellow"/>
        </w:rPr>
        <w:t xml:space="preserve">Cadência: </w:t>
      </w:r>
      <w:r w:rsidR="001C67ED" w:rsidRPr="000E300C">
        <w:rPr>
          <w:highlight w:val="yellow"/>
        </w:rPr>
        <w:t>p</w:t>
      </w:r>
      <w:r w:rsidRPr="000E300C">
        <w:rPr>
          <w:highlight w:val="yellow"/>
        </w:rPr>
        <w:t>assos por segundo (passos/s).</w:t>
      </w:r>
    </w:p>
    <w:p w14:paraId="2BE916B5" w14:textId="77777777" w:rsidR="00377BA5" w:rsidRPr="000E300C" w:rsidRDefault="001F7D1D" w:rsidP="00377BA5">
      <w:pPr>
        <w:pStyle w:val="NormalWeb"/>
        <w:spacing w:before="0" w:beforeAutospacing="0" w:after="0" w:afterAutospacing="0" w:line="360" w:lineRule="auto"/>
        <w:rPr>
          <w:u w:val="single"/>
        </w:rPr>
      </w:pPr>
      <w:r w:rsidRPr="000E300C">
        <w:rPr>
          <w:highlight w:val="yellow"/>
          <w:u w:val="single"/>
        </w:rPr>
        <w:t xml:space="preserve">Modelo 3: Técnica </w:t>
      </w:r>
    </w:p>
    <w:p w14:paraId="02A86504" w14:textId="76608730" w:rsidR="001F7D1D" w:rsidRPr="000E300C" w:rsidRDefault="001F7D1D" w:rsidP="00377BA5">
      <w:pPr>
        <w:pStyle w:val="NormalWeb"/>
        <w:spacing w:before="0" w:beforeAutospacing="0" w:after="0" w:afterAutospacing="0" w:line="360" w:lineRule="auto"/>
        <w:jc w:val="both"/>
      </w:pPr>
      <w:r w:rsidRPr="000E300C">
        <w:rPr>
          <w:rStyle w:val="citation-228"/>
          <w:highlight w:val="yellow"/>
        </w:rPr>
        <w:t xml:space="preserve">Testa </w:t>
      </w:r>
      <w:r w:rsidR="002A0B65" w:rsidRPr="000E300C">
        <w:rPr>
          <w:rStyle w:val="citation-228"/>
          <w:highlight w:val="yellow"/>
        </w:rPr>
        <w:t xml:space="preserve">como o </w:t>
      </w:r>
      <w:r w:rsidR="00377BA5" w:rsidRPr="000E300C">
        <w:rPr>
          <w:rStyle w:val="citation-228"/>
          <w:highlight w:val="yellow"/>
        </w:rPr>
        <w:t>alinhamento</w:t>
      </w:r>
      <w:r w:rsidRPr="000E300C">
        <w:rPr>
          <w:rStyle w:val="citation-228"/>
          <w:highlight w:val="yellow"/>
        </w:rPr>
        <w:t xml:space="preserve"> das articula</w:t>
      </w:r>
      <w:r w:rsidR="002A0B65" w:rsidRPr="000E300C">
        <w:rPr>
          <w:rStyle w:val="citation-228"/>
          <w:highlight w:val="yellow"/>
        </w:rPr>
        <w:t xml:space="preserve">r </w:t>
      </w:r>
      <w:r w:rsidRPr="000E300C">
        <w:rPr>
          <w:rStyle w:val="citation-228"/>
          <w:highlight w:val="yellow"/>
        </w:rPr>
        <w:t xml:space="preserve">e as estratégias das mãos </w:t>
      </w:r>
      <w:r w:rsidR="002A0B65" w:rsidRPr="000E300C">
        <w:rPr>
          <w:rStyle w:val="citation-228"/>
          <w:highlight w:val="yellow"/>
        </w:rPr>
        <w:t>influenciam</w:t>
      </w:r>
      <w:r w:rsidRPr="000E300C">
        <w:rPr>
          <w:rStyle w:val="citation-228"/>
          <w:highlight w:val="yellow"/>
        </w:rPr>
        <w:t xml:space="preserve"> </w:t>
      </w:r>
      <w:r w:rsidR="002A0B65" w:rsidRPr="000E300C">
        <w:rPr>
          <w:rStyle w:val="citation-228"/>
          <w:highlight w:val="yellow"/>
        </w:rPr>
        <w:t>n</w:t>
      </w:r>
      <w:r w:rsidRPr="000E300C">
        <w:rPr>
          <w:rStyle w:val="citation-228"/>
          <w:highlight w:val="yellow"/>
        </w:rPr>
        <w:t>a progressão contínua</w:t>
      </w:r>
      <w:r w:rsidRPr="000E300C">
        <w:rPr>
          <w:highlight w:val="yellow"/>
        </w:rPr>
        <w:t>.</w:t>
      </w:r>
    </w:p>
    <w:p w14:paraId="50125B6D" w14:textId="77777777" w:rsidR="002A0B65" w:rsidRPr="000E300C" w:rsidRDefault="002A0B65" w:rsidP="002A0B65">
      <w:pPr>
        <w:pStyle w:val="NormalWeb"/>
        <w:spacing w:before="0" w:beforeAutospacing="0" w:after="0" w:afterAutospacing="0" w:line="360" w:lineRule="auto"/>
        <w:ind w:left="720"/>
        <w:rPr>
          <w:highlight w:val="yellow"/>
        </w:rPr>
      </w:pPr>
      <w:r w:rsidRPr="000E300C">
        <w:rPr>
          <w:b/>
          <w:bCs/>
          <w:highlight w:val="yellow"/>
        </w:rPr>
        <w:t>Variáveis:</w:t>
      </w:r>
    </w:p>
    <w:p w14:paraId="6B4A458D" w14:textId="77777777" w:rsidR="002A0B65" w:rsidRPr="000E300C" w:rsidRDefault="002A0B65" w:rsidP="002A0B65">
      <w:pPr>
        <w:pStyle w:val="NormalWeb"/>
        <w:numPr>
          <w:ilvl w:val="1"/>
          <w:numId w:val="13"/>
        </w:numPr>
        <w:spacing w:before="0" w:beforeAutospacing="0" w:after="0" w:afterAutospacing="0" w:line="360" w:lineRule="auto"/>
        <w:rPr>
          <w:highlight w:val="yellow"/>
        </w:rPr>
      </w:pPr>
      <w:r w:rsidRPr="000E300C">
        <w:rPr>
          <w:highlight w:val="yellow"/>
        </w:rPr>
        <w:t>Índice de verticalidade global: alinhamento segmentar entre punho, ombro e quadril (graus).</w:t>
      </w:r>
    </w:p>
    <w:p w14:paraId="1B5B3413" w14:textId="77777777" w:rsidR="002A0B65" w:rsidRPr="000E300C" w:rsidRDefault="002A0B65" w:rsidP="002A0B65">
      <w:pPr>
        <w:pStyle w:val="NormalWeb"/>
        <w:numPr>
          <w:ilvl w:val="1"/>
          <w:numId w:val="13"/>
        </w:numPr>
        <w:spacing w:before="0" w:beforeAutospacing="0" w:after="0" w:afterAutospacing="0" w:line="360" w:lineRule="auto"/>
        <w:rPr>
          <w:highlight w:val="yellow"/>
        </w:rPr>
      </w:pPr>
      <w:r w:rsidRPr="000E300C">
        <w:rPr>
          <w:highlight w:val="yellow"/>
        </w:rPr>
        <w:t>Ângulo de Extensão Cervical (graus).</w:t>
      </w:r>
    </w:p>
    <w:p w14:paraId="14E98E81" w14:textId="5C52473A" w:rsidR="002A0B65" w:rsidRPr="000E300C" w:rsidRDefault="002A0B65" w:rsidP="002A0B65">
      <w:pPr>
        <w:pStyle w:val="NormalWeb"/>
        <w:numPr>
          <w:ilvl w:val="1"/>
          <w:numId w:val="13"/>
        </w:numPr>
        <w:spacing w:before="0" w:beforeAutospacing="0" w:after="0" w:afterAutospacing="0" w:line="360" w:lineRule="auto"/>
        <w:rPr>
          <w:highlight w:val="yellow"/>
        </w:rPr>
      </w:pPr>
      <w:r w:rsidRPr="000E300C">
        <w:rPr>
          <w:highlight w:val="yellow"/>
        </w:rPr>
        <w:t>Largura da base de apoio (milímetros).</w:t>
      </w:r>
    </w:p>
    <w:p w14:paraId="5B8356CF" w14:textId="63BF4127" w:rsidR="002A0B65" w:rsidRPr="000E300C" w:rsidRDefault="002A0B65" w:rsidP="002A0B65">
      <w:pPr>
        <w:pStyle w:val="NormalWeb"/>
        <w:numPr>
          <w:ilvl w:val="1"/>
          <w:numId w:val="13"/>
        </w:numPr>
        <w:spacing w:before="0" w:beforeAutospacing="0" w:after="0" w:afterAutospacing="0" w:line="360" w:lineRule="auto"/>
        <w:rPr>
          <w:highlight w:val="yellow"/>
        </w:rPr>
      </w:pPr>
      <w:r w:rsidRPr="000E300C">
        <w:rPr>
          <w:highlight w:val="yellow"/>
        </w:rPr>
        <w:t xml:space="preserve">Orientação angular das mãos: </w:t>
      </w:r>
      <w:r w:rsidR="00607081" w:rsidRPr="000E300C">
        <w:rPr>
          <w:highlight w:val="yellow"/>
        </w:rPr>
        <w:t>neutra</w:t>
      </w:r>
      <w:r w:rsidRPr="000E300C">
        <w:rPr>
          <w:highlight w:val="yellow"/>
        </w:rPr>
        <w:t xml:space="preserve"> vs em rotação externa (variável categórica binária)</w:t>
      </w:r>
    </w:p>
    <w:p w14:paraId="613A5004" w14:textId="2C9F6063" w:rsidR="001F7D1D" w:rsidRPr="000E300C" w:rsidRDefault="001F7D1D" w:rsidP="002F21E3">
      <w:pPr>
        <w:pStyle w:val="NormalWeb"/>
        <w:spacing w:before="0" w:beforeAutospacing="0" w:after="0" w:afterAutospacing="0" w:line="360" w:lineRule="auto"/>
        <w:rPr>
          <w:highlight w:val="yellow"/>
          <w:u w:val="single"/>
        </w:rPr>
      </w:pPr>
      <w:r w:rsidRPr="000E300C">
        <w:rPr>
          <w:highlight w:val="yellow"/>
          <w:u w:val="single"/>
        </w:rPr>
        <w:t xml:space="preserve">Modelo </w:t>
      </w:r>
      <w:r w:rsidR="00B17192" w:rsidRPr="000E300C">
        <w:rPr>
          <w:highlight w:val="yellow"/>
          <w:u w:val="single"/>
        </w:rPr>
        <w:t>4</w:t>
      </w:r>
      <w:r w:rsidRPr="000E300C">
        <w:rPr>
          <w:highlight w:val="yellow"/>
          <w:u w:val="single"/>
        </w:rPr>
        <w:t>: Transferência de Habilidade (Estático para Dinâmico)</w:t>
      </w:r>
    </w:p>
    <w:p w14:paraId="151C8E4F" w14:textId="2AE045AD" w:rsidR="001F7D1D" w:rsidRPr="000E300C" w:rsidRDefault="001F7D1D" w:rsidP="002F21E3">
      <w:pPr>
        <w:pStyle w:val="NormalWeb"/>
        <w:spacing w:before="0" w:beforeAutospacing="0" w:after="0" w:afterAutospacing="0"/>
      </w:pPr>
      <w:r w:rsidRPr="000E300C">
        <w:rPr>
          <w:rStyle w:val="citation-218"/>
          <w:highlight w:val="yellow"/>
        </w:rPr>
        <w:t>Verifica se a proficiência no equilíbrio parado é um preditor direto para o desempenho em movimento</w:t>
      </w:r>
      <w:r w:rsidRPr="000E300C">
        <w:rPr>
          <w:highlight w:val="yellow"/>
        </w:rPr>
        <w:t>.</w:t>
      </w:r>
    </w:p>
    <w:p w14:paraId="6FC56255" w14:textId="77777777" w:rsidR="002F21E3" w:rsidRPr="000E300C" w:rsidRDefault="002F21E3" w:rsidP="002F21E3">
      <w:pPr>
        <w:pStyle w:val="NormalWeb"/>
        <w:spacing w:before="0" w:beforeAutospacing="0" w:after="0" w:afterAutospacing="0" w:line="360" w:lineRule="auto"/>
        <w:ind w:left="720"/>
        <w:rPr>
          <w:highlight w:val="yellow"/>
        </w:rPr>
      </w:pPr>
      <w:r w:rsidRPr="000E300C">
        <w:rPr>
          <w:b/>
          <w:bCs/>
          <w:highlight w:val="yellow"/>
        </w:rPr>
        <w:t>Variáveis:</w:t>
      </w:r>
    </w:p>
    <w:p w14:paraId="038C32E9" w14:textId="0E4A48B0" w:rsidR="001F7D1D" w:rsidRPr="000E300C" w:rsidRDefault="001F7D1D" w:rsidP="002F21E3">
      <w:pPr>
        <w:pStyle w:val="NormalWeb"/>
        <w:numPr>
          <w:ilvl w:val="1"/>
          <w:numId w:val="13"/>
        </w:numPr>
        <w:spacing w:before="0" w:beforeAutospacing="0" w:after="0" w:afterAutospacing="0" w:line="360" w:lineRule="auto"/>
        <w:rPr>
          <w:highlight w:val="yellow"/>
        </w:rPr>
      </w:pPr>
      <w:r w:rsidRPr="000E300C">
        <w:rPr>
          <w:highlight w:val="yellow"/>
        </w:rPr>
        <w:lastRenderedPageBreak/>
        <w:t xml:space="preserve">Tempo médio de sustentação no </w:t>
      </w:r>
      <w:r w:rsidRPr="000E300C">
        <w:rPr>
          <w:i/>
          <w:iCs/>
          <w:highlight w:val="yellow"/>
        </w:rPr>
        <w:t>HS</w:t>
      </w:r>
      <w:r w:rsidRPr="000E300C">
        <w:rPr>
          <w:highlight w:val="yellow"/>
        </w:rPr>
        <w:t xml:space="preserve"> </w:t>
      </w:r>
      <w:r w:rsidR="002F21E3" w:rsidRPr="000E300C">
        <w:rPr>
          <w:highlight w:val="yellow"/>
        </w:rPr>
        <w:t>(s</w:t>
      </w:r>
      <w:r w:rsidRPr="000E300C">
        <w:rPr>
          <w:highlight w:val="yellow"/>
        </w:rPr>
        <w:t>egundos).</w:t>
      </w:r>
    </w:p>
    <w:p w14:paraId="3489CFB0" w14:textId="63AB25E3" w:rsidR="001F7D1D" w:rsidRPr="000E300C" w:rsidRDefault="001F7D1D" w:rsidP="002F21E3">
      <w:pPr>
        <w:pStyle w:val="NormalWeb"/>
        <w:numPr>
          <w:ilvl w:val="1"/>
          <w:numId w:val="13"/>
        </w:numPr>
        <w:spacing w:before="0" w:beforeAutospacing="0" w:after="0" w:afterAutospacing="0" w:line="360" w:lineRule="auto"/>
        <w:rPr>
          <w:highlight w:val="yellow"/>
        </w:rPr>
      </w:pPr>
      <w:r w:rsidRPr="000E300C">
        <w:rPr>
          <w:highlight w:val="yellow"/>
        </w:rPr>
        <w:t xml:space="preserve">ApEn no </w:t>
      </w:r>
      <w:r w:rsidRPr="000E300C">
        <w:rPr>
          <w:i/>
          <w:iCs/>
          <w:highlight w:val="yellow"/>
        </w:rPr>
        <w:t>HS</w:t>
      </w:r>
      <w:r w:rsidRPr="000E300C">
        <w:rPr>
          <w:highlight w:val="yellow"/>
        </w:rPr>
        <w:t xml:space="preserve"> </w:t>
      </w:r>
      <w:r w:rsidR="002F21E3" w:rsidRPr="000E300C">
        <w:rPr>
          <w:highlight w:val="yellow"/>
        </w:rPr>
        <w:t>(u</w:t>
      </w:r>
      <w:r w:rsidRPr="000E300C">
        <w:rPr>
          <w:highlight w:val="yellow"/>
        </w:rPr>
        <w:t>nidades arbitrárias</w:t>
      </w:r>
      <w:r w:rsidR="002F21E3" w:rsidRPr="000E300C">
        <w:rPr>
          <w:highlight w:val="yellow"/>
        </w:rPr>
        <w:t>)</w:t>
      </w:r>
      <w:r w:rsidRPr="000E300C">
        <w:rPr>
          <w:highlight w:val="yellow"/>
        </w:rPr>
        <w:t>.</w:t>
      </w:r>
    </w:p>
    <w:p w14:paraId="47B22A05" w14:textId="77777777" w:rsidR="002F21E3" w:rsidRPr="000E300C" w:rsidRDefault="002F21E3" w:rsidP="002F21E3">
      <w:pPr>
        <w:pStyle w:val="NormalWeb"/>
        <w:spacing w:before="0" w:beforeAutospacing="0" w:after="0" w:afterAutospacing="0" w:line="360" w:lineRule="auto"/>
        <w:rPr>
          <w:u w:val="single"/>
        </w:rPr>
      </w:pPr>
      <w:r w:rsidRPr="000E300C">
        <w:rPr>
          <w:highlight w:val="yellow"/>
          <w:u w:val="single"/>
        </w:rPr>
        <w:t>Modelo 5: Fatores Antropométricos</w:t>
      </w:r>
    </w:p>
    <w:p w14:paraId="1902DBCF" w14:textId="77777777" w:rsidR="002F21E3" w:rsidRPr="000E300C" w:rsidRDefault="002F21E3" w:rsidP="002F21E3">
      <w:pPr>
        <w:pStyle w:val="NormalWeb"/>
        <w:spacing w:before="0" w:beforeAutospacing="0" w:after="0" w:afterAutospacing="0" w:line="360" w:lineRule="auto"/>
        <w:rPr>
          <w:highlight w:val="yellow"/>
          <w:u w:val="single"/>
        </w:rPr>
      </w:pPr>
      <w:r w:rsidRPr="000E300C">
        <w:rPr>
          <w:rStyle w:val="citation-223"/>
          <w:highlight w:val="yellow"/>
        </w:rPr>
        <w:t>Avalia o impacto das alavancas mecânicas e da composição corporal no deslocamento</w:t>
      </w:r>
      <w:r w:rsidRPr="000E300C">
        <w:rPr>
          <w:highlight w:val="yellow"/>
        </w:rPr>
        <w:t>.</w:t>
      </w:r>
    </w:p>
    <w:p w14:paraId="1DB74D72" w14:textId="77777777" w:rsidR="002F21E3" w:rsidRPr="000E300C" w:rsidRDefault="002F21E3" w:rsidP="002F21E3">
      <w:pPr>
        <w:pStyle w:val="NormalWeb"/>
        <w:spacing w:before="0" w:beforeAutospacing="0" w:after="0" w:afterAutospacing="0" w:line="360" w:lineRule="auto"/>
        <w:ind w:left="720"/>
        <w:rPr>
          <w:highlight w:val="yellow"/>
        </w:rPr>
      </w:pPr>
      <w:r w:rsidRPr="000E300C">
        <w:rPr>
          <w:b/>
          <w:bCs/>
          <w:highlight w:val="yellow"/>
        </w:rPr>
        <w:t>Variáveis:</w:t>
      </w:r>
    </w:p>
    <w:p w14:paraId="1C22DF90" w14:textId="77777777" w:rsidR="002F21E3" w:rsidRPr="000E300C" w:rsidRDefault="002F21E3" w:rsidP="002F21E3">
      <w:pPr>
        <w:pStyle w:val="NormalWeb"/>
        <w:numPr>
          <w:ilvl w:val="1"/>
          <w:numId w:val="12"/>
        </w:numPr>
        <w:spacing w:before="0" w:beforeAutospacing="0" w:after="0" w:afterAutospacing="0" w:line="360" w:lineRule="auto"/>
        <w:rPr>
          <w:highlight w:val="yellow"/>
        </w:rPr>
      </w:pPr>
      <w:r w:rsidRPr="000E300C">
        <w:rPr>
          <w:highlight w:val="yellow"/>
        </w:rPr>
        <w:t>Altura do CoM (milímetros).</w:t>
      </w:r>
    </w:p>
    <w:p w14:paraId="00E7664B" w14:textId="77777777" w:rsidR="002F21E3" w:rsidRPr="000E300C" w:rsidRDefault="002F21E3" w:rsidP="002F21E3">
      <w:pPr>
        <w:pStyle w:val="NormalWeb"/>
        <w:numPr>
          <w:ilvl w:val="1"/>
          <w:numId w:val="12"/>
        </w:numPr>
        <w:spacing w:before="0" w:beforeAutospacing="0" w:after="0" w:afterAutospacing="0" w:line="360" w:lineRule="auto"/>
        <w:rPr>
          <w:highlight w:val="yellow"/>
        </w:rPr>
      </w:pPr>
      <w:r w:rsidRPr="000E300C">
        <w:rPr>
          <w:highlight w:val="yellow"/>
        </w:rPr>
        <w:t>Comprimento dos braços (milímetros).</w:t>
      </w:r>
    </w:p>
    <w:p w14:paraId="484BE998" w14:textId="77777777" w:rsidR="002F21E3" w:rsidRPr="000E300C" w:rsidRDefault="002F21E3" w:rsidP="002F21E3">
      <w:pPr>
        <w:pStyle w:val="NormalWeb"/>
        <w:numPr>
          <w:ilvl w:val="1"/>
          <w:numId w:val="12"/>
        </w:numPr>
        <w:spacing w:before="0" w:beforeAutospacing="0" w:after="0" w:afterAutospacing="0" w:line="360" w:lineRule="auto"/>
        <w:rPr>
          <w:highlight w:val="yellow"/>
        </w:rPr>
      </w:pPr>
      <w:r w:rsidRPr="000E300C">
        <w:rPr>
          <w:highlight w:val="yellow"/>
        </w:rPr>
        <w:t>Quantidade de gordura corporal (percentual).</w:t>
      </w:r>
    </w:p>
    <w:p w14:paraId="234D355A" w14:textId="77777777" w:rsidR="002F21E3" w:rsidRPr="000E300C" w:rsidRDefault="002F21E3" w:rsidP="002F21E3">
      <w:pPr>
        <w:pStyle w:val="NormalWeb"/>
        <w:numPr>
          <w:ilvl w:val="1"/>
          <w:numId w:val="12"/>
        </w:numPr>
        <w:spacing w:before="0" w:beforeAutospacing="0" w:after="0" w:afterAutospacing="0" w:line="360" w:lineRule="auto"/>
        <w:rPr>
          <w:highlight w:val="yellow"/>
        </w:rPr>
      </w:pPr>
      <w:r w:rsidRPr="000E300C">
        <w:rPr>
          <w:highlight w:val="yellow"/>
        </w:rPr>
        <w:t>Massa magra em membros superiores (quilogramas).</w:t>
      </w:r>
    </w:p>
    <w:p w14:paraId="25F171E0" w14:textId="77777777" w:rsidR="001F7D1D" w:rsidRPr="000E300C" w:rsidRDefault="001F7D1D" w:rsidP="002F21E3">
      <w:pPr>
        <w:pStyle w:val="NormalWeb"/>
        <w:spacing w:before="0" w:beforeAutospacing="0" w:after="0" w:afterAutospacing="0" w:line="360" w:lineRule="auto"/>
        <w:rPr>
          <w:highlight w:val="yellow"/>
          <w:u w:val="single"/>
        </w:rPr>
      </w:pPr>
      <w:r w:rsidRPr="000E300C">
        <w:rPr>
          <w:highlight w:val="yellow"/>
          <w:u w:val="single"/>
        </w:rPr>
        <w:t>Modelo 6: Perfil e Experiência</w:t>
      </w:r>
    </w:p>
    <w:p w14:paraId="66D95DFD" w14:textId="77777777" w:rsidR="002F21E3" w:rsidRPr="000E300C" w:rsidRDefault="002F21E3" w:rsidP="002F21E3">
      <w:pPr>
        <w:pStyle w:val="NormalWeb"/>
        <w:spacing w:before="0" w:beforeAutospacing="0" w:after="0" w:afterAutospacing="0" w:line="360" w:lineRule="auto"/>
        <w:rPr>
          <w:highlight w:val="yellow"/>
        </w:rPr>
      </w:pPr>
      <w:r w:rsidRPr="000E300C">
        <w:rPr>
          <w:highlight w:val="yellow"/>
        </w:rPr>
        <w:t>Avalia se idade é um fator limitante ou se a prática acumulada vale mais.</w:t>
      </w:r>
    </w:p>
    <w:p w14:paraId="3BF79D29" w14:textId="77777777" w:rsidR="002F21E3" w:rsidRPr="000E300C" w:rsidRDefault="002F21E3" w:rsidP="002F21E3">
      <w:pPr>
        <w:pStyle w:val="NormalWeb"/>
        <w:spacing w:before="0" w:beforeAutospacing="0" w:after="0" w:afterAutospacing="0" w:line="360" w:lineRule="auto"/>
        <w:ind w:left="720"/>
        <w:rPr>
          <w:highlight w:val="yellow"/>
        </w:rPr>
      </w:pPr>
      <w:r w:rsidRPr="000E300C">
        <w:rPr>
          <w:b/>
          <w:bCs/>
          <w:highlight w:val="yellow"/>
        </w:rPr>
        <w:t>Variáveis:</w:t>
      </w:r>
    </w:p>
    <w:p w14:paraId="2554F71A" w14:textId="77777777" w:rsidR="002F21E3" w:rsidRPr="000E300C" w:rsidRDefault="002F21E3" w:rsidP="002F21E3">
      <w:pPr>
        <w:pStyle w:val="NormalWeb"/>
        <w:numPr>
          <w:ilvl w:val="1"/>
          <w:numId w:val="14"/>
        </w:numPr>
        <w:spacing w:before="0" w:beforeAutospacing="0" w:after="0" w:afterAutospacing="0" w:line="360" w:lineRule="auto"/>
        <w:rPr>
          <w:highlight w:val="yellow"/>
        </w:rPr>
      </w:pPr>
      <w:r w:rsidRPr="000E300C">
        <w:rPr>
          <w:highlight w:val="yellow"/>
        </w:rPr>
        <w:t>Tempo de prática (meses).</w:t>
      </w:r>
    </w:p>
    <w:p w14:paraId="479865AE" w14:textId="77777777" w:rsidR="002F21E3" w:rsidRPr="000E300C" w:rsidRDefault="002F21E3" w:rsidP="002F21E3">
      <w:pPr>
        <w:pStyle w:val="NormalWeb"/>
        <w:numPr>
          <w:ilvl w:val="1"/>
          <w:numId w:val="14"/>
        </w:numPr>
        <w:spacing w:before="0" w:beforeAutospacing="0" w:after="0" w:afterAutospacing="0" w:line="360" w:lineRule="auto"/>
        <w:rPr>
          <w:highlight w:val="yellow"/>
        </w:rPr>
      </w:pPr>
      <w:r w:rsidRPr="000E300C">
        <w:rPr>
          <w:highlight w:val="yellow"/>
        </w:rPr>
        <w:t>Idade cronológica (anos)</w:t>
      </w:r>
    </w:p>
    <w:p w14:paraId="68677DB7" w14:textId="77777777" w:rsidR="002F21E3" w:rsidRPr="000E300C" w:rsidRDefault="00071FF8" w:rsidP="002F21E3">
      <w:pPr>
        <w:pStyle w:val="NormalWeb"/>
        <w:spacing w:before="0" w:beforeAutospacing="0" w:after="0" w:afterAutospacing="0" w:line="360" w:lineRule="auto"/>
        <w:ind w:firstLine="360"/>
        <w:jc w:val="both"/>
        <w:rPr>
          <w:i/>
          <w:iCs/>
        </w:rPr>
      </w:pPr>
      <w:r w:rsidRPr="000E300C">
        <w:rPr>
          <w:highlight w:val="yellow"/>
        </w:rPr>
        <w:t xml:space="preserve">As variáveis </w:t>
      </w:r>
      <w:r w:rsidR="002F21E3" w:rsidRPr="000E300C">
        <w:rPr>
          <w:highlight w:val="yellow"/>
        </w:rPr>
        <w:t>v</w:t>
      </w:r>
      <w:r w:rsidRPr="000E300C">
        <w:rPr>
          <w:highlight w:val="yellow"/>
        </w:rPr>
        <w:t xml:space="preserve">elocidade </w:t>
      </w:r>
      <w:r w:rsidR="002F21E3" w:rsidRPr="000E300C">
        <w:rPr>
          <w:highlight w:val="yellow"/>
        </w:rPr>
        <w:t>m</w:t>
      </w:r>
      <w:r w:rsidRPr="000E300C">
        <w:rPr>
          <w:highlight w:val="yellow"/>
        </w:rPr>
        <w:t xml:space="preserve">édia, </w:t>
      </w:r>
      <w:r w:rsidR="002F21E3" w:rsidRPr="000E300C">
        <w:rPr>
          <w:highlight w:val="yellow"/>
        </w:rPr>
        <w:t>t</w:t>
      </w:r>
      <w:r w:rsidRPr="000E300C">
        <w:rPr>
          <w:highlight w:val="yellow"/>
        </w:rPr>
        <w:t xml:space="preserve">empo em </w:t>
      </w:r>
      <w:r w:rsidR="002F21E3" w:rsidRPr="000E300C">
        <w:rPr>
          <w:highlight w:val="yellow"/>
        </w:rPr>
        <w:t>d</w:t>
      </w:r>
      <w:r w:rsidRPr="000E300C">
        <w:rPr>
          <w:highlight w:val="yellow"/>
        </w:rPr>
        <w:t xml:space="preserve">uplo </w:t>
      </w:r>
      <w:r w:rsidR="002F21E3" w:rsidRPr="000E300C">
        <w:rPr>
          <w:highlight w:val="yellow"/>
        </w:rPr>
        <w:t>s</w:t>
      </w:r>
      <w:r w:rsidRPr="000E300C">
        <w:rPr>
          <w:highlight w:val="yellow"/>
        </w:rPr>
        <w:t xml:space="preserve">uporte e </w:t>
      </w:r>
      <w:r w:rsidR="002F21E3" w:rsidRPr="000E300C">
        <w:rPr>
          <w:highlight w:val="yellow"/>
        </w:rPr>
        <w:t>t</w:t>
      </w:r>
      <w:r w:rsidRPr="000E300C">
        <w:rPr>
          <w:highlight w:val="yellow"/>
        </w:rPr>
        <w:t xml:space="preserve">empo de </w:t>
      </w:r>
      <w:r w:rsidR="002F21E3" w:rsidRPr="000E300C">
        <w:rPr>
          <w:highlight w:val="yellow"/>
        </w:rPr>
        <w:t>c</w:t>
      </w:r>
      <w:r w:rsidRPr="000E300C">
        <w:rPr>
          <w:highlight w:val="yellow"/>
        </w:rPr>
        <w:t xml:space="preserve">ontato das </w:t>
      </w:r>
      <w:r w:rsidR="002F21E3" w:rsidRPr="000E300C">
        <w:rPr>
          <w:highlight w:val="yellow"/>
        </w:rPr>
        <w:t>m</w:t>
      </w:r>
      <w:r w:rsidRPr="000E300C">
        <w:rPr>
          <w:highlight w:val="yellow"/>
        </w:rPr>
        <w:t xml:space="preserve">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sidRPr="000E300C">
        <w:rPr>
          <w:i/>
          <w:iCs/>
          <w:highlight w:val="yellow"/>
        </w:rPr>
        <w:t>CrossFit</w:t>
      </w:r>
      <w:r w:rsidRPr="000E300C">
        <w:rPr>
          <w:highlight w:val="yellow"/>
        </w:rPr>
        <w:t xml:space="preserve"> vs. Ginástica). Esta abordagem permite caracterizar as estratégias adaptativas de cada modalidade</w:t>
      </w:r>
      <w:r w:rsidR="002F21E3" w:rsidRPr="000E300C">
        <w:rPr>
          <w:highlight w:val="yellow"/>
        </w:rPr>
        <w:t>,</w:t>
      </w:r>
      <w:r w:rsidRPr="000E300C">
        <w:rPr>
          <w:highlight w:val="yellow"/>
        </w:rPr>
        <w:t xml:space="preserve"> como o uso de um maior tempo de duplo suporte para ganho de estabilidade ou maiores velocidades de deslocamento como estratégia de compensação</w:t>
      </w:r>
      <w:r w:rsidR="002F21E3" w:rsidRPr="000E300C">
        <w:rPr>
          <w:highlight w:val="yellow"/>
        </w:rPr>
        <w:t xml:space="preserve">, </w:t>
      </w:r>
      <w:r w:rsidRPr="000E300C">
        <w:rPr>
          <w:highlight w:val="yellow"/>
        </w:rPr>
        <w:t xml:space="preserve">sem comprometer identificar os fatores que determinam </w:t>
      </w:r>
      <w:r w:rsidR="002F21E3" w:rsidRPr="000E300C">
        <w:rPr>
          <w:highlight w:val="yellow"/>
        </w:rPr>
        <w:t xml:space="preserve">o desempenho no </w:t>
      </w:r>
      <w:r w:rsidR="002F21E3" w:rsidRPr="000E300C">
        <w:rPr>
          <w:i/>
          <w:iCs/>
          <w:highlight w:val="yellow"/>
        </w:rPr>
        <w:t>HSW.</w:t>
      </w:r>
    </w:p>
    <w:p w14:paraId="58902A61" w14:textId="26D9B51D" w:rsidR="00F042A2" w:rsidRPr="000E300C" w:rsidRDefault="00F042A2" w:rsidP="002F21E3">
      <w:pPr>
        <w:pStyle w:val="NormalWeb"/>
        <w:spacing w:before="0" w:beforeAutospacing="0" w:after="0" w:afterAutospacing="0" w:line="360" w:lineRule="auto"/>
        <w:ind w:firstLine="360"/>
        <w:jc w:val="both"/>
      </w:pPr>
      <w:r w:rsidRPr="000E300C">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w:t>
      </w:r>
      <w:r w:rsidRPr="000E300C">
        <w:lastRenderedPageBreak/>
        <w:t xml:space="preserve">consolidar a identificação dos preditores centrais do desempenho. Finalmente, será avaliado um modelo completo incluindo todos os preditores simultaneamente para cada desfecho do </w:t>
      </w:r>
      <w:r w:rsidRPr="000E300C">
        <w:rPr>
          <w:i/>
        </w:rPr>
        <w:t xml:space="preserve">HS </w:t>
      </w:r>
      <w:r w:rsidRPr="000E300C">
        <w:t xml:space="preserve">e </w:t>
      </w:r>
      <w:r w:rsidRPr="000E300C">
        <w:rPr>
          <w:i/>
        </w:rPr>
        <w:t>HSW</w:t>
      </w:r>
      <w:r w:rsidRPr="000E300C">
        <w:t xml:space="preserve">, embora esta abordagem requererá um tamanho amostral substancialmente maior para manter adequado poder estatístico. </w:t>
      </w:r>
    </w:p>
    <w:p w14:paraId="0905D089" w14:textId="601C1D41" w:rsidR="0015659F" w:rsidRPr="000E300C" w:rsidRDefault="0015659F" w:rsidP="0015659F">
      <w:pPr>
        <w:pStyle w:val="NormalWeb"/>
        <w:spacing w:before="0" w:beforeAutospacing="0" w:after="0" w:afterAutospacing="0" w:line="360" w:lineRule="auto"/>
        <w:jc w:val="both"/>
      </w:pPr>
      <w:r w:rsidRPr="000E300C">
        <w:t>3.5 Tamanho Amostral</w:t>
      </w:r>
    </w:p>
    <w:p w14:paraId="2DB6AAA0" w14:textId="59804DCF" w:rsidR="00F042A2" w:rsidRPr="000E300C" w:rsidRDefault="00F042A2" w:rsidP="00F042A2">
      <w:pPr>
        <w:spacing w:line="360" w:lineRule="auto"/>
        <w:ind w:firstLine="360"/>
        <w:rPr>
          <w:rFonts w:ascii="Times New Roman" w:eastAsia="Times New Roman" w:hAnsi="Times New Roman" w:cs="Times New Roman"/>
        </w:rPr>
      </w:pPr>
      <w:r w:rsidRPr="000E300C">
        <w:rPr>
          <w:rFonts w:ascii="Times New Roman" w:eastAsia="Times New Roman" w:hAnsi="Times New Roman" w:cs="Times New Roman"/>
        </w:rPr>
        <w:t xml:space="preserve">O poder amostral foi calculado utilizando o software </w:t>
      </w:r>
      <w:r w:rsidRPr="000E300C">
        <w:rPr>
          <w:rFonts w:ascii="Times New Roman" w:eastAsia="Times New Roman" w:hAnsi="Times New Roman" w:cs="Times New Roman"/>
          <w:i/>
        </w:rPr>
        <w:t>G*Power</w:t>
      </w:r>
      <w:r w:rsidRPr="000E300C">
        <w:rPr>
          <w:rFonts w:ascii="Times New Roman" w:eastAsia="Times New Roman" w:hAnsi="Times New Roman" w:cs="Times New Roman"/>
        </w:rPr>
        <w:t xml:space="preserve"> 3.1 </w:t>
      </w:r>
      <w:r w:rsidR="00355B29" w:rsidRPr="000E300C">
        <w:rPr>
          <w:rFonts w:ascii="Times New Roman" w:eastAsia="Times New Roman" w:hAnsi="Times New Roman" w:cs="Times New Roman"/>
        </w:rPr>
        <w:fldChar w:fldCharType="begin"/>
      </w:r>
      <w:r w:rsidR="009331D1" w:rsidRPr="000E300C">
        <w:rPr>
          <w:rFonts w:ascii="Times New Roman" w:eastAsia="Times New Roman" w:hAnsi="Times New Roman" w:cs="Times New Roman"/>
        </w:rPr>
        <w:instrText xml:space="preserve"> ADDIN ZOTERO_ITEM CSL_CITATION {"citationID":"IyPkWlOB","properties":{"formattedCitation":"[35], [36]","plainCitation":"[35], [36]","noteIndex":0},"citationItems":[{"id":95,"uris":["http://zotero.org/users/17274952/items/K4E2624D"],"itemData":{"id":95,"type":"article-journal","container-title":"Behavior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sidRPr="000E300C">
        <w:rPr>
          <w:rFonts w:ascii="Times New Roman" w:eastAsia="Times New Roman" w:hAnsi="Times New Roman" w:cs="Times New Roman"/>
        </w:rPr>
        <w:fldChar w:fldCharType="separate"/>
      </w:r>
      <w:r w:rsidR="009331D1" w:rsidRPr="000E300C">
        <w:rPr>
          <w:rFonts w:ascii="Times New Roman" w:hAnsi="Times New Roman" w:cs="Times New Roman"/>
        </w:rPr>
        <w:t>[35], [36]</w:t>
      </w:r>
      <w:r w:rsidR="00355B29"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considerando, a princípio, os dois cenários de análise:</w:t>
      </w:r>
    </w:p>
    <w:p w14:paraId="53BC785E" w14:textId="0A525A76" w:rsidR="00F042A2" w:rsidRPr="000E300C" w:rsidRDefault="00F042A2" w:rsidP="00F042A2">
      <w:pPr>
        <w:numPr>
          <w:ilvl w:val="0"/>
          <w:numId w:val="1"/>
        </w:numPr>
        <w:spacing w:line="360" w:lineRule="auto"/>
        <w:rPr>
          <w:rFonts w:ascii="Times New Roman" w:eastAsia="Times New Roman" w:hAnsi="Times New Roman" w:cs="Times New Roman"/>
          <w:color w:val="000000"/>
        </w:rPr>
      </w:pPr>
      <w:r w:rsidRPr="000E300C">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sidRPr="000E300C">
        <w:rPr>
          <w:rFonts w:ascii="Times New Roman" w:eastAsia="Times New Roman" w:hAnsi="Times New Roman" w:cs="Times New Roman"/>
          <w:color w:val="000000"/>
        </w:rPr>
        <w:fldChar w:fldCharType="begin"/>
      </w:r>
      <w:r w:rsidR="009331D1" w:rsidRPr="000E300C">
        <w:rPr>
          <w:rFonts w:ascii="Times New Roman" w:eastAsia="Times New Roman" w:hAnsi="Times New Roman" w:cs="Times New Roman"/>
          <w:color w:val="000000"/>
        </w:rPr>
        <w:instrText xml:space="preserve"> ADDIN ZOTERO_ITEM CSL_CITATION {"citationID":"VoXlW1Oh","properties":{"formattedCitation":"[36]","plainCitation":"[36]","noteIndex":0},"citationItems":[{"id":98,"uris":["http://zotero.org/users/17274952/items/EBM2FGG5"],"itemData":{"id":98,"type":"book","edition":"2.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sidRPr="000E300C">
        <w:rPr>
          <w:rFonts w:ascii="Times New Roman" w:eastAsia="Times New Roman" w:hAnsi="Times New Roman" w:cs="Times New Roman"/>
          <w:color w:val="000000"/>
        </w:rPr>
        <w:fldChar w:fldCharType="separate"/>
      </w:r>
      <w:r w:rsidR="009331D1" w:rsidRPr="000E300C">
        <w:rPr>
          <w:rFonts w:ascii="Times New Roman" w:hAnsi="Times New Roman" w:cs="Times New Roman"/>
        </w:rPr>
        <w:t>[36]</w:t>
      </w:r>
      <w:r w:rsidR="009331D1" w:rsidRPr="000E300C">
        <w:rPr>
          <w:rFonts w:ascii="Times New Roman" w:eastAsia="Times New Roman" w:hAnsi="Times New Roman" w:cs="Times New Roman"/>
          <w:color w:val="000000"/>
        </w:rPr>
        <w:fldChar w:fldCharType="end"/>
      </w:r>
      <w:r w:rsidRPr="000E300C">
        <w:rPr>
          <w:rFonts w:ascii="Times New Roman" w:eastAsia="Times New Roman" w:hAnsi="Times New Roman" w:cs="Times New Roman"/>
          <w:color w:val="000000"/>
        </w:rPr>
        <w:t xml:space="preserve">. Adotou-se um nível de significância (α) de 0,05, um poder estatístico (1-β) de 0,80 e um </w:t>
      </w:r>
      <w:r w:rsidRPr="000E300C">
        <w:rPr>
          <w:rFonts w:ascii="Times New Roman" w:eastAsia="Times New Roman" w:hAnsi="Times New Roman" w:cs="Times New Roman"/>
          <w:i/>
          <w:color w:val="000000"/>
        </w:rPr>
        <w:t xml:space="preserve">effect size </w:t>
      </w:r>
      <w:r w:rsidRPr="000E300C">
        <w:rPr>
          <w:rFonts w:ascii="Times New Roman" w:eastAsia="Times New Roman" w:hAnsi="Times New Roman" w:cs="Times New Roman"/>
          <w:color w:val="000000"/>
        </w:rPr>
        <w:t xml:space="preserve">médio (f²) de 0,15 para o teste de regressão linear múltipla. O cálculo indicou a necessidade de uma amostra mínima de </w:t>
      </w:r>
      <w:r w:rsidRPr="000E300C">
        <w:rPr>
          <w:rFonts w:ascii="Times New Roman" w:eastAsia="Times New Roman" w:hAnsi="Times New Roman" w:cs="Times New Roman"/>
          <w:color w:val="000000"/>
          <w:u w:val="single"/>
        </w:rPr>
        <w:t>85 participantes</w:t>
      </w:r>
      <w:r w:rsidRPr="000E300C">
        <w:rPr>
          <w:rFonts w:ascii="Times New Roman" w:eastAsia="Times New Roman" w:hAnsi="Times New Roman" w:cs="Times New Roman"/>
          <w:color w:val="000000"/>
        </w:rPr>
        <w:t>.</w:t>
      </w:r>
    </w:p>
    <w:p w14:paraId="0062897D" w14:textId="77777777" w:rsidR="00F042A2" w:rsidRPr="000E300C" w:rsidRDefault="00F042A2" w:rsidP="00F042A2">
      <w:pPr>
        <w:numPr>
          <w:ilvl w:val="0"/>
          <w:numId w:val="1"/>
        </w:numPr>
        <w:spacing w:line="360" w:lineRule="auto"/>
        <w:rPr>
          <w:rFonts w:ascii="Times New Roman" w:eastAsia="Times New Roman" w:hAnsi="Times New Roman" w:cs="Times New Roman"/>
          <w:color w:val="000000"/>
        </w:rPr>
      </w:pPr>
      <w:r w:rsidRPr="000E300C">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sidRPr="000E300C">
        <w:rPr>
          <w:rFonts w:ascii="Times New Roman" w:eastAsia="Times New Roman" w:hAnsi="Times New Roman" w:cs="Times New Roman"/>
          <w:color w:val="000000"/>
          <w:u w:val="single"/>
        </w:rPr>
        <w:t>146 participantes</w:t>
      </w:r>
      <w:r w:rsidRPr="000E300C">
        <w:rPr>
          <w:rFonts w:ascii="Times New Roman" w:eastAsia="Times New Roman" w:hAnsi="Times New Roman" w:cs="Times New Roman"/>
          <w:color w:val="000000"/>
        </w:rPr>
        <w:t>.</w:t>
      </w:r>
    </w:p>
    <w:p w14:paraId="5F4143FE" w14:textId="236A00EB" w:rsidR="00F042A2" w:rsidRPr="000E300C" w:rsidRDefault="00F042A2" w:rsidP="00F042A2">
      <w:pPr>
        <w:spacing w:line="360" w:lineRule="auto"/>
        <w:ind w:firstLine="360"/>
        <w:rPr>
          <w:rFonts w:ascii="Times New Roman" w:eastAsia="Times New Roman" w:hAnsi="Times New Roman" w:cs="Times New Roman"/>
        </w:rPr>
      </w:pPr>
      <w:r w:rsidRPr="000E300C">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sidRPr="000E300C">
        <w:rPr>
          <w:rFonts w:ascii="Times New Roman" w:eastAsia="Times New Roman" w:hAnsi="Times New Roman" w:cs="Times New Roman"/>
          <w:i/>
        </w:rPr>
        <w:t>false discovery rate (FDR</w:t>
      </w:r>
      <w:r w:rsidRPr="000E300C">
        <w:rPr>
          <w:rFonts w:ascii="Times New Roman" w:eastAsia="Times New Roman" w:hAnsi="Times New Roman" w:cs="Times New Roman"/>
          <w:b/>
        </w:rPr>
        <w:t>)</w:t>
      </w:r>
      <w:r w:rsidRPr="000E300C">
        <w:rPr>
          <w:rFonts w:ascii="Times New Roman" w:eastAsia="Times New Roman" w:hAnsi="Times New Roman" w:cs="Times New Roman"/>
        </w:rPr>
        <w:t xml:space="preserve">, aceitando uma proporção de falsos positivos (Q) igual a 0,05 </w:t>
      </w:r>
      <w:r w:rsidR="009331D1" w:rsidRPr="000E300C">
        <w:rPr>
          <w:rFonts w:ascii="Times New Roman" w:eastAsia="Times New Roman" w:hAnsi="Times New Roman" w:cs="Times New Roman"/>
        </w:rPr>
        <w:fldChar w:fldCharType="begin"/>
      </w:r>
      <w:r w:rsidR="009331D1" w:rsidRPr="000E300C">
        <w:rPr>
          <w:rFonts w:ascii="Times New Roman" w:eastAsia="Times New Roman" w:hAnsi="Times New Roman" w:cs="Times New Roman"/>
        </w:rPr>
        <w:instrText xml:space="preserve"> ADDIN ZOTERO_ITEM CSL_CITATION {"citationID":"Zh5VmzTW","properties":{"formattedCitation":"[37]","plainCitation":"[37]","noteIndex":0},"citationItems":[{"id":100,"uris":["http://zotero.org/users/17274952/items/F5P6TDDP"],"itemData":{"id":100,"type":"article-journal","abstract":"SUMMARY\n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sidRPr="000E300C">
        <w:rPr>
          <w:rFonts w:ascii="Times New Roman" w:eastAsia="Times New Roman" w:hAnsi="Times New Roman" w:cs="Times New Roman"/>
        </w:rPr>
        <w:fldChar w:fldCharType="separate"/>
      </w:r>
      <w:r w:rsidR="009331D1" w:rsidRPr="000E300C">
        <w:rPr>
          <w:rFonts w:ascii="Times New Roman" w:hAnsi="Times New Roman" w:cs="Times New Roman"/>
        </w:rPr>
        <w:t>[37]</w:t>
      </w:r>
      <w:r w:rsidR="009331D1" w:rsidRPr="000E300C">
        <w:rPr>
          <w:rFonts w:ascii="Times New Roman" w:eastAsia="Times New Roman" w:hAnsi="Times New Roman" w:cs="Times New Roman"/>
        </w:rPr>
        <w:fldChar w:fldCharType="end"/>
      </w:r>
      <w:r w:rsidRPr="000E300C">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Pr="000E300C" w:rsidRDefault="00F042A2" w:rsidP="00F042A2">
      <w:pPr>
        <w:spacing w:line="360" w:lineRule="auto"/>
        <w:ind w:firstLine="360"/>
        <w:rPr>
          <w:rFonts w:ascii="Times New Roman" w:eastAsia="Times New Roman" w:hAnsi="Times New Roman" w:cs="Times New Roman"/>
        </w:rPr>
      </w:pPr>
      <w:r w:rsidRPr="000E300C">
        <w:rPr>
          <w:rFonts w:ascii="Times New Roman" w:eastAsia="Times New Roman" w:hAnsi="Times New Roman" w:cs="Times New Roman"/>
        </w:rPr>
        <w:t xml:space="preserve">Considerando a possibilidade de exclusões, desistências no decorrer dos testes e a necessidade de robustez, o estudo buscará recrutar uma amostra de 100 a 110 participantes.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r w:rsidRPr="000E300C">
        <w:rPr>
          <w:rFonts w:ascii="Times New Roman" w:eastAsia="Times New Roman" w:hAnsi="Times New Roman" w:cs="Times New Roman"/>
          <w:i/>
        </w:rPr>
        <w:t>handstand</w:t>
      </w:r>
      <w:r w:rsidRPr="000E300C">
        <w:rPr>
          <w:rFonts w:ascii="Times New Roman" w:eastAsia="Times New Roman" w:hAnsi="Times New Roman" w:cs="Times New Roman"/>
        </w:rPr>
        <w:t>, os quais se restringem predominantemente a amostras pequenas e homogêneas de ginastas especializados.</w:t>
      </w:r>
      <w:r w:rsidR="00AC390A" w:rsidRPr="000E300C">
        <w:rPr>
          <w:rFonts w:ascii="Times New Roman" w:eastAsia="Times New Roman" w:hAnsi="Times New Roman" w:cs="Times New Roman"/>
        </w:rPr>
        <w:t xml:space="preserve"> </w:t>
      </w:r>
    </w:p>
    <w:p w14:paraId="05D4DDFD" w14:textId="77777777" w:rsidR="00F042A2" w:rsidRPr="000E300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0E300C">
        <w:rPr>
          <w:rFonts w:ascii="Times New Roman" w:eastAsia="Times New Roman" w:hAnsi="Times New Roman" w:cs="Times New Roman"/>
          <w:b/>
          <w:bCs/>
        </w:rPr>
        <w:t>4    CRONOGRAMA DE ATIVIDADES</w:t>
      </w:r>
    </w:p>
    <w:p w14:paraId="5254D9CC" w14:textId="77777777" w:rsidR="00F042A2" w:rsidRPr="000E300C" w:rsidRDefault="00F042A2" w:rsidP="00F042A2">
      <w:pPr>
        <w:spacing w:line="360" w:lineRule="auto"/>
        <w:ind w:firstLine="720"/>
        <w:rPr>
          <w:rFonts w:ascii="Times New Roman" w:eastAsia="Times New Roman" w:hAnsi="Times New Roman" w:cs="Times New Roman"/>
          <w:b/>
          <w:shd w:val="clear" w:color="auto" w:fill="FFFF00"/>
        </w:rPr>
      </w:pPr>
      <w:r w:rsidRPr="000E300C">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rsidRPr="000E300C"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t>Atividades</w:t>
            </w:r>
          </w:p>
        </w:tc>
      </w:tr>
      <w:tr w:rsidR="00F042A2" w:rsidRPr="000E300C"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lastRenderedPageBreak/>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Submissão ao Comitê de ética em Pesquisa</w:t>
            </w:r>
          </w:p>
          <w:p w14:paraId="011EDE1E"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Revisão de Literatura</w:t>
            </w:r>
          </w:p>
          <w:p w14:paraId="183BE531"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 xml:space="preserve">Aprendizado dos procedimentos de coleta </w:t>
            </w:r>
          </w:p>
        </w:tc>
      </w:tr>
      <w:tr w:rsidR="00F042A2" w:rsidRPr="000E300C"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Revisão de Literatura</w:t>
            </w:r>
          </w:p>
          <w:p w14:paraId="45E57F74"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Testes piloto</w:t>
            </w:r>
          </w:p>
          <w:p w14:paraId="10575910"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Recrutamento das participantes</w:t>
            </w:r>
          </w:p>
        </w:tc>
      </w:tr>
      <w:tr w:rsidR="00F042A2" w:rsidRPr="000E300C"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Realização das sessões de avaliação</w:t>
            </w:r>
          </w:p>
          <w:p w14:paraId="781D7777"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Processamento e análise dos dados</w:t>
            </w:r>
          </w:p>
        </w:tc>
      </w:tr>
      <w:tr w:rsidR="00F042A2" w:rsidRPr="000E300C"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Pr="000E300C" w:rsidRDefault="00F042A2" w:rsidP="005A52F2">
            <w:pPr>
              <w:spacing w:line="360" w:lineRule="auto"/>
              <w:jc w:val="center"/>
              <w:rPr>
                <w:rFonts w:ascii="Times New Roman" w:eastAsia="Times New Roman" w:hAnsi="Times New Roman" w:cs="Times New Roman"/>
                <w:b/>
              </w:rPr>
            </w:pPr>
            <w:r w:rsidRPr="000E300C">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Revisão de Literatura</w:t>
            </w:r>
          </w:p>
          <w:p w14:paraId="372E5EA1"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Elaboração da dissertação</w:t>
            </w:r>
          </w:p>
          <w:p w14:paraId="08F10788"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Elaboração de artigos científicos</w:t>
            </w:r>
          </w:p>
          <w:p w14:paraId="21BA92FF" w14:textId="77777777" w:rsidR="00F042A2" w:rsidRPr="000E300C" w:rsidRDefault="00F042A2" w:rsidP="005A52F2">
            <w:pPr>
              <w:spacing w:line="360" w:lineRule="auto"/>
              <w:ind w:left="252" w:hanging="120"/>
              <w:rPr>
                <w:rFonts w:ascii="Times New Roman" w:eastAsia="Times New Roman" w:hAnsi="Times New Roman" w:cs="Times New Roman"/>
              </w:rPr>
            </w:pPr>
            <w:r w:rsidRPr="000E300C">
              <w:rPr>
                <w:rFonts w:ascii="Times New Roman" w:eastAsia="Times New Roman" w:hAnsi="Times New Roman" w:cs="Times New Roman"/>
              </w:rPr>
              <w:t>Submissão de trabalhos científicos</w:t>
            </w:r>
          </w:p>
        </w:tc>
      </w:tr>
    </w:tbl>
    <w:p w14:paraId="51D39C2F" w14:textId="379ECBED" w:rsidR="0010463D" w:rsidRPr="000E300C" w:rsidRDefault="0010463D" w:rsidP="0010463D">
      <w:pPr>
        <w:pStyle w:val="Bibliografia"/>
        <w:rPr>
          <w:rFonts w:ascii="Times New Roman" w:eastAsia="Times New Roman" w:hAnsi="Times New Roman" w:cs="Times New Roman"/>
          <w:lang w:val="en-US"/>
        </w:rPr>
      </w:pPr>
    </w:p>
    <w:p w14:paraId="29248428" w14:textId="3F847EA4" w:rsidR="0010463D" w:rsidRPr="000E300C" w:rsidRDefault="00F042A2" w:rsidP="0010463D">
      <w:pPr>
        <w:widowControl w:val="0"/>
        <w:shd w:val="clear" w:color="auto" w:fill="FFFFFF"/>
        <w:spacing w:before="240" w:after="240" w:line="360" w:lineRule="auto"/>
        <w:rPr>
          <w:rFonts w:ascii="Times New Roman" w:eastAsia="Times New Roman" w:hAnsi="Times New Roman" w:cs="Times New Roman"/>
          <w:b/>
          <w:bCs/>
        </w:rPr>
      </w:pPr>
      <w:r w:rsidRPr="000E300C">
        <w:rPr>
          <w:rFonts w:ascii="Times New Roman" w:eastAsia="Times New Roman" w:hAnsi="Times New Roman" w:cs="Times New Roman"/>
          <w:b/>
          <w:bCs/>
        </w:rPr>
        <w:t>5   REFERÊNCIAS BIBLIOGRÁFICAS</w:t>
      </w:r>
    </w:p>
    <w:p w14:paraId="7AF837A1" w14:textId="77777777" w:rsidR="0010463D" w:rsidRPr="000E300C" w:rsidRDefault="0010463D" w:rsidP="0010463D">
      <w:pPr>
        <w:pStyle w:val="Bibliografia"/>
        <w:rPr>
          <w:rFonts w:ascii="Times New Roman" w:eastAsia="Times New Roman" w:hAnsi="Times New Roman" w:cs="Times New Roman"/>
          <w:lang w:val="en-US"/>
        </w:rPr>
      </w:pPr>
    </w:p>
    <w:p w14:paraId="5738DA55" w14:textId="77777777" w:rsidR="00F34807" w:rsidRPr="000E300C" w:rsidRDefault="0010463D" w:rsidP="00F34807">
      <w:pPr>
        <w:pStyle w:val="Bibliografia"/>
        <w:rPr>
          <w:rFonts w:ascii="Times New Roman" w:hAnsi="Times New Roman" w:cs="Times New Roman"/>
          <w:sz w:val="23"/>
        </w:rPr>
      </w:pPr>
      <w:r w:rsidRPr="000E300C">
        <w:rPr>
          <w:rFonts w:ascii="Times New Roman" w:eastAsia="Times New Roman" w:hAnsi="Times New Roman" w:cs="Times New Roman"/>
          <w:sz w:val="23"/>
          <w:szCs w:val="23"/>
          <w:lang w:val="en-US"/>
        </w:rPr>
        <w:fldChar w:fldCharType="begin"/>
      </w:r>
      <w:r w:rsidRPr="000E300C">
        <w:rPr>
          <w:rFonts w:ascii="Times New Roman" w:eastAsia="Times New Roman" w:hAnsi="Times New Roman" w:cs="Times New Roman"/>
          <w:sz w:val="23"/>
          <w:szCs w:val="23"/>
          <w:lang w:val="en-US"/>
        </w:rPr>
        <w:instrText xml:space="preserve"> ADDIN ZOTERO_BIBL {"uncited":[],"omitted":[],"custom":[]} CSL_BIBLIOGRAPHY </w:instrText>
      </w:r>
      <w:r w:rsidRPr="000E300C">
        <w:rPr>
          <w:rFonts w:ascii="Times New Roman" w:eastAsia="Times New Roman" w:hAnsi="Times New Roman" w:cs="Times New Roman"/>
          <w:sz w:val="23"/>
          <w:szCs w:val="23"/>
          <w:lang w:val="en-US"/>
        </w:rPr>
        <w:fldChar w:fldCharType="separate"/>
      </w:r>
      <w:r w:rsidR="00F34807" w:rsidRPr="000E300C">
        <w:rPr>
          <w:rFonts w:ascii="Times New Roman" w:hAnsi="Times New Roman" w:cs="Times New Roman"/>
          <w:sz w:val="23"/>
        </w:rPr>
        <w:t>[1]</w:t>
      </w:r>
      <w:r w:rsidR="00F34807" w:rsidRPr="000E300C">
        <w:rPr>
          <w:rFonts w:ascii="Times New Roman" w:hAnsi="Times New Roman" w:cs="Times New Roman"/>
          <w:sz w:val="23"/>
        </w:rPr>
        <w:tab/>
        <w:t xml:space="preserve">R. Malíř, J. Chrudimský, A. Provazník, e V. Třebický, “Are the shoulder joint function, stability, and mobility tests predictive of handstand execution?”, </w:t>
      </w:r>
      <w:r w:rsidR="00F34807" w:rsidRPr="000E300C">
        <w:rPr>
          <w:rFonts w:ascii="Times New Roman" w:hAnsi="Times New Roman" w:cs="Times New Roman"/>
          <w:i/>
          <w:iCs/>
          <w:sz w:val="23"/>
        </w:rPr>
        <w:t>PLOS ONE</w:t>
      </w:r>
      <w:r w:rsidR="00F34807" w:rsidRPr="000E300C">
        <w:rPr>
          <w:rFonts w:ascii="Times New Roman" w:hAnsi="Times New Roman" w:cs="Times New Roman"/>
          <w:sz w:val="23"/>
        </w:rPr>
        <w:t>, v. 19, n. 5, p. e0302922, maio 2024, doi: 10.1371/journal.pone.0302922.</w:t>
      </w:r>
    </w:p>
    <w:p w14:paraId="3B1CC98B"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w:t>
      </w:r>
      <w:r w:rsidRPr="000E300C">
        <w:rPr>
          <w:rFonts w:ascii="Times New Roman" w:hAnsi="Times New Roman" w:cs="Times New Roman"/>
          <w:sz w:val="23"/>
        </w:rPr>
        <w:tab/>
        <w:t xml:space="preserve">J. Rohleder e T. Vogt, “Performance control in handstands: challenging entrenched coaching strategies for young gymnasts”, </w:t>
      </w:r>
      <w:r w:rsidRPr="000E300C">
        <w:rPr>
          <w:rFonts w:ascii="Times New Roman" w:hAnsi="Times New Roman" w:cs="Times New Roman"/>
          <w:i/>
          <w:iCs/>
          <w:sz w:val="23"/>
        </w:rPr>
        <w:t>Int. J. Perform. Anal. Sport</w:t>
      </w:r>
      <w:r w:rsidRPr="000E300C">
        <w:rPr>
          <w:rFonts w:ascii="Times New Roman" w:hAnsi="Times New Roman" w:cs="Times New Roman"/>
          <w:sz w:val="23"/>
        </w:rPr>
        <w:t>, v. 18, n. 1, p. 17–31, jan. 2018, doi: 10.1080/24748668.2018.1440459.</w:t>
      </w:r>
    </w:p>
    <w:p w14:paraId="5A6CAB17"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w:t>
      </w:r>
      <w:r w:rsidRPr="000E300C">
        <w:rPr>
          <w:rFonts w:ascii="Times New Roman" w:hAnsi="Times New Roman" w:cs="Times New Roman"/>
          <w:sz w:val="23"/>
        </w:rPr>
        <w:tab/>
        <w:t xml:space="preserve">D. G. Kerwin e G. Trewartha, “Strategies for maintaining a handstand in the anterior-posterior direction”:, </w:t>
      </w:r>
      <w:r w:rsidRPr="000E300C">
        <w:rPr>
          <w:rFonts w:ascii="Times New Roman" w:hAnsi="Times New Roman" w:cs="Times New Roman"/>
          <w:i/>
          <w:iCs/>
          <w:sz w:val="23"/>
        </w:rPr>
        <w:t>Med. Sci. Sports Exerc.</w:t>
      </w:r>
      <w:r w:rsidRPr="000E300C">
        <w:rPr>
          <w:rFonts w:ascii="Times New Roman" w:hAnsi="Times New Roman" w:cs="Times New Roman"/>
          <w:sz w:val="23"/>
        </w:rPr>
        <w:t>, v. 33, n. 7, p. 1182–1188, jul. 2001, doi: 10.1097/00005768-200107000-00016.</w:t>
      </w:r>
    </w:p>
    <w:p w14:paraId="15EC8A25"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w:t>
      </w:r>
      <w:r w:rsidRPr="000E300C">
        <w:rPr>
          <w:rFonts w:ascii="Times New Roman" w:hAnsi="Times New Roman" w:cs="Times New Roman"/>
          <w:sz w:val="23"/>
        </w:rPr>
        <w:tab/>
        <w:t xml:space="preserve">H. E. Wyatt, D. Vicinanza, K. M. Newell, G. Irwin, e G. K. R. Williams, “Bidirectional causal control in the dynamics of handstand balance”, </w:t>
      </w:r>
      <w:r w:rsidRPr="000E300C">
        <w:rPr>
          <w:rFonts w:ascii="Times New Roman" w:hAnsi="Times New Roman" w:cs="Times New Roman"/>
          <w:i/>
          <w:iCs/>
          <w:sz w:val="23"/>
        </w:rPr>
        <w:t>Sci. Rep.</w:t>
      </w:r>
      <w:r w:rsidRPr="000E300C">
        <w:rPr>
          <w:rFonts w:ascii="Times New Roman" w:hAnsi="Times New Roman" w:cs="Times New Roman"/>
          <w:sz w:val="23"/>
        </w:rPr>
        <w:t>, v. 11, n. 1, p. 405, jan. 2021, doi: 10.1038/s41598-020-79730-z.</w:t>
      </w:r>
    </w:p>
    <w:p w14:paraId="2E7C596D"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[5]</w:t>
      </w:r>
      <w:r w:rsidRPr="000E300C">
        <w:rPr>
          <w:rFonts w:ascii="Times New Roman" w:hAnsi="Times New Roman" w:cs="Times New Roman"/>
          <w:sz w:val="23"/>
        </w:rPr>
        <w:tab/>
        <w:t xml:space="preserve">M. Pryhoda, K. M. Newell, C. Wilson, e G. Irwin, “Task Specific and General Patterns of Joint Motion Variability in Upright- and Hand-Standing Postures”, </w:t>
      </w:r>
      <w:r w:rsidRPr="000E300C">
        <w:rPr>
          <w:rFonts w:ascii="Times New Roman" w:hAnsi="Times New Roman" w:cs="Times New Roman"/>
          <w:i/>
          <w:iCs/>
          <w:sz w:val="23"/>
        </w:rPr>
        <w:t>Entropy</w:t>
      </w:r>
      <w:r w:rsidRPr="000E300C">
        <w:rPr>
          <w:rFonts w:ascii="Times New Roman" w:hAnsi="Times New Roman" w:cs="Times New Roman"/>
          <w:sz w:val="23"/>
        </w:rPr>
        <w:t>, v. 24, n. 7, p. 909, jun. 2022, doi: 10.3390/e24070909.</w:t>
      </w:r>
    </w:p>
    <w:p w14:paraId="737F75F9"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[6]</w:t>
      </w:r>
      <w:r w:rsidRPr="000E300C">
        <w:rPr>
          <w:rFonts w:ascii="Times New Roman" w:hAnsi="Times New Roman" w:cs="Times New Roman"/>
          <w:sz w:val="23"/>
        </w:rPr>
        <w:tab/>
        <w:t xml:space="preserve">A. Kochanowicz, B. Niespodziński, J. Mieszkowski, M. Marina, K. Kochanowicz, e M. Zasada, “Changes in the Muscle Activity of Gymnasts During a Handstand on Various Apparatus”, </w:t>
      </w:r>
      <w:r w:rsidRPr="000E300C">
        <w:rPr>
          <w:rFonts w:ascii="Times New Roman" w:hAnsi="Times New Roman" w:cs="Times New Roman"/>
          <w:i/>
          <w:iCs/>
          <w:sz w:val="23"/>
        </w:rPr>
        <w:t>J. Strength Cond. Res.</w:t>
      </w:r>
      <w:r w:rsidRPr="000E300C">
        <w:rPr>
          <w:rFonts w:ascii="Times New Roman" w:hAnsi="Times New Roman" w:cs="Times New Roman"/>
          <w:sz w:val="23"/>
        </w:rPr>
        <w:t>, v. 33, n. 6, p. 1609–1618, jun. 2019, doi: 10.1519/JSC.0000000000002124.</w:t>
      </w:r>
    </w:p>
    <w:p w14:paraId="7BDDC751"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[7]</w:t>
      </w:r>
      <w:r w:rsidRPr="000E300C">
        <w:rPr>
          <w:rFonts w:ascii="Times New Roman" w:hAnsi="Times New Roman" w:cs="Times New Roman"/>
          <w:sz w:val="23"/>
        </w:rPr>
        <w:tab/>
        <w:t xml:space="preserve">G. M. Blenkinsop, M. T. G. Pain, e M. J. Hiley, “Balance control strategies during perturbed and unperturbed balance in standing and handstand”, </w:t>
      </w:r>
      <w:r w:rsidRPr="000E300C">
        <w:rPr>
          <w:rFonts w:ascii="Times New Roman" w:hAnsi="Times New Roman" w:cs="Times New Roman"/>
          <w:i/>
          <w:iCs/>
          <w:sz w:val="23"/>
        </w:rPr>
        <w:t>R. Soc. Open Sci.</w:t>
      </w:r>
      <w:r w:rsidRPr="000E300C">
        <w:rPr>
          <w:rFonts w:ascii="Times New Roman" w:hAnsi="Times New Roman" w:cs="Times New Roman"/>
          <w:sz w:val="23"/>
        </w:rPr>
        <w:t>, v. 4, n. 7, p. 161018, jul. 2017, doi: 10.1098/rsos.161018.</w:t>
      </w:r>
    </w:p>
    <w:p w14:paraId="063463FE"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[8]</w:t>
      </w:r>
      <w:r w:rsidRPr="000E300C">
        <w:rPr>
          <w:rFonts w:ascii="Times New Roman" w:hAnsi="Times New Roman" w:cs="Times New Roman"/>
          <w:sz w:val="23"/>
        </w:rPr>
        <w:tab/>
        <w:t xml:space="preserve">A. Kochanowicz, B. Niespodziński, M. Marina, J. Mieszkowski, L. Biskup, e K. Kochanowicz, “Relationship between postural control and muscle activity during a handstand in young and adult gymnasts”, </w:t>
      </w:r>
      <w:r w:rsidRPr="000E300C">
        <w:rPr>
          <w:rFonts w:ascii="Times New Roman" w:hAnsi="Times New Roman" w:cs="Times New Roman"/>
          <w:i/>
          <w:iCs/>
          <w:sz w:val="23"/>
        </w:rPr>
        <w:t>Hum. Mov. Sci.</w:t>
      </w:r>
      <w:r w:rsidRPr="000E300C">
        <w:rPr>
          <w:rFonts w:ascii="Times New Roman" w:hAnsi="Times New Roman" w:cs="Times New Roman"/>
          <w:sz w:val="23"/>
        </w:rPr>
        <w:t>, v. 58, p. 195–204, abr. 2018, doi: 10.1016/j.humov.2018.02.007.</w:t>
      </w:r>
    </w:p>
    <w:p w14:paraId="22ECBA9A"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lastRenderedPageBreak/>
        <w:t>[9]</w:t>
      </w:r>
      <w:r w:rsidRPr="000E300C">
        <w:rPr>
          <w:rFonts w:ascii="Times New Roman" w:hAnsi="Times New Roman" w:cs="Times New Roman"/>
          <w:sz w:val="23"/>
        </w:rPr>
        <w:tab/>
        <w:t>P. Hedbávný, J. Sklenaříková, D. Hupka, e M. Kalichová, “BALANCING IN HANDSTAND ON THE FLOOR”, v. 5, n. 3.</w:t>
      </w:r>
    </w:p>
    <w:p w14:paraId="6EBF69AE"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[10]</w:t>
      </w:r>
      <w:r w:rsidRPr="000E300C">
        <w:rPr>
          <w:rFonts w:ascii="Times New Roman" w:hAnsi="Times New Roman" w:cs="Times New Roman"/>
          <w:sz w:val="23"/>
        </w:rPr>
        <w:tab/>
        <w:t xml:space="preserve">“Analyzing optimal muscle dynamics during handstands: a comprehensive investigation of skilled gymnasts”, </w:t>
      </w:r>
      <w:r w:rsidRPr="000E300C">
        <w:rPr>
          <w:rFonts w:ascii="Times New Roman" w:hAnsi="Times New Roman" w:cs="Times New Roman"/>
          <w:i/>
          <w:iCs/>
          <w:sz w:val="23"/>
        </w:rPr>
        <w:t>J. Phys. Educ. Sport</w:t>
      </w:r>
      <w:r w:rsidRPr="000E300C">
        <w:rPr>
          <w:rFonts w:ascii="Times New Roman" w:hAnsi="Times New Roman" w:cs="Times New Roman"/>
          <w:sz w:val="23"/>
        </w:rPr>
        <w:t>, v. 24, n. 4.</w:t>
      </w:r>
    </w:p>
    <w:p w14:paraId="404619D8"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[11]</w:t>
      </w:r>
      <w:r w:rsidRPr="000E300C">
        <w:rPr>
          <w:rFonts w:ascii="Times New Roman" w:hAnsi="Times New Roman" w:cs="Times New Roman"/>
          <w:sz w:val="23"/>
        </w:rPr>
        <w:tab/>
        <w:t xml:space="preserve">P. S. B. Belčič, “Kinematic Analysis of handstands in gymnastics”, </w:t>
      </w:r>
      <w:r w:rsidRPr="000E300C">
        <w:rPr>
          <w:rFonts w:ascii="Times New Roman" w:hAnsi="Times New Roman" w:cs="Times New Roman"/>
          <w:i/>
          <w:iCs/>
          <w:sz w:val="23"/>
        </w:rPr>
        <w:t>Science of Gymnastics Journal</w:t>
      </w:r>
      <w:r w:rsidRPr="000E300C">
        <w:rPr>
          <w:rFonts w:ascii="Times New Roman" w:hAnsi="Times New Roman" w:cs="Times New Roman"/>
          <w:sz w:val="23"/>
        </w:rPr>
        <w:t>, v. 7, p. 19–30, 2015.</w:t>
      </w:r>
    </w:p>
    <w:p w14:paraId="5C5A4105"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[12]</w:t>
      </w:r>
      <w:r w:rsidRPr="000E300C">
        <w:rPr>
          <w:rFonts w:ascii="Times New Roman" w:hAnsi="Times New Roman" w:cs="Times New Roman"/>
          <w:sz w:val="23"/>
        </w:rPr>
        <w:tab/>
        <w:t xml:space="preserve">C. Eyssartier, P. Billard, P. Thoreux, e C. Sauret, “Spine Kinematics Behavior During the Handstand Posture: A Biplanar Radiographic Analysis”, </w:t>
      </w:r>
      <w:r w:rsidRPr="000E300C">
        <w:rPr>
          <w:rFonts w:ascii="Times New Roman" w:hAnsi="Times New Roman" w:cs="Times New Roman"/>
          <w:i/>
          <w:iCs/>
          <w:sz w:val="23"/>
        </w:rPr>
        <w:t>J. Funct. Morphol. Kinesiol.</w:t>
      </w:r>
      <w:r w:rsidRPr="000E300C">
        <w:rPr>
          <w:rFonts w:ascii="Times New Roman" w:hAnsi="Times New Roman" w:cs="Times New Roman"/>
          <w:sz w:val="23"/>
        </w:rPr>
        <w:t>, v. 9, n. 4, p. 252, dez. 2024, doi: 10.3390/jfmk9040252.</w:t>
      </w:r>
    </w:p>
    <w:p w14:paraId="0D7D3695"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[13]</w:t>
      </w:r>
      <w:r w:rsidRPr="000E300C">
        <w:rPr>
          <w:rFonts w:ascii="Times New Roman" w:hAnsi="Times New Roman" w:cs="Times New Roman"/>
          <w:sz w:val="23"/>
        </w:rPr>
        <w:tab/>
        <w:t xml:space="preserve">E. Thomas </w:t>
      </w:r>
      <w:r w:rsidRPr="000E300C">
        <w:rPr>
          <w:rFonts w:ascii="Times New Roman" w:hAnsi="Times New Roman" w:cs="Times New Roman"/>
          <w:i/>
          <w:iCs/>
          <w:sz w:val="23"/>
        </w:rPr>
        <w:t>et al.</w:t>
      </w:r>
      <w:r w:rsidRPr="000E300C">
        <w:rPr>
          <w:rFonts w:ascii="Times New Roman" w:hAnsi="Times New Roman" w:cs="Times New Roman"/>
          <w:sz w:val="23"/>
        </w:rPr>
        <w:t xml:space="preserve">, “Evaluation of Posturographic and Neuromuscular Parameters during Upright Stance and Hand Standing: A Pilot Study”, </w:t>
      </w:r>
      <w:r w:rsidRPr="000E300C">
        <w:rPr>
          <w:rFonts w:ascii="Times New Roman" w:hAnsi="Times New Roman" w:cs="Times New Roman"/>
          <w:i/>
          <w:iCs/>
          <w:sz w:val="23"/>
        </w:rPr>
        <w:t>J. Funct. Morphol. Kinesiol.</w:t>
      </w:r>
      <w:r w:rsidRPr="000E300C">
        <w:rPr>
          <w:rFonts w:ascii="Times New Roman" w:hAnsi="Times New Roman" w:cs="Times New Roman"/>
          <w:sz w:val="23"/>
        </w:rPr>
        <w:t>, v. 8, n. 2, p. 40, mar. 2023, doi: 10.3390/jfmk8020040.</w:t>
      </w:r>
    </w:p>
    <w:p w14:paraId="17A3BCD6"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[14]</w:t>
      </w:r>
      <w:r w:rsidRPr="000E300C">
        <w:rPr>
          <w:rFonts w:ascii="Times New Roman" w:hAnsi="Times New Roman" w:cs="Times New Roman"/>
          <w:sz w:val="23"/>
        </w:rPr>
        <w:tab/>
        <w:t xml:space="preserve">R. Sabido, F. García-Aguilar, C. Caballero, e F. J. Moreno, “How does fatigue affect handstand balance? a non-linear approach to study fatigue influence in handstand performance”, </w:t>
      </w:r>
      <w:r w:rsidRPr="000E300C">
        <w:rPr>
          <w:rFonts w:ascii="Times New Roman" w:hAnsi="Times New Roman" w:cs="Times New Roman"/>
          <w:i/>
          <w:iCs/>
          <w:sz w:val="23"/>
        </w:rPr>
        <w:t>J. NeuroEngineering Rehabil.</w:t>
      </w:r>
      <w:r w:rsidRPr="000E300C">
        <w:rPr>
          <w:rFonts w:ascii="Times New Roman" w:hAnsi="Times New Roman" w:cs="Times New Roman"/>
          <w:sz w:val="23"/>
        </w:rPr>
        <w:t>, v. 21, n. 1, p. 171, set. 2024, doi: 10.1186/s12984-024-01442-6.</w:t>
      </w:r>
    </w:p>
    <w:p w14:paraId="7F9014E3"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[15]</w:t>
      </w:r>
      <w:r w:rsidRPr="000E300C">
        <w:rPr>
          <w:rFonts w:ascii="Times New Roman" w:hAnsi="Times New Roman" w:cs="Times New Roman"/>
          <w:sz w:val="23"/>
        </w:rPr>
        <w:tab/>
        <w:t xml:space="preserve">J. Omorczyk, A. Zajac, e E. Puszczalowska-Lizis, “Relationships between postural stability in standing and handstand and psychological factors in athletes practicing artistic gymnastics”, </w:t>
      </w:r>
      <w:r w:rsidRPr="000E300C">
        <w:rPr>
          <w:rFonts w:ascii="Times New Roman" w:hAnsi="Times New Roman" w:cs="Times New Roman"/>
          <w:i/>
          <w:iCs/>
          <w:sz w:val="23"/>
        </w:rPr>
        <w:t>Balt. J. Health Phys. Act.</w:t>
      </w:r>
      <w:r w:rsidRPr="000E300C">
        <w:rPr>
          <w:rFonts w:ascii="Times New Roman" w:hAnsi="Times New Roman" w:cs="Times New Roman"/>
          <w:sz w:val="23"/>
        </w:rPr>
        <w:t>, p. 96–106, dez. 2019, doi: 10.29359/BJHPA.11.4.11.</w:t>
      </w:r>
    </w:p>
    <w:p w14:paraId="557E3CAD"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[16]</w:t>
      </w:r>
      <w:r w:rsidRPr="000E300C">
        <w:rPr>
          <w:rFonts w:ascii="Times New Roman" w:hAnsi="Times New Roman" w:cs="Times New Roman"/>
          <w:sz w:val="23"/>
        </w:rPr>
        <w:tab/>
        <w:t xml:space="preserve">J. Omorczyk, P. Bujas, E. Puszczałowska-Lizis, e L. Biskup, “Balance in handstand and postural stability in standing position in athletes practicing gymnastics”, </w:t>
      </w:r>
      <w:r w:rsidRPr="000E300C">
        <w:rPr>
          <w:rFonts w:ascii="Times New Roman" w:hAnsi="Times New Roman" w:cs="Times New Roman"/>
          <w:i/>
          <w:iCs/>
          <w:sz w:val="23"/>
        </w:rPr>
        <w:t>Acta Bioeng. Biomech. 022018 ISSN 1509-409X</w:t>
      </w:r>
      <w:r w:rsidRPr="000E300C">
        <w:rPr>
          <w:rFonts w:ascii="Times New Roman" w:hAnsi="Times New Roman" w:cs="Times New Roman"/>
          <w:sz w:val="23"/>
        </w:rPr>
        <w:t>, 2018, doi: 10.5277/ABB-01110-2018-02.</w:t>
      </w:r>
    </w:p>
    <w:p w14:paraId="66EAAE8F"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[17]</w:t>
      </w:r>
      <w:r w:rsidRPr="000E300C">
        <w:rPr>
          <w:rFonts w:ascii="Times New Roman" w:hAnsi="Times New Roman" w:cs="Times New Roman"/>
          <w:sz w:val="23"/>
        </w:rPr>
        <w:tab/>
        <w:t xml:space="preserve">A. Kochanowicz, K. Kochanowicz, B. Niespodzinski, J. Mieszkowski, e L. Biskup, “The level of body balance in a handstand and the effectiveness of sports training in gymnastics”, </w:t>
      </w:r>
      <w:r w:rsidRPr="000E300C">
        <w:rPr>
          <w:rFonts w:ascii="Times New Roman" w:hAnsi="Times New Roman" w:cs="Times New Roman"/>
          <w:i/>
          <w:iCs/>
          <w:sz w:val="23"/>
        </w:rPr>
        <w:t>Balt. J. Health Phys. Act.</w:t>
      </w:r>
      <w:r w:rsidRPr="000E300C">
        <w:rPr>
          <w:rFonts w:ascii="Times New Roman" w:hAnsi="Times New Roman" w:cs="Times New Roman"/>
          <w:sz w:val="23"/>
        </w:rPr>
        <w:t>, v. 7, n. 4, p. 117–124, dez. 2015, doi: 10.29359/BJHPA.07.4.11.</w:t>
      </w:r>
    </w:p>
    <w:p w14:paraId="54378B80"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[18]</w:t>
      </w:r>
      <w:r w:rsidRPr="000E300C">
        <w:rPr>
          <w:rFonts w:ascii="Times New Roman" w:hAnsi="Times New Roman" w:cs="Times New Roman"/>
          <w:sz w:val="23"/>
        </w:rPr>
        <w:tab/>
        <w:t xml:space="preserve">M. Grabowiecki, L. Rum, L. Laudani, e G. Vannozzi, “Biomechanical characteristics of handstand walking initiation”, </w:t>
      </w:r>
      <w:r w:rsidRPr="000E300C">
        <w:rPr>
          <w:rFonts w:ascii="Times New Roman" w:hAnsi="Times New Roman" w:cs="Times New Roman"/>
          <w:i/>
          <w:iCs/>
          <w:sz w:val="23"/>
        </w:rPr>
        <w:t>Gait Posture</w:t>
      </w:r>
      <w:r w:rsidRPr="000E300C">
        <w:rPr>
          <w:rFonts w:ascii="Times New Roman" w:hAnsi="Times New Roman" w:cs="Times New Roman"/>
          <w:sz w:val="23"/>
        </w:rPr>
        <w:t>, v. 86, p. 311–318, maio 2021, doi: 10.1016/j.gaitpost.2021.03.036.</w:t>
      </w:r>
    </w:p>
    <w:p w14:paraId="71EF8863"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[19]</w:t>
      </w:r>
      <w:r w:rsidRPr="000E300C">
        <w:rPr>
          <w:rFonts w:ascii="Times New Roman" w:hAnsi="Times New Roman" w:cs="Times New Roman"/>
          <w:sz w:val="23"/>
        </w:rPr>
        <w:tab/>
        <w:t xml:space="preserve">M. Grabowiecki, L. Rum, L. Laudani, e G. Vannozzi, “Effects of an external load on anticipatory mechanisms of handstand walking initiation in experienced gymnasts”, </w:t>
      </w:r>
      <w:r w:rsidRPr="000E300C">
        <w:rPr>
          <w:rFonts w:ascii="Times New Roman" w:hAnsi="Times New Roman" w:cs="Times New Roman"/>
          <w:i/>
          <w:iCs/>
          <w:sz w:val="23"/>
        </w:rPr>
        <w:t>J. Sports Sci.</w:t>
      </w:r>
      <w:r w:rsidRPr="000E300C">
        <w:rPr>
          <w:rFonts w:ascii="Times New Roman" w:hAnsi="Times New Roman" w:cs="Times New Roman"/>
          <w:sz w:val="23"/>
        </w:rPr>
        <w:t>, v. 43, n. 4, p. 370–380, fev. 2025, doi: 10.1080/02640414.2025.2458995.</w:t>
      </w:r>
    </w:p>
    <w:p w14:paraId="0D502478"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[20]</w:t>
      </w:r>
      <w:r w:rsidRPr="000E300C">
        <w:rPr>
          <w:rFonts w:ascii="Times New Roman" w:hAnsi="Times New Roman" w:cs="Times New Roman"/>
          <w:sz w:val="23"/>
        </w:rPr>
        <w:tab/>
        <w:t>G. M. Earhart e C. Mosiman, “COORDINATION OF HANDWALKING IN GYMNASTS: A COMPARISON TO BIPEDAL WALKING”, v. 2, n. 2.</w:t>
      </w:r>
    </w:p>
    <w:p w14:paraId="5693D5A7"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[21]</w:t>
      </w:r>
      <w:r w:rsidRPr="000E300C">
        <w:rPr>
          <w:rFonts w:ascii="Times New Roman" w:hAnsi="Times New Roman" w:cs="Times New Roman"/>
          <w:sz w:val="23"/>
        </w:rPr>
        <w:tab/>
        <w:t>G. D. P. Lemos, “A força máxima no shoulder press relativa à massa corporal é uma medida preditiva do  desempenho no strict handstand push-up dentro da modalidade CrossFit®?”, 2024.</w:t>
      </w:r>
    </w:p>
    <w:p w14:paraId="00783B24"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[22]</w:t>
      </w:r>
      <w:r w:rsidRPr="000E300C">
        <w:rPr>
          <w:rFonts w:ascii="Times New Roman" w:hAnsi="Times New Roman" w:cs="Times New Roman"/>
          <w:sz w:val="23"/>
        </w:rPr>
        <w:tab/>
        <w:t>P. Hedbávný, G. Bago, e M. Kalichová, “Influence of Strength Abilities on Quality of the Handstand”, v. 7, n. 10, 2013.</w:t>
      </w:r>
    </w:p>
    <w:p w14:paraId="1F8194E5"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[23]</w:t>
      </w:r>
      <w:r w:rsidRPr="000E300C">
        <w:rPr>
          <w:rFonts w:ascii="Times New Roman" w:hAnsi="Times New Roman" w:cs="Times New Roman"/>
          <w:sz w:val="23"/>
        </w:rPr>
        <w:tab/>
        <w:t xml:space="preserve">D. A. Winter, </w:t>
      </w:r>
      <w:r w:rsidRPr="000E300C">
        <w:rPr>
          <w:rFonts w:ascii="Times New Roman" w:hAnsi="Times New Roman" w:cs="Times New Roman"/>
          <w:i/>
          <w:iCs/>
          <w:sz w:val="23"/>
        </w:rPr>
        <w:t>Biomechanics and motor control of human movement</w:t>
      </w:r>
      <w:r w:rsidRPr="000E300C">
        <w:rPr>
          <w:rFonts w:ascii="Times New Roman" w:hAnsi="Times New Roman" w:cs="Times New Roman"/>
          <w:sz w:val="23"/>
        </w:rPr>
        <w:t>, 4th ed. Hoboken, N.J: Wiley, 2009.</w:t>
      </w:r>
    </w:p>
    <w:p w14:paraId="4939CD3D"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[24]</w:t>
      </w:r>
      <w:r w:rsidRPr="000E300C">
        <w:rPr>
          <w:rFonts w:ascii="Times New Roman" w:hAnsi="Times New Roman" w:cs="Times New Roman"/>
          <w:sz w:val="23"/>
        </w:rPr>
        <w:tab/>
        <w:t xml:space="preserve">S. M. Slobounov e K. M. Newell, “Postural Dynamics in Upright and Inverted Stances”, </w:t>
      </w:r>
      <w:r w:rsidRPr="000E300C">
        <w:rPr>
          <w:rFonts w:ascii="Times New Roman" w:hAnsi="Times New Roman" w:cs="Times New Roman"/>
          <w:i/>
          <w:iCs/>
          <w:sz w:val="23"/>
        </w:rPr>
        <w:t>J. Appl. Biomech.</w:t>
      </w:r>
      <w:r w:rsidRPr="000E300C">
        <w:rPr>
          <w:rFonts w:ascii="Times New Roman" w:hAnsi="Times New Roman" w:cs="Times New Roman"/>
          <w:sz w:val="23"/>
        </w:rPr>
        <w:t>, v. 12, n. 2, p. 185–196, maio 1996, doi: 10.1123/jab.12.2.185.</w:t>
      </w:r>
    </w:p>
    <w:p w14:paraId="49837D68"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[25]</w:t>
      </w:r>
      <w:r w:rsidRPr="000E300C">
        <w:rPr>
          <w:rFonts w:ascii="Times New Roman" w:hAnsi="Times New Roman" w:cs="Times New Roman"/>
          <w:sz w:val="23"/>
        </w:rPr>
        <w:tab/>
        <w:t xml:space="preserve">G. Gautier, R. Thouvarecq, e D. Chollet, “Visual and postural control of an arbitrary posture: The handstand”, </w:t>
      </w:r>
      <w:r w:rsidRPr="000E300C">
        <w:rPr>
          <w:rFonts w:ascii="Times New Roman" w:hAnsi="Times New Roman" w:cs="Times New Roman"/>
          <w:i/>
          <w:iCs/>
          <w:sz w:val="23"/>
        </w:rPr>
        <w:t>J. Sports Sci.</w:t>
      </w:r>
      <w:r w:rsidRPr="000E300C">
        <w:rPr>
          <w:rFonts w:ascii="Times New Roman" w:hAnsi="Times New Roman" w:cs="Times New Roman"/>
          <w:sz w:val="23"/>
        </w:rPr>
        <w:t>, v. 25, n. 11, p. 1271–1278, set. 2007, doi: 10.1080/02640410601049144.</w:t>
      </w:r>
    </w:p>
    <w:p w14:paraId="546ED1A7"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[26]</w:t>
      </w:r>
      <w:r w:rsidRPr="000E300C">
        <w:rPr>
          <w:rFonts w:ascii="Times New Roman" w:hAnsi="Times New Roman" w:cs="Times New Roman"/>
          <w:sz w:val="23"/>
        </w:rPr>
        <w:tab/>
        <w:t xml:space="preserve">W.-L. Hsu, J. P. Scholz, G. Schöner, J. J. Jeka, e T. Kiemel, “Control and Estimation of Posture During Quiet Stance Depends on Multijoint Coordination”, </w:t>
      </w:r>
      <w:r w:rsidRPr="000E300C">
        <w:rPr>
          <w:rFonts w:ascii="Times New Roman" w:hAnsi="Times New Roman" w:cs="Times New Roman"/>
          <w:i/>
          <w:iCs/>
          <w:sz w:val="23"/>
        </w:rPr>
        <w:t>J. Neurophysiol.</w:t>
      </w:r>
      <w:r w:rsidRPr="000E300C">
        <w:rPr>
          <w:rFonts w:ascii="Times New Roman" w:hAnsi="Times New Roman" w:cs="Times New Roman"/>
          <w:sz w:val="23"/>
        </w:rPr>
        <w:t>, v. 97, n. 4, p. 3024–3035, abr. 2007, doi: 10.1152/jn.01142.2006.</w:t>
      </w:r>
    </w:p>
    <w:p w14:paraId="3A6DC976"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[27]</w:t>
      </w:r>
      <w:r w:rsidRPr="000E300C">
        <w:rPr>
          <w:rFonts w:ascii="Times New Roman" w:hAnsi="Times New Roman" w:cs="Times New Roman"/>
          <w:sz w:val="23"/>
        </w:rPr>
        <w:tab/>
        <w:t xml:space="preserve">M. C. Kilby, P. C. M. Molenaar, e K. M. Newell, “Models of Postural Control: Shared Variance in Joint and COM Motions”, </w:t>
      </w:r>
      <w:r w:rsidRPr="000E300C">
        <w:rPr>
          <w:rFonts w:ascii="Times New Roman" w:hAnsi="Times New Roman" w:cs="Times New Roman"/>
          <w:i/>
          <w:iCs/>
          <w:sz w:val="23"/>
        </w:rPr>
        <w:t>PLOS ONE</w:t>
      </w:r>
      <w:r w:rsidRPr="000E300C">
        <w:rPr>
          <w:rFonts w:ascii="Times New Roman" w:hAnsi="Times New Roman" w:cs="Times New Roman"/>
          <w:sz w:val="23"/>
        </w:rPr>
        <w:t>, v. 10, n. 5, p. e0126379, maio 2015, doi: 10.1371/journal.pone.0126379.</w:t>
      </w:r>
    </w:p>
    <w:p w14:paraId="20D68CE2"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lastRenderedPageBreak/>
        <w:t>[28]</w:t>
      </w:r>
      <w:r w:rsidRPr="000E300C">
        <w:rPr>
          <w:rFonts w:ascii="Times New Roman" w:hAnsi="Times New Roman" w:cs="Times New Roman"/>
          <w:sz w:val="23"/>
        </w:rPr>
        <w:tab/>
        <w:t xml:space="preserve">D. Abrahamová e F. Hlavačka, “Age-related changes of human balance during quiet stance”, </w:t>
      </w:r>
      <w:r w:rsidRPr="000E300C">
        <w:rPr>
          <w:rFonts w:ascii="Times New Roman" w:hAnsi="Times New Roman" w:cs="Times New Roman"/>
          <w:i/>
          <w:iCs/>
          <w:sz w:val="23"/>
        </w:rPr>
        <w:t>Physiol. Res.</w:t>
      </w:r>
      <w:r w:rsidRPr="000E300C">
        <w:rPr>
          <w:rFonts w:ascii="Times New Roman" w:hAnsi="Times New Roman" w:cs="Times New Roman"/>
          <w:sz w:val="23"/>
        </w:rPr>
        <w:t>, p. 957–964, 2008, doi: 10.33549/physiolres.931238.</w:t>
      </w:r>
    </w:p>
    <w:p w14:paraId="61E78BD9"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[29]</w:t>
      </w:r>
      <w:r w:rsidRPr="000E300C">
        <w:rPr>
          <w:rFonts w:ascii="Times New Roman" w:hAnsi="Times New Roman" w:cs="Times New Roman"/>
          <w:sz w:val="23"/>
        </w:rPr>
        <w:tab/>
        <w:t xml:space="preserve">Y. Laufer, “Effect of Age on Characteristics of Forward and Backward Gait at Preferred and Accelerated Walking Speed”, </w:t>
      </w:r>
      <w:r w:rsidRPr="000E300C">
        <w:rPr>
          <w:rFonts w:ascii="Times New Roman" w:hAnsi="Times New Roman" w:cs="Times New Roman"/>
          <w:i/>
          <w:iCs/>
          <w:sz w:val="23"/>
        </w:rPr>
        <w:t>J. Gerontol. A. Biol. Sci. Med. Sci.</w:t>
      </w:r>
      <w:r w:rsidRPr="000E300C">
        <w:rPr>
          <w:rFonts w:ascii="Times New Roman" w:hAnsi="Times New Roman" w:cs="Times New Roman"/>
          <w:sz w:val="23"/>
        </w:rPr>
        <w:t>, v. 60, n. 5, p. 627–632, maio 2005, doi: 10.1093/gerona/60.5.627.</w:t>
      </w:r>
    </w:p>
    <w:p w14:paraId="0AECE432"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[30]</w:t>
      </w:r>
      <w:r w:rsidRPr="000E300C">
        <w:rPr>
          <w:rFonts w:ascii="Times New Roman" w:hAnsi="Times New Roman" w:cs="Times New Roman"/>
          <w:sz w:val="23"/>
        </w:rPr>
        <w:tab/>
        <w:t xml:space="preserve">K. A. Ericsson, R. T. Krampe, e C. Tesch-Römer, “The role of deliberate practice in the acquisition of expert performance.”, </w:t>
      </w:r>
      <w:r w:rsidRPr="000E300C">
        <w:rPr>
          <w:rFonts w:ascii="Times New Roman" w:hAnsi="Times New Roman" w:cs="Times New Roman"/>
          <w:i/>
          <w:iCs/>
          <w:sz w:val="23"/>
        </w:rPr>
        <w:t>Psychol. Rev.</w:t>
      </w:r>
      <w:r w:rsidRPr="000E300C">
        <w:rPr>
          <w:rFonts w:ascii="Times New Roman" w:hAnsi="Times New Roman" w:cs="Times New Roman"/>
          <w:sz w:val="23"/>
        </w:rPr>
        <w:t>, v. 100, n. 3, p. 363–406, jul. 1993, doi: 10.1037/0033-295X.100.3.363.</w:t>
      </w:r>
    </w:p>
    <w:p w14:paraId="3CFAF5E8"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[31]</w:t>
      </w:r>
      <w:r w:rsidRPr="000E300C">
        <w:rPr>
          <w:rFonts w:ascii="Times New Roman" w:hAnsi="Times New Roman" w:cs="Times New Roman"/>
          <w:sz w:val="23"/>
        </w:rPr>
        <w:tab/>
        <w:t xml:space="preserve">R. D. Seidler </w:t>
      </w:r>
      <w:r w:rsidRPr="000E300C">
        <w:rPr>
          <w:rFonts w:ascii="Times New Roman" w:hAnsi="Times New Roman" w:cs="Times New Roman"/>
          <w:i/>
          <w:iCs/>
          <w:sz w:val="23"/>
        </w:rPr>
        <w:t>et al.</w:t>
      </w:r>
      <w:r w:rsidRPr="000E300C">
        <w:rPr>
          <w:rFonts w:ascii="Times New Roman" w:hAnsi="Times New Roman" w:cs="Times New Roman"/>
          <w:sz w:val="23"/>
        </w:rPr>
        <w:t xml:space="preserve">, “Motor control and aging: Links to age-related brain structural, functional, and biochemical effects”, </w:t>
      </w:r>
      <w:r w:rsidRPr="000E300C">
        <w:rPr>
          <w:rFonts w:ascii="Times New Roman" w:hAnsi="Times New Roman" w:cs="Times New Roman"/>
          <w:i/>
          <w:iCs/>
          <w:sz w:val="23"/>
        </w:rPr>
        <w:t>Neurosci. Biobehav. Rev.</w:t>
      </w:r>
      <w:r w:rsidRPr="000E300C">
        <w:rPr>
          <w:rFonts w:ascii="Times New Roman" w:hAnsi="Times New Roman" w:cs="Times New Roman"/>
          <w:sz w:val="23"/>
        </w:rPr>
        <w:t>, v. 34, n. 5, p. 721–733, abr. 2010, doi: 10.1016/j.neubiorev.2009.10.005.</w:t>
      </w:r>
    </w:p>
    <w:p w14:paraId="02B8916A"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[32]</w:t>
      </w:r>
      <w:r w:rsidRPr="000E300C">
        <w:rPr>
          <w:rFonts w:ascii="Times New Roman" w:hAnsi="Times New Roman" w:cs="Times New Roman"/>
          <w:sz w:val="23"/>
        </w:rPr>
        <w:tab/>
        <w:t xml:space="preserve">American College of Sports Medicine, C. Ozemek, A. R. Bonikowske, J. W. Christle, e P. M. Gallo, Org., </w:t>
      </w:r>
      <w:r w:rsidRPr="000E300C">
        <w:rPr>
          <w:rFonts w:ascii="Times New Roman" w:hAnsi="Times New Roman" w:cs="Times New Roman"/>
          <w:i/>
          <w:iCs/>
          <w:sz w:val="23"/>
        </w:rPr>
        <w:t>ACSM’s guidelines for exercise testing and prescription</w:t>
      </w:r>
      <w:r w:rsidRPr="000E300C">
        <w:rPr>
          <w:rFonts w:ascii="Times New Roman" w:hAnsi="Times New Roman" w:cs="Times New Roman"/>
          <w:sz w:val="23"/>
        </w:rPr>
        <w:t>, Twelfth edition. Philadelphia, PA: Wolters Kluwer, 2026.</w:t>
      </w:r>
    </w:p>
    <w:p w14:paraId="7DAF3199"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[33]</w:t>
      </w:r>
      <w:r w:rsidRPr="000E300C">
        <w:rPr>
          <w:rFonts w:ascii="Times New Roman" w:hAnsi="Times New Roman" w:cs="Times New Roman"/>
          <w:sz w:val="23"/>
        </w:rPr>
        <w:tab/>
        <w:t xml:space="preserve">M. P. Rothney </w:t>
      </w:r>
      <w:r w:rsidRPr="000E300C">
        <w:rPr>
          <w:rFonts w:ascii="Times New Roman" w:hAnsi="Times New Roman" w:cs="Times New Roman"/>
          <w:i/>
          <w:iCs/>
          <w:sz w:val="23"/>
        </w:rPr>
        <w:t>et al.</w:t>
      </w:r>
      <w:r w:rsidRPr="000E300C">
        <w:rPr>
          <w:rFonts w:ascii="Times New Roman" w:hAnsi="Times New Roman" w:cs="Times New Roman"/>
          <w:sz w:val="23"/>
        </w:rPr>
        <w:t xml:space="preserve">, “Precision of GE Lunar iDXA for the Measurement of Total and Regional Body Composition in Nonobese Adults”, </w:t>
      </w:r>
      <w:r w:rsidRPr="000E300C">
        <w:rPr>
          <w:rFonts w:ascii="Times New Roman" w:hAnsi="Times New Roman" w:cs="Times New Roman"/>
          <w:i/>
          <w:iCs/>
          <w:sz w:val="23"/>
        </w:rPr>
        <w:t>J. Clin. Densitom.</w:t>
      </w:r>
      <w:r w:rsidRPr="000E300C">
        <w:rPr>
          <w:rFonts w:ascii="Times New Roman" w:hAnsi="Times New Roman" w:cs="Times New Roman"/>
          <w:sz w:val="23"/>
        </w:rPr>
        <w:t>, v. 15, n. 4, p. 399–404, out. 2012, doi: 10.1016/j.jocd.2012.02.009.</w:t>
      </w:r>
    </w:p>
    <w:p w14:paraId="450EAD3A"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[34]</w:t>
      </w:r>
      <w:r w:rsidRPr="000E300C">
        <w:rPr>
          <w:rFonts w:ascii="Times New Roman" w:hAnsi="Times New Roman" w:cs="Times New Roman"/>
          <w:sz w:val="23"/>
        </w:rPr>
        <w:tab/>
        <w:t xml:space="preserve">H. C. Roberts </w:t>
      </w:r>
      <w:r w:rsidRPr="000E300C">
        <w:rPr>
          <w:rFonts w:ascii="Times New Roman" w:hAnsi="Times New Roman" w:cs="Times New Roman"/>
          <w:i/>
          <w:iCs/>
          <w:sz w:val="23"/>
        </w:rPr>
        <w:t>et al.</w:t>
      </w:r>
      <w:r w:rsidRPr="000E300C">
        <w:rPr>
          <w:rFonts w:ascii="Times New Roman" w:hAnsi="Times New Roman" w:cs="Times New Roman"/>
          <w:sz w:val="23"/>
        </w:rPr>
        <w:t xml:space="preserve">, “A review of the measurement of grip strength in clinical and epidemiological studies: towards a standardised approach”, </w:t>
      </w:r>
      <w:r w:rsidRPr="000E300C">
        <w:rPr>
          <w:rFonts w:ascii="Times New Roman" w:hAnsi="Times New Roman" w:cs="Times New Roman"/>
          <w:i/>
          <w:iCs/>
          <w:sz w:val="23"/>
        </w:rPr>
        <w:t>Age Ageing</w:t>
      </w:r>
      <w:r w:rsidRPr="000E300C">
        <w:rPr>
          <w:rFonts w:ascii="Times New Roman" w:hAnsi="Times New Roman" w:cs="Times New Roman"/>
          <w:sz w:val="23"/>
        </w:rPr>
        <w:t>, v. 40, n. 4, p. 423–429, jul. 2011, doi: 10.1093/ageing/afr051.</w:t>
      </w:r>
    </w:p>
    <w:p w14:paraId="5F18512D"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[35]</w:t>
      </w:r>
      <w:r w:rsidRPr="000E300C">
        <w:rPr>
          <w:rFonts w:ascii="Times New Roman" w:hAnsi="Times New Roman" w:cs="Times New Roman"/>
          <w:sz w:val="23"/>
        </w:rPr>
        <w:tab/>
        <w:t xml:space="preserve">F. Faul, E. Erdfelder, A.-G. Lang, e A. Buchner, “G*Power 3: A flexible statistical power analysis program for the social, behavioral, and biomedical sciences”, </w:t>
      </w:r>
      <w:r w:rsidRPr="000E300C">
        <w:rPr>
          <w:rFonts w:ascii="Times New Roman" w:hAnsi="Times New Roman" w:cs="Times New Roman"/>
          <w:i/>
          <w:iCs/>
          <w:sz w:val="23"/>
        </w:rPr>
        <w:t>Behav. Res. Methods</w:t>
      </w:r>
      <w:r w:rsidRPr="000E300C">
        <w:rPr>
          <w:rFonts w:ascii="Times New Roman" w:hAnsi="Times New Roman" w:cs="Times New Roman"/>
          <w:sz w:val="23"/>
        </w:rPr>
        <w:t>, v. 39, n. 2, p. 175–191, maio 2007, doi: 10.3758/BF03193146.</w:t>
      </w:r>
    </w:p>
    <w:p w14:paraId="42EF13A6"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[36]</w:t>
      </w:r>
      <w:r w:rsidRPr="000E300C">
        <w:rPr>
          <w:rFonts w:ascii="Times New Roman" w:hAnsi="Times New Roman" w:cs="Times New Roman"/>
          <w:sz w:val="23"/>
        </w:rPr>
        <w:tab/>
        <w:t xml:space="preserve">J. Cohen, </w:t>
      </w:r>
      <w:r w:rsidRPr="000E300C">
        <w:rPr>
          <w:rFonts w:ascii="Times New Roman" w:hAnsi="Times New Roman" w:cs="Times New Roman"/>
          <w:i/>
          <w:iCs/>
          <w:sz w:val="23"/>
        </w:rPr>
        <w:t>Statistical power analysis for the behavioral sciences</w:t>
      </w:r>
      <w:r w:rsidRPr="000E300C">
        <w:rPr>
          <w:rFonts w:ascii="Times New Roman" w:hAnsi="Times New Roman" w:cs="Times New Roman"/>
          <w:sz w:val="23"/>
        </w:rPr>
        <w:t>, 2. ed., Reprint. New York, NY: Psychology Press, 2009.</w:t>
      </w:r>
    </w:p>
    <w:p w14:paraId="68D19B26"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[37]</w:t>
      </w:r>
      <w:r w:rsidRPr="000E300C">
        <w:rPr>
          <w:rFonts w:ascii="Times New Roman" w:hAnsi="Times New Roman" w:cs="Times New Roman"/>
          <w:sz w:val="23"/>
        </w:rPr>
        <w:tab/>
        <w:t xml:space="preserve">Y. Benjamini e Y. Hochberg, “Controlling the False Discovery Rate: A Practical and Powerful Approach to Multiple Testing”, </w:t>
      </w:r>
      <w:r w:rsidRPr="000E300C">
        <w:rPr>
          <w:rFonts w:ascii="Times New Roman" w:hAnsi="Times New Roman" w:cs="Times New Roman"/>
          <w:i/>
          <w:iCs/>
          <w:sz w:val="23"/>
        </w:rPr>
        <w:t>J. R. Stat. Soc. Ser. B Stat. Methodol.</w:t>
      </w:r>
      <w:r w:rsidRPr="000E300C">
        <w:rPr>
          <w:rFonts w:ascii="Times New Roman" w:hAnsi="Times New Roman" w:cs="Times New Roman"/>
          <w:sz w:val="23"/>
        </w:rPr>
        <w:t>, v. 57, n. 1, p. 289–300, jan. 1995, doi: 10.1111/j.2517-6161.1995.tb02031.x.</w:t>
      </w:r>
    </w:p>
    <w:p w14:paraId="4C39E475" w14:textId="0D9E0C4A"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[38]</w:t>
      </w:r>
      <w:r w:rsidRPr="000E300C">
        <w:rPr>
          <w:rFonts w:ascii="Times New Roman" w:hAnsi="Times New Roman" w:cs="Times New Roman"/>
          <w:sz w:val="23"/>
        </w:rPr>
        <w:tab/>
        <w:t>D. Milosis e T. Satras, “T</w:t>
      </w:r>
      <w:r w:rsidR="00823A3D" w:rsidRPr="000E300C">
        <w:rPr>
          <w:rFonts w:ascii="Times New Roman" w:hAnsi="Times New Roman" w:cs="Times New Roman"/>
          <w:sz w:val="23"/>
        </w:rPr>
        <w:t>he effectiveness of different handstand placement techniques in handstand balance control and gender differencesdstand balance control and gender differences</w:t>
      </w:r>
      <w:r w:rsidRPr="000E300C">
        <w:rPr>
          <w:rFonts w:ascii="Times New Roman" w:hAnsi="Times New Roman" w:cs="Times New Roman"/>
          <w:sz w:val="23"/>
        </w:rPr>
        <w:t xml:space="preserve">”, </w:t>
      </w:r>
      <w:r w:rsidRPr="000E300C">
        <w:rPr>
          <w:rFonts w:ascii="Times New Roman" w:hAnsi="Times New Roman" w:cs="Times New Roman"/>
          <w:i/>
          <w:iCs/>
          <w:sz w:val="23"/>
        </w:rPr>
        <w:t>Sci. Gymnast. J.</w:t>
      </w:r>
      <w:r w:rsidRPr="000E300C">
        <w:rPr>
          <w:rFonts w:ascii="Times New Roman" w:hAnsi="Times New Roman" w:cs="Times New Roman"/>
          <w:sz w:val="23"/>
        </w:rPr>
        <w:t>, v. 15, n. 3, p. 375–394, out. 2023, doi: 10.52165/sgj.15.3.375-394.</w:t>
      </w:r>
    </w:p>
    <w:p w14:paraId="63FE4CAB"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[39]</w:t>
      </w:r>
      <w:r w:rsidRPr="000E300C">
        <w:rPr>
          <w:rFonts w:ascii="Times New Roman" w:hAnsi="Times New Roman" w:cs="Times New Roman"/>
          <w:sz w:val="23"/>
        </w:rPr>
        <w:tab/>
        <w:t xml:space="preserve">M. McDonald, J. S. Baker, Y. Gu, e U. C. Ugbolue, “Biomechanical analyses of the handstand: a systematic review”, </w:t>
      </w:r>
      <w:r w:rsidRPr="000E300C">
        <w:rPr>
          <w:rFonts w:ascii="Times New Roman" w:hAnsi="Times New Roman" w:cs="Times New Roman"/>
          <w:i/>
          <w:iCs/>
          <w:sz w:val="23"/>
        </w:rPr>
        <w:t>Front. Sports Act. Living</w:t>
      </w:r>
      <w:r w:rsidRPr="000E300C">
        <w:rPr>
          <w:rFonts w:ascii="Times New Roman" w:hAnsi="Times New Roman" w:cs="Times New Roman"/>
          <w:sz w:val="23"/>
        </w:rPr>
        <w:t>, v. 7, p. 1694648, dez. 2025, doi: 10.3389/fspor.2025.1694648.</w:t>
      </w:r>
    </w:p>
    <w:p w14:paraId="2DD0391A"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[40]</w:t>
      </w:r>
      <w:r w:rsidRPr="000E300C">
        <w:rPr>
          <w:rFonts w:ascii="Times New Roman" w:hAnsi="Times New Roman" w:cs="Times New Roman"/>
          <w:sz w:val="23"/>
        </w:rPr>
        <w:tab/>
        <w:t>M. K. Pryhoda, K. M. Newell, e G. Irwin, “HANDSTAND BALANCE MOTOR CONTROL MECHANISMS”, 2021.</w:t>
      </w:r>
    </w:p>
    <w:p w14:paraId="282B7363"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[41]</w:t>
      </w:r>
      <w:r w:rsidRPr="000E300C">
        <w:rPr>
          <w:rFonts w:ascii="Times New Roman" w:hAnsi="Times New Roman" w:cs="Times New Roman"/>
          <w:sz w:val="23"/>
        </w:rPr>
        <w:tab/>
        <w:t xml:space="preserve">M. Pryhoda, K. M. Newell, C. Wilson, e G. Irwin, “Task Specific and General Patterns of Joint Motion Variability in Upright- and Hand-Standing Postures”, </w:t>
      </w:r>
      <w:r w:rsidRPr="000E300C">
        <w:rPr>
          <w:rFonts w:ascii="Times New Roman" w:hAnsi="Times New Roman" w:cs="Times New Roman"/>
          <w:i/>
          <w:iCs/>
          <w:sz w:val="23"/>
        </w:rPr>
        <w:t>Entropy</w:t>
      </w:r>
      <w:r w:rsidRPr="000E300C">
        <w:rPr>
          <w:rFonts w:ascii="Times New Roman" w:hAnsi="Times New Roman" w:cs="Times New Roman"/>
          <w:sz w:val="23"/>
        </w:rPr>
        <w:t>, v. 24, n. 7, p. 909, jun. 2022, doi: 10.3390/e24070909.</w:t>
      </w:r>
    </w:p>
    <w:p w14:paraId="25F667BF" w14:textId="77777777"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[42]</w:t>
      </w:r>
      <w:r w:rsidRPr="000E300C">
        <w:rPr>
          <w:rFonts w:ascii="Times New Roman" w:hAnsi="Times New Roman" w:cs="Times New Roman"/>
          <w:sz w:val="23"/>
        </w:rPr>
        <w:tab/>
        <w:t xml:space="preserve">R. Farana, P. Brtva, G. Irwin, e K. M. Newell, “Neck Angle in the Handstand Changes the Pattern of Multi-Joint Variability”, </w:t>
      </w:r>
      <w:r w:rsidRPr="000E300C">
        <w:rPr>
          <w:rFonts w:ascii="Times New Roman" w:hAnsi="Times New Roman" w:cs="Times New Roman"/>
          <w:i/>
          <w:iCs/>
          <w:sz w:val="23"/>
        </w:rPr>
        <w:t>J. Mot. Behav.</w:t>
      </w:r>
      <w:r w:rsidRPr="000E300C">
        <w:rPr>
          <w:rFonts w:ascii="Times New Roman" w:hAnsi="Times New Roman" w:cs="Times New Roman"/>
          <w:sz w:val="23"/>
        </w:rPr>
        <w:t>, v. 57, n. 6, p. 768–776, nov. 2025, doi: 10.1080/00222895.2025.2558711.</w:t>
      </w:r>
    </w:p>
    <w:p w14:paraId="78F6C880" w14:textId="74D837DB"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[43]</w:t>
      </w:r>
      <w:r w:rsidRPr="000E300C">
        <w:rPr>
          <w:rFonts w:ascii="Times New Roman" w:hAnsi="Times New Roman" w:cs="Times New Roman"/>
          <w:sz w:val="23"/>
        </w:rPr>
        <w:tab/>
        <w:t xml:space="preserve">N. F. A. Ambrósio, G. M. Lage, L. E. A. Bicalho, C. R. Couto, I. M. S. Aleixo, e T. Apolinario-Souza, “The relationship between strength capacity and motor performance in the gymnastic handstand: a machine learning study”, </w:t>
      </w:r>
      <w:r w:rsidRPr="000E300C">
        <w:rPr>
          <w:rFonts w:ascii="Times New Roman" w:hAnsi="Times New Roman" w:cs="Times New Roman"/>
          <w:i/>
          <w:iCs/>
          <w:sz w:val="23"/>
        </w:rPr>
        <w:t>Sci. Gymnast. J.</w:t>
      </w:r>
      <w:r w:rsidRPr="000E300C">
        <w:rPr>
          <w:rFonts w:ascii="Times New Roman" w:hAnsi="Times New Roman" w:cs="Times New Roman"/>
          <w:sz w:val="23"/>
        </w:rPr>
        <w:t>, v. 16, n. 2, p. 211–223, jun. 2024, doi: 10.52165/sgj.16.2.211-223.</w:t>
      </w:r>
    </w:p>
    <w:p w14:paraId="2E76C698" w14:textId="1806C9BA" w:rsidR="00F34807" w:rsidRPr="000E300C" w:rsidRDefault="00F34807" w:rsidP="00F34807">
      <w:pPr>
        <w:pStyle w:val="Bibliografia"/>
        <w:rPr>
          <w:rFonts w:ascii="Times New Roman" w:hAnsi="Times New Roman" w:cs="Times New Roman"/>
          <w:sz w:val="23"/>
        </w:rPr>
      </w:pPr>
      <w:r w:rsidRPr="000E300C">
        <w:rPr>
          <w:rFonts w:ascii="Times New Roman" w:hAnsi="Times New Roman" w:cs="Times New Roman"/>
          <w:sz w:val="23"/>
        </w:rPr>
        <w:t>[44]</w:t>
      </w:r>
      <w:r w:rsidRPr="000E300C">
        <w:rPr>
          <w:rFonts w:ascii="Times New Roman" w:hAnsi="Times New Roman" w:cs="Times New Roman"/>
          <w:sz w:val="23"/>
        </w:rPr>
        <w:tab/>
        <w:t xml:space="preserve">J. Rohleder e T. Vogt, “Efficacy of wrist strategy coaching on handstand performances in novices: inverting explicit and implicit learning of skill-related motor tasks”, </w:t>
      </w:r>
      <w:r w:rsidRPr="000E300C">
        <w:rPr>
          <w:rFonts w:ascii="Times New Roman" w:hAnsi="Times New Roman" w:cs="Times New Roman"/>
          <w:i/>
          <w:iCs/>
          <w:sz w:val="23"/>
        </w:rPr>
        <w:t>Sci. Gymnast. J.</w:t>
      </w:r>
      <w:r w:rsidRPr="000E300C">
        <w:rPr>
          <w:rFonts w:ascii="Times New Roman" w:hAnsi="Times New Roman" w:cs="Times New Roman"/>
          <w:sz w:val="23"/>
        </w:rPr>
        <w:t>, v. 11, n. 2, p. 209–222, jun. 2019, doi: 10.52165/sgj.11.2.209-222.</w:t>
      </w:r>
    </w:p>
    <w:p w14:paraId="59D1C26E" w14:textId="66BEEB80" w:rsidR="001D45F0" w:rsidRPr="000E300C" w:rsidRDefault="001D45F0" w:rsidP="001D45F0">
      <w:pPr>
        <w:pStyle w:val="Bibliografia"/>
        <w:rPr>
          <w:rFonts w:ascii="Times New Roman" w:hAnsi="Times New Roman" w:cs="Times New Roman"/>
          <w:sz w:val="23"/>
        </w:rPr>
      </w:pPr>
      <w:r w:rsidRPr="000E300C">
        <w:rPr>
          <w:rFonts w:ascii="Times New Roman" w:hAnsi="Times New Roman" w:cs="Times New Roman"/>
          <w:sz w:val="23"/>
        </w:rPr>
        <w:lastRenderedPageBreak/>
        <w:t>[45]</w:t>
      </w:r>
      <w:r w:rsidRPr="000E300C">
        <w:rPr>
          <w:rFonts w:ascii="Times New Roman" w:hAnsi="Times New Roman" w:cs="Times New Roman"/>
          <w:sz w:val="23"/>
        </w:rPr>
        <w:tab/>
        <w:t>D. A. Winter, “Human balance and posture control during standing and walking”, Gait Posture, v. 3, n. 4, p. 193–214, dez. 1995, doi: 10.1016/0966-6362(96)82849-9.</w:t>
      </w:r>
    </w:p>
    <w:p w14:paraId="5775B5F1" w14:textId="5F21828F" w:rsidR="001D45F0" w:rsidRPr="000E300C" w:rsidRDefault="00DA0602" w:rsidP="00DA0602">
      <w:pPr>
        <w:spacing w:line="240" w:lineRule="auto"/>
        <w:rPr>
          <w:rFonts w:ascii="Times New Roman" w:hAnsi="Times New Roman" w:cs="Times New Roman"/>
          <w:sz w:val="23"/>
        </w:rPr>
      </w:pPr>
      <w:r w:rsidRPr="000E300C">
        <w:rPr>
          <w:rFonts w:ascii="Times New Roman" w:hAnsi="Times New Roman" w:cs="Times New Roman"/>
          <w:sz w:val="23"/>
        </w:rPr>
        <w:t>[46] Hausdorff, J. M. (2005). Gait variability: methods, modeling and meaning. Journal of Neuroengineering and Rehabilitation, 2(1), 1-9</w:t>
      </w:r>
    </w:p>
    <w:p w14:paraId="73BB0823" w14:textId="66391B7B" w:rsidR="00F042A2" w:rsidRPr="000E300C" w:rsidRDefault="0010463D" w:rsidP="00823A3D">
      <w:pPr>
        <w:spacing w:line="240" w:lineRule="auto"/>
        <w:rPr>
          <w:rFonts w:ascii="Times New Roman" w:eastAsia="Times New Roman" w:hAnsi="Times New Roman" w:cs="Times New Roman"/>
          <w:sz w:val="23"/>
          <w:szCs w:val="23"/>
          <w:lang w:val="en-US"/>
        </w:rPr>
      </w:pPr>
      <w:r w:rsidRPr="000E300C">
        <w:rPr>
          <w:rFonts w:ascii="Times New Roman" w:eastAsia="Times New Roman" w:hAnsi="Times New Roman" w:cs="Times New Roman"/>
          <w:sz w:val="23"/>
          <w:szCs w:val="23"/>
          <w:lang w:val="en-US"/>
        </w:rPr>
        <w:fldChar w:fldCharType="end"/>
      </w:r>
    </w:p>
    <w:p w14:paraId="37E02F6D" w14:textId="2E883819" w:rsidR="001D45F0" w:rsidRPr="000E300C" w:rsidRDefault="001D45F0" w:rsidP="00823A3D">
      <w:pPr>
        <w:spacing w:line="240" w:lineRule="auto"/>
        <w:rPr>
          <w:rFonts w:ascii="Times New Roman" w:eastAsia="Times New Roman" w:hAnsi="Times New Roman" w:cs="Times New Roman"/>
          <w:sz w:val="23"/>
          <w:szCs w:val="23"/>
          <w:lang w:val="en-US"/>
        </w:rPr>
      </w:pPr>
    </w:p>
    <w:p w14:paraId="3ADCE635" w14:textId="77777777" w:rsidR="001D45F0" w:rsidRPr="000E300C" w:rsidRDefault="001D45F0" w:rsidP="00823A3D">
      <w:pPr>
        <w:spacing w:line="240" w:lineRule="auto"/>
        <w:rPr>
          <w:rFonts w:ascii="Times New Roman" w:eastAsia="Times New Roman" w:hAnsi="Times New Roman" w:cs="Times New Roman"/>
          <w:lang w:val="en-US"/>
        </w:rPr>
      </w:pPr>
    </w:p>
    <w:sectPr w:rsidR="001D45F0" w:rsidRPr="000E300C">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7065B" w14:textId="77777777" w:rsidR="00BB5FEA" w:rsidRDefault="00BB5FEA">
      <w:pPr>
        <w:spacing w:line="240" w:lineRule="auto"/>
      </w:pPr>
      <w:r>
        <w:separator/>
      </w:r>
    </w:p>
  </w:endnote>
  <w:endnote w:type="continuationSeparator" w:id="0">
    <w:p w14:paraId="0F28D267" w14:textId="77777777" w:rsidR="00BB5FEA" w:rsidRDefault="00BB5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91857" w14:textId="77777777" w:rsidR="00BB5FEA" w:rsidRDefault="00BB5FEA">
      <w:pPr>
        <w:spacing w:line="240" w:lineRule="auto"/>
      </w:pPr>
      <w:r>
        <w:separator/>
      </w:r>
    </w:p>
  </w:footnote>
  <w:footnote w:type="continuationSeparator" w:id="0">
    <w:p w14:paraId="7A11299C" w14:textId="77777777" w:rsidR="00BB5FEA" w:rsidRDefault="00BB5F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2"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6"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15"/>
  </w:num>
  <w:num w:numId="5">
    <w:abstractNumId w:val="2"/>
  </w:num>
  <w:num w:numId="6">
    <w:abstractNumId w:val="16"/>
  </w:num>
  <w:num w:numId="7">
    <w:abstractNumId w:val="0"/>
  </w:num>
  <w:num w:numId="8">
    <w:abstractNumId w:val="10"/>
  </w:num>
  <w:num w:numId="9">
    <w:abstractNumId w:val="8"/>
  </w:num>
  <w:num w:numId="10">
    <w:abstractNumId w:val="6"/>
  </w:num>
  <w:num w:numId="11">
    <w:abstractNumId w:val="3"/>
  </w:num>
  <w:num w:numId="12">
    <w:abstractNumId w:val="13"/>
  </w:num>
  <w:num w:numId="13">
    <w:abstractNumId w:val="5"/>
  </w:num>
  <w:num w:numId="14">
    <w:abstractNumId w:val="18"/>
  </w:num>
  <w:num w:numId="15">
    <w:abstractNumId w:val="14"/>
  </w:num>
  <w:num w:numId="16">
    <w:abstractNumId w:val="9"/>
  </w:num>
  <w:num w:numId="17">
    <w:abstractNumId w:val="19"/>
  </w:num>
  <w:num w:numId="18">
    <w:abstractNumId w:val="7"/>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E300C"/>
    <w:rsid w:val="000F763C"/>
    <w:rsid w:val="0010463D"/>
    <w:rsid w:val="0011061E"/>
    <w:rsid w:val="001261C5"/>
    <w:rsid w:val="00141DFC"/>
    <w:rsid w:val="0014269C"/>
    <w:rsid w:val="0015659F"/>
    <w:rsid w:val="00171088"/>
    <w:rsid w:val="00184328"/>
    <w:rsid w:val="001C67ED"/>
    <w:rsid w:val="001D45F0"/>
    <w:rsid w:val="001F6EEC"/>
    <w:rsid w:val="001F7D1D"/>
    <w:rsid w:val="002311F7"/>
    <w:rsid w:val="002611FA"/>
    <w:rsid w:val="00275ED8"/>
    <w:rsid w:val="00284AFC"/>
    <w:rsid w:val="002942AC"/>
    <w:rsid w:val="002A0B65"/>
    <w:rsid w:val="002F21E3"/>
    <w:rsid w:val="003210DC"/>
    <w:rsid w:val="003473D8"/>
    <w:rsid w:val="00354F99"/>
    <w:rsid w:val="00355B29"/>
    <w:rsid w:val="00371144"/>
    <w:rsid w:val="00377BA5"/>
    <w:rsid w:val="00390C51"/>
    <w:rsid w:val="003A72E6"/>
    <w:rsid w:val="003D7058"/>
    <w:rsid w:val="004056E8"/>
    <w:rsid w:val="004303C6"/>
    <w:rsid w:val="004720E6"/>
    <w:rsid w:val="0047315F"/>
    <w:rsid w:val="004E779F"/>
    <w:rsid w:val="00540721"/>
    <w:rsid w:val="00544E6A"/>
    <w:rsid w:val="00561E5E"/>
    <w:rsid w:val="005648D6"/>
    <w:rsid w:val="005935D2"/>
    <w:rsid w:val="005A52F2"/>
    <w:rsid w:val="005D00CE"/>
    <w:rsid w:val="005D6729"/>
    <w:rsid w:val="00607081"/>
    <w:rsid w:val="00627A07"/>
    <w:rsid w:val="00656343"/>
    <w:rsid w:val="006B08BC"/>
    <w:rsid w:val="00740E2C"/>
    <w:rsid w:val="00751223"/>
    <w:rsid w:val="00765775"/>
    <w:rsid w:val="00781381"/>
    <w:rsid w:val="007B30DC"/>
    <w:rsid w:val="007C3542"/>
    <w:rsid w:val="007E1898"/>
    <w:rsid w:val="007F0920"/>
    <w:rsid w:val="00823A3D"/>
    <w:rsid w:val="00826F8C"/>
    <w:rsid w:val="00876EA4"/>
    <w:rsid w:val="008D240F"/>
    <w:rsid w:val="008E34DB"/>
    <w:rsid w:val="009331D1"/>
    <w:rsid w:val="00982906"/>
    <w:rsid w:val="00985282"/>
    <w:rsid w:val="009D27B5"/>
    <w:rsid w:val="009E1461"/>
    <w:rsid w:val="00A0517D"/>
    <w:rsid w:val="00A4607B"/>
    <w:rsid w:val="00AB6822"/>
    <w:rsid w:val="00AC390A"/>
    <w:rsid w:val="00AF5C84"/>
    <w:rsid w:val="00AF7BFE"/>
    <w:rsid w:val="00B17192"/>
    <w:rsid w:val="00B22601"/>
    <w:rsid w:val="00B33C2F"/>
    <w:rsid w:val="00BB5FEA"/>
    <w:rsid w:val="00BD68BE"/>
    <w:rsid w:val="00C17D42"/>
    <w:rsid w:val="00C804D7"/>
    <w:rsid w:val="00CC6D21"/>
    <w:rsid w:val="00CD0CA1"/>
    <w:rsid w:val="00D2164C"/>
    <w:rsid w:val="00D22345"/>
    <w:rsid w:val="00D27FB1"/>
    <w:rsid w:val="00D94276"/>
    <w:rsid w:val="00DA0602"/>
    <w:rsid w:val="00DA4F88"/>
    <w:rsid w:val="00DC0673"/>
    <w:rsid w:val="00DF03EF"/>
    <w:rsid w:val="00E2764A"/>
    <w:rsid w:val="00E54CFD"/>
    <w:rsid w:val="00E75FBB"/>
    <w:rsid w:val="00E960C7"/>
    <w:rsid w:val="00ED4AB7"/>
    <w:rsid w:val="00EF326D"/>
    <w:rsid w:val="00F042A2"/>
    <w:rsid w:val="00F23CCE"/>
    <w:rsid w:val="00F34807"/>
    <w:rsid w:val="00F47C9E"/>
    <w:rsid w:val="00F943CD"/>
    <w:rsid w:val="00FA68B4"/>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27</Pages>
  <Words>30897</Words>
  <Characters>166844</Characters>
  <Application>Microsoft Office Word</Application>
  <DocSecurity>0</DocSecurity>
  <Lines>1390</Lines>
  <Paragraphs>394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2025-09-30T19:41:00Z</cp:lastPrinted>
  <dcterms:created xsi:type="dcterms:W3CDTF">2026-03-10T23:05:00Z</dcterms:created>
  <dcterms:modified xsi:type="dcterms:W3CDTF">2026-03-11T18:47:00Z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id="S3ZTN2fo"/&gt;&lt;style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