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AA255" w14:textId="04B44E00" w:rsidR="00F042A2" w:rsidRPr="00F818B9" w:rsidRDefault="003210DC" w:rsidP="000F3F46">
      <w:pPr>
        <w:spacing w:line="360" w:lineRule="auto"/>
        <w:jc w:val="center"/>
        <w:rPr>
          <w:rFonts w:ascii="Times New Roman" w:eastAsia="Times New Roman" w:hAnsi="Times New Roman" w:cs="Times New Roman"/>
        </w:rPr>
      </w:pPr>
      <w:r w:rsidRPr="00F818B9">
        <w:rPr>
          <w:rFonts w:ascii="Times New Roman" w:hAnsi="Times New Roman" w:cs="Times New Roman"/>
          <w:noProof/>
        </w:rPr>
        <mc:AlternateContent>
          <mc:Choice Requires="wps">
            <w:drawing>
              <wp:anchor distT="0" distB="0" distL="0" distR="0" simplePos="0" relativeHeight="251659264" behindDoc="0" locked="0" layoutInCell="0" allowOverlap="1" wp14:anchorId="680B8F7F" wp14:editId="2C3B9448">
                <wp:simplePos x="0" y="0"/>
                <wp:positionH relativeFrom="page">
                  <wp:posOffset>-523875</wp:posOffset>
                </wp:positionH>
                <wp:positionV relativeFrom="page">
                  <wp:align>top</wp:align>
                </wp:positionV>
                <wp:extent cx="523875" cy="781050"/>
                <wp:effectExtent l="0" t="0" r="0" b="0"/>
                <wp:wrapNone/>
                <wp:docPr id="2" name="bgLayers_comp-joj48vi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523875" cy="781050"/>
                        </a:xfrm>
                        <a:prstGeom prst="rect">
                          <a:avLst/>
                        </a:prstGeom>
                        <a:solidFill>
                          <a:srgbClr val="FFFFFF"/>
                        </a:solidFill>
                      </wps:spPr>
                      <wps:txbx>
                        <w:txbxContent>
                          <w:p w14:paraId="78E06E17" w14:textId="77777777" w:rsidR="005A52F2" w:rsidRDefault="005A52F2"/>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type w14:anchorId="680B8F7F" id="_x0000_t202" coordsize="21600,21600" o:spt="202" path="m,l,21600r21600,l21600,xe">
                <v:stroke joinstyle="miter"/>
                <v:path gradientshapeok="t" o:connecttype="rect"/>
              </v:shapetype>
              <v:shape id="bgLayers_comp-joj48vip" o:spid="_x0000_s1026" type="#_x0000_t202" style="position:absolute;left:0;text-align:left;margin-left:-41.25pt;margin-top:0;width:41.25pt;height:61.5pt;flip:x;z-index:251659264;visibility:visible;mso-wrap-style:square;mso-width-percent:0;mso-height-percent:0;mso-wrap-distance-left:0;mso-wrap-distance-top:0;mso-wrap-distance-right:0;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" o:allowincell="f" stroked="f">
                <v:textbox inset="0,0,0,0">
                  <w:txbxContent>
                    <w:p w14:paraId="78E06E17" w14:textId="77777777" w:rsidR="005A52F2" w:rsidRDefault="005A52F2"/>
                  </w:txbxContent>
                </v:textbox>
                <w10:wrap anchorx="page" anchory="page"/>
              </v:shape>
            </w:pict>
          </mc:Fallback>
        </mc:AlternateContent>
      </w:r>
      <w:r w:rsidR="00F042A2" w:rsidRPr="00F818B9">
        <w:rPr>
          <w:rFonts w:ascii="Times New Roman" w:eastAsia="Times New Roman" w:hAnsi="Times New Roman" w:cs="Times New Roman"/>
        </w:rPr>
        <w:t>UNIVERSIDADE DE SÃO PAULO</w:t>
      </w:r>
      <w:bookmarkStart w:id="0" w:name="_heading=h.f8ewjw6sfegx"/>
      <w:bookmarkEnd w:id="0"/>
    </w:p>
    <w:p w14:paraId="31F266AE" w14:textId="77777777" w:rsidR="00F042A2" w:rsidRPr="00F818B9" w:rsidRDefault="00F042A2" w:rsidP="000F3F46">
      <w:pPr>
        <w:spacing w:line="360" w:lineRule="auto"/>
        <w:jc w:val="center"/>
        <w:rPr>
          <w:rFonts w:ascii="Times New Roman" w:eastAsia="Times New Roman" w:hAnsi="Times New Roman" w:cs="Times New Roman"/>
        </w:rPr>
      </w:pPr>
      <w:r w:rsidRPr="00F818B9">
        <w:rPr>
          <w:rFonts w:ascii="Times New Roman" w:eastAsia="Times New Roman" w:hAnsi="Times New Roman" w:cs="Times New Roman"/>
        </w:rPr>
        <w:t>ESCOLA DE EDUCAÇÃO FÍSICA E ESPORTE DE RIBEIRÃO PRETO</w:t>
      </w:r>
    </w:p>
    <w:p w14:paraId="3B59E5D9" w14:textId="77777777" w:rsidR="00F042A2" w:rsidRPr="00F818B9" w:rsidRDefault="00F042A2" w:rsidP="000F3F46">
      <w:pPr>
        <w:spacing w:line="360" w:lineRule="auto"/>
        <w:rPr>
          <w:rFonts w:ascii="Times New Roman" w:eastAsia="Times New Roman" w:hAnsi="Times New Roman" w:cs="Times New Roman"/>
        </w:rPr>
      </w:pPr>
    </w:p>
    <w:p w14:paraId="02D377FF" w14:textId="77777777" w:rsidR="00F042A2" w:rsidRPr="00F818B9" w:rsidRDefault="00F042A2" w:rsidP="000F3F46">
      <w:pPr>
        <w:spacing w:line="360" w:lineRule="auto"/>
        <w:rPr>
          <w:rFonts w:ascii="Times New Roman" w:eastAsia="Times New Roman" w:hAnsi="Times New Roman" w:cs="Times New Roman"/>
        </w:rPr>
      </w:pPr>
    </w:p>
    <w:p w14:paraId="05AF3407" w14:textId="77777777" w:rsidR="00F042A2" w:rsidRPr="00F818B9" w:rsidRDefault="00F042A2" w:rsidP="000F3F46">
      <w:pPr>
        <w:spacing w:line="360" w:lineRule="auto"/>
        <w:rPr>
          <w:rFonts w:ascii="Times New Roman" w:eastAsia="Times New Roman" w:hAnsi="Times New Roman" w:cs="Times New Roman"/>
        </w:rPr>
      </w:pPr>
    </w:p>
    <w:p w14:paraId="2D6BA17A" w14:textId="77777777" w:rsidR="00F042A2" w:rsidRPr="00F818B9" w:rsidRDefault="00F042A2" w:rsidP="000F3F46">
      <w:pPr>
        <w:spacing w:line="360" w:lineRule="auto"/>
        <w:rPr>
          <w:rFonts w:ascii="Times New Roman" w:eastAsia="Times New Roman" w:hAnsi="Times New Roman" w:cs="Times New Roman"/>
        </w:rPr>
      </w:pPr>
    </w:p>
    <w:p w14:paraId="151E80E2" w14:textId="77777777" w:rsidR="00F042A2" w:rsidRPr="00F818B9" w:rsidRDefault="00F042A2" w:rsidP="000F3F46">
      <w:pPr>
        <w:spacing w:line="360" w:lineRule="auto"/>
        <w:jc w:val="center"/>
        <w:rPr>
          <w:rFonts w:ascii="Times New Roman" w:eastAsia="Times New Roman" w:hAnsi="Times New Roman" w:cs="Times New Roman"/>
        </w:rPr>
      </w:pPr>
      <w:r w:rsidRPr="00F818B9">
        <w:rPr>
          <w:rFonts w:ascii="Times New Roman" w:eastAsia="Times New Roman" w:hAnsi="Times New Roman" w:cs="Times New Roman"/>
        </w:rPr>
        <w:t>GUILHERME DE PAULA LEMOS</w:t>
      </w:r>
    </w:p>
    <w:p w14:paraId="4E4311D7" w14:textId="77777777" w:rsidR="00F042A2" w:rsidRPr="00F818B9" w:rsidRDefault="00F042A2" w:rsidP="000F3F46">
      <w:pPr>
        <w:spacing w:line="360" w:lineRule="auto"/>
        <w:rPr>
          <w:rFonts w:ascii="Times New Roman" w:eastAsia="Times New Roman" w:hAnsi="Times New Roman" w:cs="Times New Roman"/>
        </w:rPr>
      </w:pPr>
    </w:p>
    <w:p w14:paraId="7E103BFB" w14:textId="77777777" w:rsidR="00F042A2" w:rsidRPr="00F818B9" w:rsidRDefault="00F042A2" w:rsidP="000F3F46">
      <w:pPr>
        <w:spacing w:line="360" w:lineRule="auto"/>
        <w:rPr>
          <w:rFonts w:ascii="Times New Roman" w:eastAsia="Times New Roman" w:hAnsi="Times New Roman" w:cs="Times New Roman"/>
        </w:rPr>
      </w:pPr>
    </w:p>
    <w:p w14:paraId="4FDA10A8" w14:textId="77777777" w:rsidR="00F042A2" w:rsidRPr="00F818B9" w:rsidRDefault="00F042A2" w:rsidP="000F3F46">
      <w:pPr>
        <w:spacing w:line="360" w:lineRule="auto"/>
        <w:rPr>
          <w:rFonts w:ascii="Times New Roman" w:eastAsia="Times New Roman" w:hAnsi="Times New Roman" w:cs="Times New Roman"/>
        </w:rPr>
      </w:pPr>
    </w:p>
    <w:p w14:paraId="7BBDDC43" w14:textId="77777777" w:rsidR="00F042A2" w:rsidRPr="00F818B9" w:rsidRDefault="00F042A2" w:rsidP="000F3F46">
      <w:pPr>
        <w:spacing w:line="360" w:lineRule="auto"/>
        <w:rPr>
          <w:rFonts w:ascii="Times New Roman" w:eastAsia="Times New Roman" w:hAnsi="Times New Roman" w:cs="Times New Roman"/>
        </w:rPr>
      </w:pPr>
    </w:p>
    <w:p w14:paraId="3DB7F15F" w14:textId="77777777" w:rsidR="00F042A2" w:rsidRPr="00F818B9" w:rsidRDefault="00F042A2" w:rsidP="000F3F46">
      <w:pPr>
        <w:spacing w:line="360" w:lineRule="auto"/>
        <w:jc w:val="center"/>
        <w:rPr>
          <w:rFonts w:ascii="Times New Roman" w:eastAsia="Times New Roman" w:hAnsi="Times New Roman" w:cs="Times New Roman"/>
          <w:i/>
          <w:vertAlign w:val="superscript"/>
        </w:rPr>
      </w:pPr>
      <w:r w:rsidRPr="00F818B9">
        <w:rPr>
          <w:rFonts w:ascii="Times New Roman" w:eastAsia="Times New Roman" w:hAnsi="Times New Roman" w:cs="Times New Roman"/>
        </w:rPr>
        <w:t xml:space="preserve">ANÁLISE DE FATORES ASSOCIADOS AO DESEMPENHO NO </w:t>
      </w:r>
      <w:r w:rsidRPr="00F818B9">
        <w:rPr>
          <w:rFonts w:ascii="Times New Roman" w:eastAsia="Times New Roman" w:hAnsi="Times New Roman" w:cs="Times New Roman"/>
          <w:i/>
        </w:rPr>
        <w:t xml:space="preserve">HANDSTAND </w:t>
      </w:r>
      <w:r w:rsidRPr="00F818B9">
        <w:rPr>
          <w:rFonts w:ascii="Times New Roman" w:eastAsia="Times New Roman" w:hAnsi="Times New Roman" w:cs="Times New Roman"/>
        </w:rPr>
        <w:t xml:space="preserve">E </w:t>
      </w:r>
      <w:r w:rsidRPr="00F818B9">
        <w:rPr>
          <w:rFonts w:ascii="Times New Roman" w:eastAsia="Times New Roman" w:hAnsi="Times New Roman" w:cs="Times New Roman"/>
          <w:i/>
        </w:rPr>
        <w:t>HANDSTAND WALK</w:t>
      </w:r>
      <w:r w:rsidRPr="00F818B9">
        <w:rPr>
          <w:rFonts w:ascii="Times New Roman" w:eastAsia="Times New Roman" w:hAnsi="Times New Roman" w:cs="Times New Roman"/>
        </w:rPr>
        <w:t xml:space="preserve"> </w:t>
      </w:r>
    </w:p>
    <w:p w14:paraId="54B3AD3E" w14:textId="77777777" w:rsidR="00F042A2" w:rsidRPr="00F818B9" w:rsidRDefault="00F042A2" w:rsidP="000F3F46">
      <w:pPr>
        <w:spacing w:line="360" w:lineRule="auto"/>
        <w:jc w:val="center"/>
        <w:rPr>
          <w:rFonts w:ascii="Times New Roman" w:eastAsia="Times New Roman" w:hAnsi="Times New Roman" w:cs="Times New Roman"/>
        </w:rPr>
      </w:pPr>
    </w:p>
    <w:p w14:paraId="0C09F44D" w14:textId="77777777" w:rsidR="00F042A2" w:rsidRPr="00F818B9" w:rsidRDefault="00F042A2" w:rsidP="000F3F46">
      <w:pPr>
        <w:spacing w:line="360" w:lineRule="auto"/>
        <w:ind w:left="4320" w:right="18"/>
        <w:rPr>
          <w:rFonts w:ascii="Times New Roman" w:eastAsia="Times New Roman" w:hAnsi="Times New Roman" w:cs="Times New Roman"/>
          <w:color w:val="000000"/>
        </w:rPr>
      </w:pPr>
      <w:r w:rsidRPr="00F818B9">
        <w:rPr>
          <w:rFonts w:ascii="Times New Roman" w:eastAsia="Times New Roman" w:hAnsi="Times New Roman" w:cs="Times New Roman"/>
          <w:color w:val="000000"/>
        </w:rPr>
        <w:t>Candidato: Guilherme de Paula Lemos</w:t>
      </w:r>
    </w:p>
    <w:p w14:paraId="74EDDA1A" w14:textId="77777777" w:rsidR="00F042A2" w:rsidRPr="00F818B9" w:rsidRDefault="00F042A2" w:rsidP="000F3F46">
      <w:pPr>
        <w:spacing w:line="360" w:lineRule="auto"/>
        <w:ind w:left="4320" w:right="18"/>
        <w:rPr>
          <w:rFonts w:ascii="Times New Roman" w:eastAsia="Times New Roman" w:hAnsi="Times New Roman" w:cs="Times New Roman"/>
          <w:color w:val="000000"/>
        </w:rPr>
      </w:pPr>
      <w:r w:rsidRPr="00F818B9">
        <w:rPr>
          <w:rFonts w:ascii="Times New Roman" w:eastAsia="Times New Roman" w:hAnsi="Times New Roman" w:cs="Times New Roman"/>
          <w:color w:val="000000"/>
        </w:rPr>
        <w:t>Orientador: Matheus Machado Gomes</w:t>
      </w:r>
    </w:p>
    <w:p w14:paraId="63D5171F" w14:textId="77777777" w:rsidR="00F042A2" w:rsidRPr="00F818B9" w:rsidRDefault="00F042A2" w:rsidP="000F3F46">
      <w:pPr>
        <w:spacing w:line="360" w:lineRule="auto"/>
        <w:ind w:left="4320" w:right="18"/>
        <w:rPr>
          <w:rFonts w:ascii="Times New Roman" w:eastAsia="Times New Roman" w:hAnsi="Times New Roman" w:cs="Times New Roman"/>
          <w:color w:val="000000"/>
        </w:rPr>
      </w:pPr>
      <w:r w:rsidRPr="00F818B9">
        <w:rPr>
          <w:rFonts w:ascii="Times New Roman" w:eastAsia="Times New Roman" w:hAnsi="Times New Roman" w:cs="Times New Roman"/>
          <w:color w:val="000000"/>
        </w:rPr>
        <w:t xml:space="preserve">Linha de Pesquisa: </w:t>
      </w:r>
      <w:r w:rsidRPr="00F818B9">
        <w:rPr>
          <w:rFonts w:ascii="Times New Roman" w:eastAsia="Times New Roman" w:hAnsi="Times New Roman" w:cs="Times New Roman"/>
          <w:i/>
          <w:color w:val="000000"/>
        </w:rPr>
        <w:t>Aspectos biodinâmicos da atividade física e do esporte</w:t>
      </w:r>
    </w:p>
    <w:p w14:paraId="00E4EDE3" w14:textId="77777777" w:rsidR="00F042A2" w:rsidRPr="00F818B9" w:rsidRDefault="00F042A2" w:rsidP="000F3F46">
      <w:pPr>
        <w:spacing w:line="360" w:lineRule="auto"/>
        <w:rPr>
          <w:rFonts w:ascii="Times New Roman" w:eastAsia="Times New Roman" w:hAnsi="Times New Roman" w:cs="Times New Roman"/>
        </w:rPr>
      </w:pPr>
    </w:p>
    <w:p w14:paraId="6986C6F9" w14:textId="77777777" w:rsidR="00F042A2" w:rsidRPr="00F818B9" w:rsidRDefault="00F042A2" w:rsidP="000F3F46">
      <w:pPr>
        <w:spacing w:line="360" w:lineRule="auto"/>
        <w:rPr>
          <w:rFonts w:ascii="Times New Roman" w:eastAsia="Times New Roman" w:hAnsi="Times New Roman" w:cs="Times New Roman"/>
        </w:rPr>
      </w:pPr>
    </w:p>
    <w:p w14:paraId="728C306C" w14:textId="77777777" w:rsidR="00F042A2" w:rsidRPr="00F818B9" w:rsidRDefault="00F042A2" w:rsidP="000F3F46">
      <w:pPr>
        <w:spacing w:line="360" w:lineRule="auto"/>
        <w:rPr>
          <w:rFonts w:ascii="Times New Roman" w:eastAsia="Times New Roman" w:hAnsi="Times New Roman" w:cs="Times New Roman"/>
        </w:rPr>
      </w:pPr>
    </w:p>
    <w:p w14:paraId="072A8F1B" w14:textId="77777777" w:rsidR="00F042A2" w:rsidRPr="00F818B9" w:rsidRDefault="00F042A2" w:rsidP="000F3F46">
      <w:pPr>
        <w:spacing w:line="360" w:lineRule="auto"/>
        <w:rPr>
          <w:rFonts w:ascii="Times New Roman" w:eastAsia="Times New Roman" w:hAnsi="Times New Roman" w:cs="Times New Roman"/>
        </w:rPr>
      </w:pPr>
    </w:p>
    <w:p w14:paraId="06C0B9A2" w14:textId="77777777" w:rsidR="00F042A2" w:rsidRPr="00F818B9" w:rsidRDefault="00F042A2" w:rsidP="000F3F46">
      <w:pPr>
        <w:spacing w:line="360" w:lineRule="auto"/>
        <w:rPr>
          <w:rFonts w:ascii="Times New Roman" w:eastAsia="Times New Roman" w:hAnsi="Times New Roman" w:cs="Times New Roman"/>
        </w:rPr>
      </w:pPr>
    </w:p>
    <w:p w14:paraId="2A9E1F85" w14:textId="77777777" w:rsidR="00F042A2" w:rsidRPr="00F818B9" w:rsidRDefault="00F042A2" w:rsidP="000F3F46">
      <w:pPr>
        <w:spacing w:line="360" w:lineRule="auto"/>
        <w:rPr>
          <w:rFonts w:ascii="Times New Roman" w:eastAsia="Times New Roman" w:hAnsi="Times New Roman" w:cs="Times New Roman"/>
        </w:rPr>
      </w:pPr>
    </w:p>
    <w:p w14:paraId="0F2BF67B" w14:textId="77777777" w:rsidR="00F042A2" w:rsidRPr="00F818B9" w:rsidRDefault="00F042A2" w:rsidP="000F3F46">
      <w:pPr>
        <w:spacing w:line="360" w:lineRule="auto"/>
        <w:rPr>
          <w:rFonts w:ascii="Times New Roman" w:eastAsia="Times New Roman" w:hAnsi="Times New Roman" w:cs="Times New Roman"/>
        </w:rPr>
      </w:pPr>
    </w:p>
    <w:p w14:paraId="249B72E6" w14:textId="77777777" w:rsidR="00F042A2" w:rsidRPr="00F818B9" w:rsidRDefault="00F042A2" w:rsidP="000F3F46">
      <w:pPr>
        <w:spacing w:line="360" w:lineRule="auto"/>
        <w:rPr>
          <w:rFonts w:ascii="Times New Roman" w:eastAsia="Times New Roman" w:hAnsi="Times New Roman" w:cs="Times New Roman"/>
        </w:rPr>
      </w:pPr>
    </w:p>
    <w:p w14:paraId="7A93AD74" w14:textId="77777777" w:rsidR="00F042A2" w:rsidRPr="00F818B9" w:rsidRDefault="00F042A2" w:rsidP="000F3F46">
      <w:pPr>
        <w:spacing w:line="360" w:lineRule="auto"/>
        <w:rPr>
          <w:rFonts w:ascii="Times New Roman" w:eastAsia="Times New Roman" w:hAnsi="Times New Roman" w:cs="Times New Roman"/>
        </w:rPr>
      </w:pPr>
    </w:p>
    <w:p w14:paraId="0E723B6C" w14:textId="77777777" w:rsidR="00F042A2" w:rsidRPr="00F818B9" w:rsidRDefault="00F042A2" w:rsidP="000F3F46">
      <w:pPr>
        <w:spacing w:line="360" w:lineRule="auto"/>
        <w:rPr>
          <w:rFonts w:ascii="Times New Roman" w:eastAsia="Times New Roman" w:hAnsi="Times New Roman" w:cs="Times New Roman"/>
        </w:rPr>
      </w:pPr>
    </w:p>
    <w:p w14:paraId="4F5E5083" w14:textId="77777777" w:rsidR="00F042A2" w:rsidRPr="00F818B9" w:rsidRDefault="00F042A2" w:rsidP="000F3F46">
      <w:pPr>
        <w:spacing w:line="360" w:lineRule="auto"/>
        <w:rPr>
          <w:rFonts w:ascii="Times New Roman" w:eastAsia="Times New Roman" w:hAnsi="Times New Roman" w:cs="Times New Roman"/>
        </w:rPr>
      </w:pPr>
    </w:p>
    <w:p w14:paraId="704386DB" w14:textId="77777777" w:rsidR="00F042A2" w:rsidRPr="00F818B9" w:rsidRDefault="00F042A2" w:rsidP="000F3F46">
      <w:pPr>
        <w:spacing w:line="360" w:lineRule="auto"/>
        <w:rPr>
          <w:rFonts w:ascii="Times New Roman" w:eastAsia="Times New Roman" w:hAnsi="Times New Roman" w:cs="Times New Roman"/>
        </w:rPr>
      </w:pPr>
    </w:p>
    <w:p w14:paraId="69997485" w14:textId="77777777" w:rsidR="00F042A2" w:rsidRPr="00F818B9" w:rsidRDefault="00F042A2" w:rsidP="000F3F46">
      <w:pPr>
        <w:spacing w:line="360" w:lineRule="auto"/>
        <w:rPr>
          <w:rFonts w:ascii="Times New Roman" w:eastAsia="Times New Roman" w:hAnsi="Times New Roman" w:cs="Times New Roman"/>
        </w:rPr>
      </w:pPr>
    </w:p>
    <w:p w14:paraId="3F1800FC" w14:textId="77777777" w:rsidR="00F042A2" w:rsidRPr="00F818B9" w:rsidRDefault="00F042A2" w:rsidP="000F3F46">
      <w:pPr>
        <w:spacing w:line="360" w:lineRule="auto"/>
        <w:jc w:val="center"/>
        <w:rPr>
          <w:rFonts w:ascii="Times New Roman" w:eastAsia="Times New Roman" w:hAnsi="Times New Roman" w:cs="Times New Roman"/>
        </w:rPr>
      </w:pPr>
      <w:r w:rsidRPr="00F818B9">
        <w:rPr>
          <w:rFonts w:ascii="Times New Roman" w:eastAsia="Times New Roman" w:hAnsi="Times New Roman" w:cs="Times New Roman"/>
        </w:rPr>
        <w:t>Ribeirão Preto - SP</w:t>
      </w:r>
    </w:p>
    <w:p w14:paraId="16EAA841" w14:textId="77777777" w:rsidR="00F042A2" w:rsidRPr="00F818B9" w:rsidRDefault="00F042A2" w:rsidP="000F3F46">
      <w:pPr>
        <w:spacing w:line="360" w:lineRule="auto"/>
        <w:jc w:val="center"/>
        <w:rPr>
          <w:rFonts w:ascii="Times New Roman" w:eastAsia="Times New Roman" w:hAnsi="Times New Roman" w:cs="Times New Roman"/>
        </w:rPr>
        <w:sectPr w:rsidR="00F042A2" w:rsidRPr="00F818B9">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0" w:footer="0" w:gutter="0"/>
          <w:pgNumType w:start="1"/>
          <w:cols w:space="720"/>
          <w:formProt w:val="0"/>
          <w:docGrid w:linePitch="100"/>
        </w:sectPr>
      </w:pPr>
      <w:r w:rsidRPr="00F818B9">
        <w:rPr>
          <w:rFonts w:ascii="Times New Roman" w:eastAsia="Times New Roman" w:hAnsi="Times New Roman" w:cs="Times New Roman"/>
        </w:rPr>
        <w:t>2024</w:t>
      </w:r>
    </w:p>
    <w:p w14:paraId="43457DE2" w14:textId="77777777" w:rsidR="00F042A2" w:rsidRPr="00F818B9" w:rsidRDefault="00F042A2" w:rsidP="000F3F46">
      <w:pPr>
        <w:spacing w:line="360" w:lineRule="auto"/>
        <w:jc w:val="center"/>
        <w:rPr>
          <w:rFonts w:ascii="Times New Roman" w:eastAsia="Times New Roman" w:hAnsi="Times New Roman" w:cs="Times New Roman"/>
          <w:i/>
          <w:vertAlign w:val="superscript"/>
        </w:rPr>
      </w:pPr>
      <w:bookmarkStart w:id="1" w:name="_heading=h.o5ku8cknwnit"/>
      <w:bookmarkEnd w:id="1"/>
      <w:r w:rsidRPr="00F818B9">
        <w:rPr>
          <w:rFonts w:ascii="Times New Roman" w:eastAsia="Times New Roman" w:hAnsi="Times New Roman" w:cs="Times New Roman"/>
        </w:rPr>
        <w:lastRenderedPageBreak/>
        <w:t xml:space="preserve">ANÁLISE DE FATORES ASSOCIADOS AO DESEMPENHO NO </w:t>
      </w:r>
      <w:r w:rsidRPr="00F818B9">
        <w:rPr>
          <w:rFonts w:ascii="Times New Roman" w:eastAsia="Times New Roman" w:hAnsi="Times New Roman" w:cs="Times New Roman"/>
          <w:i/>
        </w:rPr>
        <w:t xml:space="preserve">HANDSTAND </w:t>
      </w:r>
      <w:r w:rsidRPr="00F818B9">
        <w:rPr>
          <w:rFonts w:ascii="Times New Roman" w:eastAsia="Times New Roman" w:hAnsi="Times New Roman" w:cs="Times New Roman"/>
        </w:rPr>
        <w:t xml:space="preserve">E </w:t>
      </w:r>
      <w:r w:rsidRPr="00F818B9">
        <w:rPr>
          <w:rFonts w:ascii="Times New Roman" w:eastAsia="Times New Roman" w:hAnsi="Times New Roman" w:cs="Times New Roman"/>
          <w:i/>
        </w:rPr>
        <w:t>HANDSTAND WALK</w:t>
      </w:r>
      <w:r w:rsidRPr="00F818B9">
        <w:rPr>
          <w:rFonts w:ascii="Times New Roman" w:eastAsia="Times New Roman" w:hAnsi="Times New Roman" w:cs="Times New Roman"/>
        </w:rPr>
        <w:t xml:space="preserve"> </w:t>
      </w:r>
    </w:p>
    <w:p w14:paraId="5BFB30C0" w14:textId="77777777" w:rsidR="00F042A2" w:rsidRPr="00F818B9" w:rsidRDefault="00F042A2" w:rsidP="000F3F46">
      <w:pPr>
        <w:spacing w:line="360" w:lineRule="auto"/>
        <w:jc w:val="left"/>
        <w:rPr>
          <w:rFonts w:ascii="Times New Roman" w:eastAsia="Times New Roman" w:hAnsi="Times New Roman" w:cs="Times New Roman"/>
          <w:b/>
        </w:rPr>
      </w:pPr>
      <w:r w:rsidRPr="00F818B9">
        <w:rPr>
          <w:rFonts w:ascii="Times New Roman" w:eastAsia="Times New Roman" w:hAnsi="Times New Roman" w:cs="Times New Roman"/>
          <w:b/>
        </w:rPr>
        <w:t>RESUMO</w:t>
      </w:r>
    </w:p>
    <w:p w14:paraId="092F70AB" w14:textId="1278CB8F" w:rsidR="00176EDF" w:rsidRPr="00F818B9" w:rsidRDefault="00176EDF" w:rsidP="00176EDF">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O </w:t>
      </w:r>
      <w:proofErr w:type="spellStart"/>
      <w:r w:rsidRPr="00F818B9">
        <w:rPr>
          <w:rFonts w:ascii="Times New Roman" w:eastAsia="Times New Roman" w:hAnsi="Times New Roman" w:cs="Times New Roman"/>
          <w:i/>
          <w:iCs/>
        </w:rPr>
        <w:t>handstand</w:t>
      </w:r>
      <w:proofErr w:type="spellEnd"/>
      <w:r w:rsidRPr="00F818B9">
        <w:rPr>
          <w:rFonts w:ascii="Times New Roman" w:eastAsia="Times New Roman" w:hAnsi="Times New Roman" w:cs="Times New Roman"/>
          <w:i/>
          <w:iCs/>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i/>
          <w:iCs/>
        </w:rPr>
        <w:t>)</w:t>
      </w:r>
      <w:r w:rsidRPr="00F818B9">
        <w:rPr>
          <w:rFonts w:ascii="Times New Roman" w:eastAsia="Times New Roman" w:hAnsi="Times New Roman" w:cs="Times New Roman"/>
        </w:rPr>
        <w:t xml:space="preserve"> é uma tarefa motora caracterizada pelo equilíbrio estático em posição invertida sobre as mãos, enquanto o </w:t>
      </w:r>
      <w:proofErr w:type="spellStart"/>
      <w:r w:rsidRPr="00F818B9">
        <w:rPr>
          <w:rFonts w:ascii="Times New Roman" w:eastAsia="Times New Roman" w:hAnsi="Times New Roman" w:cs="Times New Roman"/>
          <w:i/>
          <w:iCs/>
        </w:rPr>
        <w:t>handstand</w:t>
      </w:r>
      <w:proofErr w:type="spellEnd"/>
      <w:r w:rsidRPr="00F818B9">
        <w:rPr>
          <w:rFonts w:ascii="Times New Roman" w:eastAsia="Times New Roman" w:hAnsi="Times New Roman" w:cs="Times New Roman"/>
          <w:i/>
          <w:iCs/>
        </w:rPr>
        <w:t xml:space="preserve"> </w:t>
      </w:r>
      <w:proofErr w:type="spellStart"/>
      <w:r w:rsidRPr="00F818B9">
        <w:rPr>
          <w:rFonts w:ascii="Times New Roman" w:eastAsia="Times New Roman" w:hAnsi="Times New Roman" w:cs="Times New Roman"/>
          <w:i/>
          <w:iCs/>
        </w:rPr>
        <w:t>walk</w:t>
      </w:r>
      <w:proofErr w:type="spellEnd"/>
      <w:r w:rsidRPr="00F818B9">
        <w:rPr>
          <w:rFonts w:ascii="Times New Roman" w:eastAsia="Times New Roman" w:hAnsi="Times New Roman" w:cs="Times New Roman"/>
          <w:i/>
          <w:iCs/>
        </w:rPr>
        <w:t xml:space="preserv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
          <w:iCs/>
        </w:rPr>
        <w:t>)</w:t>
      </w:r>
      <w:r w:rsidRPr="00F818B9">
        <w:rPr>
          <w:rFonts w:ascii="Times New Roman" w:eastAsia="Times New Roman" w:hAnsi="Times New Roman" w:cs="Times New Roman"/>
        </w:rPr>
        <w:t xml:space="preserve"> envolve deslocamento dinâmico nessa posição; ambos constituem elementos fundamentais em vários contextos esportivos, nos quais são reconhecidos e valorizados como expressão de proficiência e capacidade física. O presente projeto tem como objetivo investigar os fatores determinantes para o desempenho em ambas as habilidades motoras. Embora amplamente reconhecidos pela complexidade motora,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ainda são predominantemente estudados em amostras restritas, em sua maioria compostas apenas por ginastas experientes, o que limita a compreensão de como variáveis distintas se correlacionam e influenciam essas habilidades em diferentes contextos de prática. Para preencher essa lacuna, serão recrutados adultos, homens e mulheres, com experiência prévia na prática de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e/ou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em suas modalidades de origem, contemplando diferentes perfis técnicos e de tempo de prática. Serão empregados modelos de regressão linear múltipla e regressão logística binária tendo como preditores: força máxima de flexores de punho e dedos, além do </w:t>
      </w:r>
      <w:proofErr w:type="spellStart"/>
      <w:r w:rsidRPr="00F818B9">
        <w:rPr>
          <w:rFonts w:ascii="Times New Roman" w:eastAsia="Times New Roman" w:hAnsi="Times New Roman" w:cs="Times New Roman"/>
          <w:i/>
          <w:iCs/>
        </w:rPr>
        <w:t>shoulder</w:t>
      </w:r>
      <w:proofErr w:type="spellEnd"/>
      <w:r w:rsidRPr="00F818B9">
        <w:rPr>
          <w:rFonts w:ascii="Times New Roman" w:eastAsia="Times New Roman" w:hAnsi="Times New Roman" w:cs="Times New Roman"/>
          <w:i/>
          <w:iCs/>
        </w:rPr>
        <w:t xml:space="preserve"> </w:t>
      </w:r>
      <w:proofErr w:type="spellStart"/>
      <w:r w:rsidRPr="00F818B9">
        <w:rPr>
          <w:rFonts w:ascii="Times New Roman" w:eastAsia="Times New Roman" w:hAnsi="Times New Roman" w:cs="Times New Roman"/>
          <w:i/>
          <w:iCs/>
        </w:rPr>
        <w:t>press</w:t>
      </w:r>
      <w:proofErr w:type="spellEnd"/>
      <w:r w:rsidRPr="00F818B9">
        <w:rPr>
          <w:rFonts w:ascii="Times New Roman" w:eastAsia="Times New Roman" w:hAnsi="Times New Roman" w:cs="Times New Roman"/>
        </w:rPr>
        <w:t xml:space="preserve"> relativo à massa corporal; resistência muscular em posição invertida; parâmetros </w:t>
      </w:r>
      <w:proofErr w:type="spellStart"/>
      <w:r w:rsidRPr="00F818B9">
        <w:rPr>
          <w:rFonts w:ascii="Times New Roman" w:eastAsia="Times New Roman" w:hAnsi="Times New Roman" w:cs="Times New Roman"/>
        </w:rPr>
        <w:t>estabilométricos</w:t>
      </w:r>
      <w:proofErr w:type="spellEnd"/>
      <w:r w:rsidRPr="00F818B9">
        <w:rPr>
          <w:rFonts w:ascii="Times New Roman" w:eastAsia="Times New Roman" w:hAnsi="Times New Roman" w:cs="Times New Roman"/>
        </w:rPr>
        <w:t xml:space="preserve"> de controle postural (distância CoP-</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velocidade do CoP e entropia aproximada); medidas antropométricas, incluindo comprimento de membros, altura do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composição corporal; e análise cinemática 3D dos ângulos articulares (ombros, quadril e cabeça), orientação angular das mãos e largura da base de apoio; além de variáveis de deslocamento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como tempo, velocidade, cadência e variabilidade espacial e temporal das passadas.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o desempenho será avaliado pelo tempo de sustentação na condição assistida e pelo sucesso na estabilização de entradas livres, enquanto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será considerada a mediana da distância percorrida. As hipóteses centrais são de que a força e a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7C020983" w14:textId="77777777" w:rsidR="00176EDF" w:rsidRPr="00F818B9" w:rsidRDefault="00176EDF" w:rsidP="00176EDF">
      <w:pPr>
        <w:spacing w:line="360" w:lineRule="auto"/>
        <w:rPr>
          <w:rFonts w:ascii="Times New Roman" w:eastAsia="Times New Roman" w:hAnsi="Times New Roman" w:cs="Times New Roman"/>
        </w:rPr>
      </w:pPr>
    </w:p>
    <w:p w14:paraId="222B9E07" w14:textId="665CFFA3" w:rsidR="00F042A2" w:rsidRPr="00F818B9" w:rsidRDefault="00176EDF" w:rsidP="00176EDF">
      <w:pPr>
        <w:spacing w:line="360" w:lineRule="auto"/>
        <w:rPr>
          <w:rFonts w:ascii="Times New Roman" w:eastAsia="Times New Roman" w:hAnsi="Times New Roman" w:cs="Times New Roman"/>
          <w:lang w:val="en-US"/>
        </w:rPr>
      </w:pPr>
      <w:proofErr w:type="gramStart"/>
      <w:r w:rsidRPr="00F818B9">
        <w:rPr>
          <w:rFonts w:ascii="Times New Roman" w:eastAsia="Times New Roman" w:hAnsi="Times New Roman" w:cs="Times New Roman"/>
        </w:rPr>
        <w:t>.</w:t>
      </w:r>
      <w:proofErr w:type="spellStart"/>
      <w:r w:rsidR="00F042A2" w:rsidRPr="00F818B9">
        <w:rPr>
          <w:rFonts w:ascii="Times New Roman" w:eastAsia="Times New Roman" w:hAnsi="Times New Roman" w:cs="Times New Roman"/>
          <w:b/>
          <w:lang w:val="en-US"/>
        </w:rPr>
        <w:t>Palavras</w:t>
      </w:r>
      <w:proofErr w:type="gramEnd"/>
      <w:r w:rsidR="00F042A2" w:rsidRPr="00F818B9">
        <w:rPr>
          <w:rFonts w:ascii="Times New Roman" w:eastAsia="Times New Roman" w:hAnsi="Times New Roman" w:cs="Times New Roman"/>
          <w:b/>
          <w:lang w:val="en-US"/>
        </w:rPr>
        <w:t>-chave</w:t>
      </w:r>
      <w:proofErr w:type="spellEnd"/>
      <w:r w:rsidR="00F042A2" w:rsidRPr="00F818B9">
        <w:rPr>
          <w:rFonts w:ascii="Times New Roman" w:eastAsia="Times New Roman" w:hAnsi="Times New Roman" w:cs="Times New Roman"/>
          <w:b/>
          <w:lang w:val="en-US"/>
        </w:rPr>
        <w:t xml:space="preserve">: </w:t>
      </w:r>
      <w:r w:rsidR="00F042A2" w:rsidRPr="00F818B9">
        <w:rPr>
          <w:rFonts w:ascii="Times New Roman" w:eastAsia="Times New Roman" w:hAnsi="Times New Roman" w:cs="Times New Roman"/>
          <w:lang w:val="en-US"/>
        </w:rPr>
        <w:t xml:space="preserve">Parada de </w:t>
      </w:r>
      <w:proofErr w:type="spellStart"/>
      <w:r w:rsidR="00F042A2" w:rsidRPr="00F818B9">
        <w:rPr>
          <w:rFonts w:ascii="Times New Roman" w:eastAsia="Times New Roman" w:hAnsi="Times New Roman" w:cs="Times New Roman"/>
          <w:lang w:val="en-US"/>
        </w:rPr>
        <w:t>mãos</w:t>
      </w:r>
      <w:proofErr w:type="spellEnd"/>
      <w:r w:rsidR="00F042A2" w:rsidRPr="00F818B9">
        <w:rPr>
          <w:rFonts w:ascii="Times New Roman" w:eastAsia="Times New Roman" w:hAnsi="Times New Roman" w:cs="Times New Roman"/>
          <w:lang w:val="en-US"/>
        </w:rPr>
        <w:t xml:space="preserve">; Andar </w:t>
      </w:r>
      <w:proofErr w:type="spellStart"/>
      <w:r w:rsidR="00F042A2" w:rsidRPr="00F818B9">
        <w:rPr>
          <w:rFonts w:ascii="Times New Roman" w:eastAsia="Times New Roman" w:hAnsi="Times New Roman" w:cs="Times New Roman"/>
          <w:lang w:val="en-US"/>
        </w:rPr>
        <w:t>sobre</w:t>
      </w:r>
      <w:proofErr w:type="spellEnd"/>
      <w:r w:rsidR="00F042A2" w:rsidRPr="00F818B9">
        <w:rPr>
          <w:rFonts w:ascii="Times New Roman" w:eastAsia="Times New Roman" w:hAnsi="Times New Roman" w:cs="Times New Roman"/>
          <w:lang w:val="en-US"/>
        </w:rPr>
        <w:t xml:space="preserve"> as </w:t>
      </w:r>
      <w:proofErr w:type="spellStart"/>
      <w:r w:rsidR="00F042A2" w:rsidRPr="00F818B9">
        <w:rPr>
          <w:rFonts w:ascii="Times New Roman" w:eastAsia="Times New Roman" w:hAnsi="Times New Roman" w:cs="Times New Roman"/>
          <w:lang w:val="en-US"/>
        </w:rPr>
        <w:t>mãos</w:t>
      </w:r>
      <w:proofErr w:type="spellEnd"/>
      <w:r w:rsidR="00F042A2" w:rsidRPr="00F818B9">
        <w:rPr>
          <w:rFonts w:ascii="Times New Roman" w:eastAsia="Times New Roman" w:hAnsi="Times New Roman" w:cs="Times New Roman"/>
          <w:lang w:val="en-US"/>
        </w:rPr>
        <w:t xml:space="preserve">; </w:t>
      </w:r>
      <w:proofErr w:type="spellStart"/>
      <w:r w:rsidR="00F042A2" w:rsidRPr="00F818B9">
        <w:rPr>
          <w:rFonts w:ascii="Times New Roman" w:eastAsia="Times New Roman" w:hAnsi="Times New Roman" w:cs="Times New Roman"/>
          <w:lang w:val="en-US"/>
        </w:rPr>
        <w:t>Ginástica</w:t>
      </w:r>
      <w:proofErr w:type="spellEnd"/>
      <w:r w:rsidR="00F042A2" w:rsidRPr="00F818B9">
        <w:rPr>
          <w:rFonts w:ascii="Times New Roman" w:eastAsia="Times New Roman" w:hAnsi="Times New Roman" w:cs="Times New Roman"/>
          <w:lang w:val="en-US"/>
        </w:rPr>
        <w:t xml:space="preserve">; </w:t>
      </w:r>
      <w:r w:rsidR="00F042A2" w:rsidRPr="00F818B9">
        <w:rPr>
          <w:rFonts w:ascii="Times New Roman" w:eastAsia="Times New Roman" w:hAnsi="Times New Roman" w:cs="Times New Roman"/>
          <w:i/>
          <w:iCs/>
          <w:lang w:val="en-US"/>
        </w:rPr>
        <w:t>CrossFit®;</w:t>
      </w:r>
      <w:r w:rsidR="00F042A2" w:rsidRPr="00F818B9">
        <w:rPr>
          <w:rFonts w:ascii="Times New Roman" w:eastAsia="Times New Roman" w:hAnsi="Times New Roman" w:cs="Times New Roman"/>
          <w:lang w:val="en-US"/>
        </w:rPr>
        <w:t xml:space="preserve"> </w:t>
      </w:r>
      <w:proofErr w:type="spellStart"/>
      <w:r w:rsidR="00F042A2" w:rsidRPr="00F818B9">
        <w:rPr>
          <w:rFonts w:ascii="Times New Roman" w:eastAsia="Times New Roman" w:hAnsi="Times New Roman" w:cs="Times New Roman"/>
          <w:lang w:val="en-US"/>
        </w:rPr>
        <w:t>Calistenia</w:t>
      </w:r>
      <w:proofErr w:type="spellEnd"/>
    </w:p>
    <w:p w14:paraId="7E5A4316" w14:textId="77777777" w:rsidR="00F042A2" w:rsidRPr="00F818B9" w:rsidRDefault="00F042A2" w:rsidP="000F3F46">
      <w:pPr>
        <w:pStyle w:val="Ttulo1"/>
        <w:numPr>
          <w:ilvl w:val="0"/>
          <w:numId w:val="2"/>
        </w:numPr>
        <w:spacing w:line="360" w:lineRule="auto"/>
        <w:ind w:left="720" w:hanging="360"/>
        <w:rPr>
          <w:rFonts w:ascii="Times New Roman" w:eastAsia="Times New Roman" w:hAnsi="Times New Roman" w:cs="Times New Roman"/>
        </w:rPr>
      </w:pPr>
      <w:r w:rsidRPr="00F818B9">
        <w:rPr>
          <w:rFonts w:ascii="Times New Roman" w:eastAsia="Times New Roman" w:hAnsi="Times New Roman" w:cs="Times New Roman"/>
        </w:rPr>
        <w:lastRenderedPageBreak/>
        <w:t>INTRODUÇÃO</w:t>
      </w:r>
    </w:p>
    <w:p w14:paraId="67CCAD4F" w14:textId="29DAB5E3" w:rsidR="00F042A2" w:rsidRPr="00F818B9" w:rsidRDefault="00F042A2" w:rsidP="000F3F46">
      <w:pPr>
        <w:spacing w:line="360" w:lineRule="auto"/>
        <w:ind w:firstLine="360"/>
        <w:rPr>
          <w:rFonts w:ascii="Times New Roman" w:eastAsia="Times New Roman" w:hAnsi="Times New Roman" w:cs="Times New Roman"/>
        </w:rPr>
      </w:pPr>
      <w:r w:rsidRPr="00F818B9">
        <w:rPr>
          <w:rFonts w:ascii="Times New Roman" w:eastAsia="Times New Roman" w:hAnsi="Times New Roman" w:cs="Times New Roman"/>
          <w:i/>
        </w:rPr>
        <w:t>Handstand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 xml:space="preserve">constitui uma tarefa motora de equilíbrio estático em posição invertida sobre as mãos enquanto </w:t>
      </w:r>
      <w:r w:rsidRPr="00F818B9">
        <w:rPr>
          <w:rFonts w:ascii="Times New Roman" w:eastAsia="Times New Roman" w:hAnsi="Times New Roman" w:cs="Times New Roman"/>
          <w:i/>
        </w:rPr>
        <w:t>Handstand Walking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é caracterizado por um equilíbrio dinâmico posição invertida sobre as mãos gerando um deslocamento.</w:t>
      </w:r>
      <w:r w:rsidRPr="00F818B9">
        <w:rPr>
          <w:rFonts w:ascii="Times New Roman" w:hAnsi="Times New Roman" w:cs="Times New Roman"/>
        </w:rPr>
        <w:t xml:space="preserve"> </w:t>
      </w:r>
      <w:r w:rsidRPr="00F818B9">
        <w:rPr>
          <w:rFonts w:ascii="Times New Roman" w:eastAsia="Times New Roman" w:hAnsi="Times New Roman" w:cs="Times New Roman"/>
        </w:rPr>
        <w:t>Ambos são considerados elementos essenciais da ginástica artística</w:t>
      </w:r>
      <w:r w:rsidR="00AC390A" w:rsidRPr="00F818B9">
        <w:rPr>
          <w:rFonts w:ascii="Times New Roman" w:eastAsia="Times New Roman" w:hAnsi="Times New Roman" w:cs="Times New Roman"/>
        </w:rPr>
        <w:t xml:space="preserve"> </w:t>
      </w:r>
      <w:r w:rsidR="00AC390A" w:rsidRPr="00F818B9">
        <w:rPr>
          <w:rFonts w:ascii="Times New Roman" w:eastAsia="Times New Roman" w:hAnsi="Times New Roman" w:cs="Times New Roman"/>
        </w:rPr>
        <w:fldChar w:fldCharType="begin"/>
      </w:r>
      <w:r w:rsidR="00AC390A" w:rsidRPr="00F818B9">
        <w:rPr>
          <w:rFonts w:ascii="Times New Roman" w:eastAsia="Times New Roman" w:hAnsi="Times New Roman" w:cs="Times New Roman"/>
        </w:rPr>
        <w:instrText xml:space="preserve"> ADDIN ZOTERO_ITEM CSL_CITATION {"citationID":"3hnjItn1","properties":{"formattedCitation":"[1]","plainCitation":"[1]","noteIndex":0},"citationItems":[{"id":65,"uris":["http://zotero.org/users/17274952/items/LV8KSPDR"],"itemData":{"id":65,"type":"article-journal","abstract":"Handstand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C390A" w:rsidRPr="00F818B9">
        <w:rPr>
          <w:rFonts w:ascii="Times New Roman" w:eastAsia="Times New Roman" w:hAnsi="Times New Roman" w:cs="Times New Roman"/>
        </w:rPr>
        <w:fldChar w:fldCharType="separate"/>
      </w:r>
      <w:r w:rsidR="00AC390A" w:rsidRPr="00F818B9">
        <w:rPr>
          <w:rFonts w:ascii="Times New Roman" w:hAnsi="Times New Roman" w:cs="Times New Roman"/>
        </w:rPr>
        <w:t>[1]</w:t>
      </w:r>
      <w:r w:rsidR="00AC390A"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e também estão presentes em diversas outras modalidades como, por exemplo, calistenia, </w:t>
      </w:r>
      <w:r w:rsidRPr="00F818B9">
        <w:rPr>
          <w:rFonts w:ascii="Times New Roman" w:eastAsia="Times New Roman" w:hAnsi="Times New Roman" w:cs="Times New Roman"/>
          <w:i/>
        </w:rPr>
        <w:t>CrossFit®</w:t>
      </w:r>
      <w:r w:rsidRPr="00F818B9">
        <w:rPr>
          <w:rFonts w:ascii="Times New Roman" w:eastAsia="Times New Roman" w:hAnsi="Times New Roman" w:cs="Times New Roman"/>
        </w:rPr>
        <w:t xml:space="preserve">, yoga e artes circenses. São habilidades motoras complexas, valorizadas por desenvolver força, coordenação, equilíbrio e consciência corporal, constituindo referência de domínio técnico nas práticas que as incorporam </w:t>
      </w:r>
      <w:r w:rsidR="0010463D" w:rsidRPr="00F818B9">
        <w:rPr>
          <w:rFonts w:ascii="Times New Roman" w:eastAsia="Times New Roman" w:hAnsi="Times New Roman" w:cs="Times New Roman"/>
        </w:rPr>
        <w:fldChar w:fldCharType="begin"/>
      </w:r>
      <w:r w:rsidR="0010463D" w:rsidRPr="00F818B9">
        <w:rPr>
          <w:rFonts w:ascii="Times New Roman" w:eastAsia="Times New Roman" w:hAnsi="Times New Roman" w:cs="Times New Roman"/>
        </w:rPr>
        <w:instrText xml:space="preserve"> ADDIN ZOTERO_ITEM CSL_CITATION {"citationID":"yPUbr5t1","properties":{"formattedCitation":"[2]","plainCitation":"[2]","noteIndex":0},"citationItems":[{"id":71,"uris":["http://zotero.org/users/17274952/items/7HMEIQK4"],"itemData":{"id":71,"type":"article-journal","abstract":"Despite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10463D" w:rsidRPr="00F818B9">
        <w:rPr>
          <w:rFonts w:ascii="Times New Roman" w:eastAsia="Times New Roman" w:hAnsi="Times New Roman" w:cs="Times New Roman"/>
        </w:rPr>
        <w:fldChar w:fldCharType="separate"/>
      </w:r>
      <w:r w:rsidR="0010463D" w:rsidRPr="00F818B9">
        <w:rPr>
          <w:rFonts w:ascii="Times New Roman" w:hAnsi="Times New Roman" w:cs="Times New Roman"/>
        </w:rPr>
        <w:t>[2]</w:t>
      </w:r>
      <w:r w:rsidR="0010463D"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p>
    <w:p w14:paraId="32219587" w14:textId="2C2D9B32" w:rsidR="00F042A2"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Há vários trabalhos relacionados ao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abrangendo fatores biomecânicos, neuromusculares e psicológicos, refletindo na manutenção do equilíbrio.  Este é mantido através de estratégias multissegmentares, com participação das articulações distais e proximais </w:t>
      </w:r>
      <w:r w:rsidR="0010463D" w:rsidRPr="00F818B9">
        <w:rPr>
          <w:rFonts w:ascii="Times New Roman" w:eastAsia="Times New Roman" w:hAnsi="Times New Roman" w:cs="Times New Roman"/>
        </w:rPr>
        <w:fldChar w:fldCharType="begin"/>
      </w:r>
      <w:r w:rsidR="0010463D" w:rsidRPr="00F818B9">
        <w:rPr>
          <w:rFonts w:ascii="Times New Roman" w:eastAsia="Times New Roman" w:hAnsi="Times New Roman" w:cs="Times New Roman"/>
        </w:rPr>
        <w:instrText xml:space="preserve"> ADDIN ZOTERO_ITEM CSL_CITATION {"citationID":"Z7I5nlk6","properties":{"formattedCitation":"[3], [4]","plainCitation":"[3], [4]","noteIndex":0},"citationItems":[{"id":59,"uris":["http://zotero.org/users/17274952/items/P82NI7IB"],"itemData":{"id":59,"type":"article-journal","abstract":"KERWIN,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0463D" w:rsidRPr="00F818B9">
        <w:rPr>
          <w:rFonts w:ascii="Times New Roman" w:eastAsia="Times New Roman" w:hAnsi="Times New Roman" w:cs="Times New Roman"/>
        </w:rPr>
        <w:fldChar w:fldCharType="separate"/>
      </w:r>
      <w:r w:rsidR="0010463D" w:rsidRPr="00F818B9">
        <w:rPr>
          <w:rFonts w:ascii="Times New Roman" w:hAnsi="Times New Roman" w:cs="Times New Roman"/>
        </w:rPr>
        <w:t>[3], [4]</w:t>
      </w:r>
      <w:r w:rsidR="0010463D"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 xml:space="preserve">apresenta alta variabilidade articular, especialmente em ombros, punhos e quadris, enquanto 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o CoP permanecem estáveis</w:t>
      </w:r>
      <w:r w:rsidRPr="00F818B9">
        <w:rPr>
          <w:rFonts w:ascii="Times New Roman" w:eastAsia="Times New Roman" w:hAnsi="Times New Roman" w:cs="Times New Roman"/>
          <w:b/>
        </w:rPr>
        <w:t>,</w:t>
      </w:r>
      <w:r w:rsidRPr="00F818B9">
        <w:rPr>
          <w:rFonts w:ascii="Times New Roman" w:eastAsia="Times New Roman" w:hAnsi="Times New Roman" w:cs="Times New Roman"/>
        </w:rPr>
        <w:t xml:space="preserve"> evidenciando que a estabilidade é resultado do ajuste coletivo entre segmentos</w:t>
      </w:r>
      <w:r w:rsidR="0010463D" w:rsidRPr="00F818B9">
        <w:rPr>
          <w:rFonts w:ascii="Times New Roman" w:eastAsia="Times New Roman" w:hAnsi="Times New Roman" w:cs="Times New Roman"/>
        </w:rPr>
        <w:fldChar w:fldCharType="begin"/>
      </w:r>
      <w:r w:rsidR="0010463D" w:rsidRPr="00F818B9">
        <w:rPr>
          <w:rFonts w:ascii="Times New Roman" w:eastAsia="Times New Roman" w:hAnsi="Times New Roman" w:cs="Times New Roman"/>
        </w:rPr>
        <w:instrText xml:space="preserve"> ADDIN ZOTERO_ITEM CSL_CITATION {"citationID":"WFdHNrBZ","properties":{"formattedCitation":"[5]","plainCitation":"[5]","noteIndex":0},"citationItems":[{"id":60,"uris":["http://zotero.org/users/17274952/items/6I25TH2Q"],"itemData":{"id":60,"type":"article-journal","abstract":"The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sidR="0010463D" w:rsidRPr="00F818B9">
        <w:rPr>
          <w:rFonts w:ascii="Times New Roman" w:eastAsia="Times New Roman" w:hAnsi="Times New Roman" w:cs="Times New Roman"/>
        </w:rPr>
        <w:fldChar w:fldCharType="separate"/>
      </w:r>
      <w:r w:rsidR="0010463D" w:rsidRPr="00F818B9">
        <w:rPr>
          <w:rFonts w:ascii="Times New Roman" w:hAnsi="Times New Roman" w:cs="Times New Roman"/>
        </w:rPr>
        <w:t>[5]</w:t>
      </w:r>
      <w:r w:rsidR="0010463D"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Para isso é necessária coordenação precisa entre músculos estabilizadores e mobilizadores dos membros superiores e do tronco, sendo os flexores de punho, trapézio, deltoide anterior e tríceps braquial os contribuidores primários</w:t>
      </w:r>
      <w:r w:rsidR="0010463D" w:rsidRPr="00F818B9">
        <w:rPr>
          <w:rFonts w:ascii="Times New Roman" w:eastAsia="Times New Roman" w:hAnsi="Times New Roman" w:cs="Times New Roman"/>
        </w:rPr>
        <w:t xml:space="preserve"> </w:t>
      </w:r>
      <w:r w:rsidR="0010463D" w:rsidRPr="00F818B9">
        <w:rPr>
          <w:rFonts w:ascii="Times New Roman" w:eastAsia="Times New Roman" w:hAnsi="Times New Roman" w:cs="Times New Roman"/>
        </w:rPr>
        <w:fldChar w:fldCharType="begin"/>
      </w:r>
      <w:r w:rsidR="0010463D" w:rsidRPr="00F818B9">
        <w:rPr>
          <w:rFonts w:ascii="Times New Roman" w:eastAsia="Times New Roman" w:hAnsi="Times New Roman" w:cs="Times New Roman"/>
        </w:rPr>
        <w:instrText xml:space="preserve"> ADDIN ZOTERO_ITEM CSL_CITATION {"citationID":"0MUYVmko","properties":{"formattedCitation":"[6]","plainCitation":"[6]","noteIndex":0},"citationItems":[{"id":73,"uris":["http://zotero.org/users/17274952/items/A5MTUBXD"],"itemData":{"id":73,"type":"article-journal","abstract":"Kochanowicz,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sidR="0010463D" w:rsidRPr="00F818B9">
        <w:rPr>
          <w:rFonts w:ascii="Times New Roman" w:eastAsia="Times New Roman" w:hAnsi="Times New Roman" w:cs="Times New Roman"/>
        </w:rPr>
        <w:fldChar w:fldCharType="separate"/>
      </w:r>
      <w:r w:rsidR="0010463D" w:rsidRPr="00F818B9">
        <w:rPr>
          <w:rFonts w:ascii="Times New Roman" w:hAnsi="Times New Roman" w:cs="Times New Roman"/>
        </w:rPr>
        <w:t>[6]</w:t>
      </w:r>
      <w:r w:rsidR="0010463D"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Nesse contexto, observou-se que os punhos atuam constantemente para manter a pressão contra o solo e realizar microajustes no CoP, sendo responsáveis pelo controle fino frente a pequenas oscilações</w:t>
      </w:r>
      <w:r w:rsidR="00ED4AB7" w:rsidRPr="00F818B9">
        <w:rPr>
          <w:rFonts w:ascii="Times New Roman" w:eastAsia="Times New Roman" w:hAnsi="Times New Roman" w:cs="Times New Roman"/>
        </w:rPr>
        <w:t xml:space="preserve"> </w:t>
      </w:r>
      <w:r w:rsidR="00ED4AB7" w:rsidRPr="00F818B9">
        <w:rPr>
          <w:rFonts w:ascii="Times New Roman" w:eastAsia="Times New Roman" w:hAnsi="Times New Roman" w:cs="Times New Roman"/>
        </w:rPr>
        <w:fldChar w:fldCharType="begin"/>
      </w:r>
      <w:r w:rsidR="00ED4AB7" w:rsidRPr="00F818B9">
        <w:rPr>
          <w:rFonts w:ascii="Times New Roman" w:eastAsia="Times New Roman" w:hAnsi="Times New Roman" w:cs="Times New Roman"/>
        </w:rPr>
        <w:instrText xml:space="preserve"> ADDIN ZOTERO_ITEM CSL_CITATION {"citationID":"kG7DjW3p","properties":{"formattedCitation":"[2], [3], [7]","plainCitation":"[2], [3], [7]","noteIndex":0},"citationItems":[{"id":71,"uris":["http://zotero.org/users/17274952/items/7HMEIQK4"],"itemData":{"id":71,"type":"article-journal","abstract":"Despite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ED4AB7" w:rsidRPr="00F818B9">
        <w:rPr>
          <w:rFonts w:ascii="Times New Roman" w:eastAsia="Times New Roman" w:hAnsi="Times New Roman" w:cs="Times New Roman"/>
        </w:rPr>
        <w:fldChar w:fldCharType="separate"/>
      </w:r>
      <w:r w:rsidR="00ED4AB7" w:rsidRPr="00F818B9">
        <w:rPr>
          <w:rFonts w:ascii="Times New Roman" w:hAnsi="Times New Roman" w:cs="Times New Roman"/>
        </w:rPr>
        <w:t>[2], [3], [7]</w:t>
      </w:r>
      <w:r w:rsidR="00ED4AB7"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r w:rsidR="00C804D7" w:rsidRPr="00F818B9">
        <w:rPr>
          <w:rFonts w:ascii="Times New Roman" w:hAnsi="Times New Roman" w:cs="Times New Roman"/>
        </w:rPr>
        <w:t xml:space="preserve"> Embora o punho seja o efetor primário, análises cinemáticas 3D recentes indicam que o ombro atua como um colaborador crítico, sendo o maior contribuinte para o controle do COM tanto no plano anteroposterior quanto no </w:t>
      </w:r>
      <w:proofErr w:type="spellStart"/>
      <w:r w:rsidR="00C804D7" w:rsidRPr="00F818B9">
        <w:rPr>
          <w:rFonts w:ascii="Times New Roman" w:hAnsi="Times New Roman" w:cs="Times New Roman"/>
        </w:rPr>
        <w:t>mediolateral</w:t>
      </w:r>
      <w:proofErr w:type="spellEnd"/>
      <w:r w:rsidR="00FC53FE" w:rsidRPr="00F818B9">
        <w:rPr>
          <w:rFonts w:ascii="Times New Roman" w:hAnsi="Times New Roman" w:cs="Times New Roman"/>
        </w:rPr>
        <w:t xml:space="preserve"> </w:t>
      </w:r>
      <w:r w:rsidR="00FC53FE" w:rsidRPr="00F818B9">
        <w:rPr>
          <w:rFonts w:ascii="Times New Roman" w:hAnsi="Times New Roman" w:cs="Times New Roman"/>
        </w:rPr>
        <w:fldChar w:fldCharType="begin"/>
      </w:r>
      <w:r w:rsidR="00FC53FE" w:rsidRPr="00F818B9">
        <w:rPr>
          <w:rFonts w:ascii="Times New Roman" w:hAnsi="Times New Roman" w:cs="Times New Roman"/>
        </w:rPr>
        <w:instrText xml:space="preserve"> ADDIN ZOTERO_ITEM CSL_CITATION {"citationID":"b0rto6yy","properties":{"unsorted":false,"formattedCitation":"[8]","plainCitation":"[8]","noteIndex":0},"citationItems":[{"id":119,"uris":["http://zotero.org/users/17274952/items/NW2TRL4I"],"itemData":{"id":119,"type":"article-journal","abstract":"The goal of a handstand, a fundamental skill in gymnastics, is to maintain a balanced stance by controlling center of mass (COM) position. Successful handstands predominantly use wrist torque to control the COM in the anterior-posterior (AP) plane. The aim of this study was to determine the underlying motor control mechanisms necessary to maintain a strong handstand stance through analysis of joint angle and COM position variability. Full body 3D kinematic data were collected on three competitive level gymnasts during 30 s floor handstands. Variability of joint angles were consistently higher than the center of mass, demonstrating that joints self-organize in a motor control strategy to produce torques in order to control the COM. Using multiple linear regression analysis, it was found that shoulder flexion/extension variability was the largest contributor to controlling the COM in both the medio-lateral (ML) and AP planes.","language":"en","source":"Zotero","title":"HANDSTAND BALANCE MOTOR CONTROL MECHANISMS","author":[{"family":"Pryhoda","given":"Moira K"},{"family":"Newell","given":"Karl M"},{"family":"Irwin","given":"Gareth"}],"issued":{"date-parts":[["2021"]]}}}],"schema":"https://github.com/citation-style-language/schema/raw/master/csl-citation.json"} </w:instrText>
      </w:r>
      <w:r w:rsidR="00FC53FE" w:rsidRPr="00F818B9">
        <w:rPr>
          <w:rFonts w:ascii="Times New Roman" w:hAnsi="Times New Roman" w:cs="Times New Roman"/>
        </w:rPr>
        <w:fldChar w:fldCharType="separate"/>
      </w:r>
      <w:r w:rsidR="00FC53FE" w:rsidRPr="00F818B9">
        <w:rPr>
          <w:rFonts w:ascii="Times New Roman" w:hAnsi="Times New Roman" w:cs="Times New Roman"/>
        </w:rPr>
        <w:t>[8]</w:t>
      </w:r>
      <w:r w:rsidR="00FC53FE" w:rsidRPr="00F818B9">
        <w:rPr>
          <w:rFonts w:ascii="Times New Roman" w:hAnsi="Times New Roman" w:cs="Times New Roman"/>
        </w:rPr>
        <w:fldChar w:fldCharType="end"/>
      </w:r>
      <w:r w:rsidR="00C804D7" w:rsidRPr="00F818B9">
        <w:rPr>
          <w:rFonts w:ascii="Times New Roman" w:hAnsi="Times New Roman" w:cs="Times New Roman"/>
        </w:rPr>
        <w:t>.</w:t>
      </w:r>
      <w:r w:rsidR="00F34807" w:rsidRPr="00F818B9">
        <w:rPr>
          <w:rFonts w:ascii="Times New Roman" w:hAnsi="Times New Roman" w:cs="Times New Roman"/>
        </w:rPr>
        <w:t xml:space="preserve"> 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w:t>
      </w:r>
      <w:r w:rsidR="00A87FEA"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{"citationID":"B1dti3D7","properties":{"unsorted":false,"formattedCitation":"[9]","plainCitation":"[9]","noteIndex":0},"citationItems":[{"id":127,"uris":["http://zotero.org/users/17274952/items/EJ28IYIX"],"itemData":{"id":127,"type":"article-journal","abstract":"In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sidR="00A87FEA" w:rsidRPr="00F818B9">
        <w:rPr>
          <w:rFonts w:ascii="Times New Roman" w:hAnsi="Times New Roman" w:cs="Times New Roman"/>
        </w:rPr>
        <w:fldChar w:fldCharType="separate"/>
      </w:r>
      <w:r w:rsidR="00A87FEA" w:rsidRPr="00F818B9">
        <w:rPr>
          <w:rFonts w:ascii="Times New Roman" w:hAnsi="Times New Roman" w:cs="Times New Roman"/>
        </w:rPr>
        <w:t>[9]</w:t>
      </w:r>
      <w:r w:rsidR="00A87FEA" w:rsidRPr="00F818B9">
        <w:rPr>
          <w:rFonts w:ascii="Times New Roman" w:hAnsi="Times New Roman" w:cs="Times New Roman"/>
        </w:rPr>
        <w:fldChar w:fldCharType="end"/>
      </w:r>
      <w:r w:rsidR="00A87FEA" w:rsidRPr="00F818B9">
        <w:rPr>
          <w:rFonts w:ascii="Times New Roman" w:hAnsi="Times New Roman" w:cs="Times New Roman"/>
        </w:rPr>
        <w:t>.</w:t>
      </w:r>
      <w:r w:rsidR="00371144" w:rsidRPr="00F818B9">
        <w:rPr>
          <w:rFonts w:ascii="Times New Roman" w:hAnsi="Times New Roman" w:cs="Times New Roman"/>
        </w:rPr>
        <w:t xml:space="preserve"> </w:t>
      </w:r>
      <w:r w:rsidR="00C804D7" w:rsidRPr="00F818B9">
        <w:rPr>
          <w:rFonts w:ascii="Times New Roman" w:hAnsi="Times New Roman" w:cs="Times New Roman"/>
        </w:rPr>
        <w:t xml:space="preserve">Além disso, observa-se que a variabilidade dos ângulos articulares é consistentemente maior que a variabilidade do centro de massa, sugerindo que as articulações se auto-organizam em uma estratégia de controle motor para preservar o equilíbrio </w:t>
      </w:r>
      <w:r w:rsidR="00FC53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{"citationID":"XbH4iuwB","properties":{"unsorted":false,"formattedCitation":"[5]","plainCitation":"[5]","noteIndex":0},"citationItems":[{"id":60,"uris":["http://zotero.org/users/17274952/items/6I25TH2Q"],"itemData":{"id":60,"type":"article-journal","abstract":"The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sidR="00FC53FE" w:rsidRPr="00F818B9">
        <w:rPr>
          <w:rFonts w:ascii="Times New Roman" w:hAnsi="Times New Roman" w:cs="Times New Roman"/>
        </w:rPr>
        <w:fldChar w:fldCharType="separate"/>
      </w:r>
      <w:r w:rsidR="00A87FEA" w:rsidRPr="00F818B9">
        <w:rPr>
          <w:rFonts w:ascii="Times New Roman" w:hAnsi="Times New Roman" w:cs="Times New Roman"/>
        </w:rPr>
        <w:t>[5]</w:t>
      </w:r>
      <w:r w:rsidR="00FC53FE" w:rsidRPr="00F818B9">
        <w:rPr>
          <w:rFonts w:ascii="Times New Roman" w:hAnsi="Times New Roman" w:cs="Times New Roman"/>
        </w:rPr>
        <w:fldChar w:fldCharType="end"/>
      </w:r>
      <w:r w:rsidR="00C804D7" w:rsidRPr="00F818B9">
        <w:rPr>
          <w:rFonts w:ascii="Times New Roman" w:hAnsi="Times New Roman" w:cs="Times New Roman"/>
        </w:rPr>
        <w:t>.</w:t>
      </w:r>
      <w:r w:rsidRPr="00F818B9">
        <w:rPr>
          <w:rFonts w:ascii="Times New Roman" w:eastAsia="Times New Roman" w:hAnsi="Times New Roman" w:cs="Times New Roman"/>
        </w:rPr>
        <w:t xml:space="preserve"> Ginastas mais experientes apresentam menor deslocamento do CoP e possuem ativação muscular mais eficiente</w:t>
      </w:r>
      <w:r w:rsidR="00ED4AB7"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{"citationID":"JjiXyt1a","properties":{"formattedCitation":"[10]","plainCitation":"[10]","noteIndex":0},"citationItems":[{"id":57,"uris":["http://zotero.org/users/17274952/items/JUTNAMC7"],"itemData":{"id":57,"type":"article-journal","abstract":"The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ED4AB7" w:rsidRPr="00F818B9">
        <w:rPr>
          <w:rFonts w:ascii="Times New Roman" w:eastAsia="Times New Roman" w:hAnsi="Times New Roman" w:cs="Times New Roman"/>
        </w:rPr>
        <w:fldChar w:fldCharType="separate"/>
      </w:r>
      <w:r w:rsidR="00A87FEA" w:rsidRPr="00F818B9">
        <w:rPr>
          <w:rFonts w:ascii="Times New Roman" w:hAnsi="Times New Roman" w:cs="Times New Roman"/>
        </w:rPr>
        <w:t>[10]</w:t>
      </w:r>
      <w:r w:rsidR="00ED4AB7" w:rsidRPr="00F818B9">
        <w:rPr>
          <w:rFonts w:ascii="Times New Roman" w:eastAsia="Times New Roman" w:hAnsi="Times New Roman" w:cs="Times New Roman"/>
        </w:rPr>
        <w:fldChar w:fldCharType="end"/>
      </w:r>
      <w:r w:rsidRPr="00F818B9">
        <w:rPr>
          <w:rFonts w:ascii="Times New Roman" w:eastAsia="Times New Roman" w:hAnsi="Times New Roman" w:cs="Times New Roman"/>
          <w:b/>
        </w:rPr>
        <w:t xml:space="preserve">. </w:t>
      </w:r>
      <w:r w:rsidRPr="00F818B9">
        <w:rPr>
          <w:rFonts w:ascii="Times New Roman" w:eastAsia="Times New Roman" w:hAnsi="Times New Roman" w:cs="Times New Roman"/>
        </w:rPr>
        <w:t xml:space="preserve">O padrão de ativação muscular é adaptativo, durante maior instabilidade, há incremento da coativação para reforçar a rigidez articular, indicando que a manutenção do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requer não apenas força, mas a otimização da coordenação muscula</w:t>
      </w:r>
      <w:r w:rsidR="003D7058" w:rsidRPr="00F818B9">
        <w:rPr>
          <w:rFonts w:ascii="Times New Roman" w:eastAsia="Times New Roman" w:hAnsi="Times New Roman" w:cs="Times New Roman"/>
        </w:rPr>
        <w:t xml:space="preserve">r </w:t>
      </w:r>
      <w:r w:rsidR="00ED4AB7"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{"citationID":"ij9hcXve","properties":{"formattedCitation":"[11], [12]","plainCitation":"[11], [12]","noteIndex":0},"citationItems":[{"id":49,"uris":["http://zotero.org/users/17274952/items/P35N5UEZ"],"itemData":{"id":49,"type":"article-journal","abstract":"The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ED4AB7" w:rsidRPr="00F818B9">
        <w:rPr>
          <w:rFonts w:ascii="Times New Roman" w:eastAsia="Times New Roman" w:hAnsi="Times New Roman" w:cs="Times New Roman"/>
        </w:rPr>
        <w:fldChar w:fldCharType="separate"/>
      </w:r>
      <w:r w:rsidR="00A87FEA" w:rsidRPr="00F818B9">
        <w:rPr>
          <w:rFonts w:ascii="Times New Roman" w:hAnsi="Times New Roman" w:cs="Times New Roman"/>
        </w:rPr>
        <w:t>[11], [12]</w:t>
      </w:r>
      <w:r w:rsidR="00ED4AB7"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Além disso, análise cinemática com ginastas experientes mostrou que a capacidade de se manter na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 xml:space="preserve">está associado ao alinhamento corporal, sobretudo à sobreposição de ombros e quadris </w:t>
      </w:r>
      <w:r w:rsidR="003D705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{"citationID":"Pl3hTtMj","properties":{"formattedCitation":"[13], [14]","plainCitation":"[13], [14]","noteIndex":0},"citationItems":[{"id":69,"uris":["http://zotero.org/users/17274952/items/PDH4GHVG"],"itemData":{"id":69,"type":"article-journal","journalAbbreviation":"Science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3D7058" w:rsidRPr="00F818B9">
        <w:rPr>
          <w:rFonts w:ascii="Times New Roman" w:eastAsia="Times New Roman" w:hAnsi="Times New Roman" w:cs="Times New Roman"/>
        </w:rPr>
        <w:fldChar w:fldCharType="separate"/>
      </w:r>
      <w:r w:rsidR="00A87FEA" w:rsidRPr="00F818B9">
        <w:rPr>
          <w:rFonts w:ascii="Times New Roman" w:hAnsi="Times New Roman" w:cs="Times New Roman"/>
        </w:rPr>
        <w:t>[13], [14]</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r w:rsidRPr="00F818B9">
        <w:rPr>
          <w:rFonts w:ascii="Times New Roman" w:eastAsia="Times New Roman" w:hAnsi="Times New Roman" w:cs="Times New Roman"/>
          <w:b/>
        </w:rPr>
        <w:t xml:space="preserve"> </w:t>
      </w:r>
      <w:r w:rsidRPr="00F818B9">
        <w:rPr>
          <w:rFonts w:ascii="Times New Roman" w:eastAsia="Times New Roman" w:hAnsi="Times New Roman" w:cs="Times New Roman"/>
        </w:rPr>
        <w:lastRenderedPageBreak/>
        <w:t>Contudo, treinamentos focados exclusivamente no alinhamento corporal, embora aperfeiçoem a execução, não garantem maior duração do equilíbrio, evidenciando a relevância do papel dos punhos e antebraços</w:t>
      </w:r>
      <w:r w:rsidR="003D7058" w:rsidRPr="00F818B9">
        <w:rPr>
          <w:rFonts w:ascii="Times New Roman" w:eastAsia="Times New Roman" w:hAnsi="Times New Roman" w:cs="Times New Roman"/>
        </w:rPr>
        <w:t xml:space="preserve"> </w:t>
      </w:r>
      <w:r w:rsidR="003D7058" w:rsidRPr="00F818B9">
        <w:rPr>
          <w:rFonts w:ascii="Times New Roman" w:eastAsia="Times New Roman" w:hAnsi="Times New Roman" w:cs="Times New Roman"/>
        </w:rPr>
        <w:fldChar w:fldCharType="begin"/>
      </w:r>
      <w:r w:rsidR="003D7058" w:rsidRPr="00F818B9">
        <w:rPr>
          <w:rFonts w:ascii="Times New Roman" w:eastAsia="Times New Roman" w:hAnsi="Times New Roman" w:cs="Times New Roman"/>
        </w:rPr>
        <w:instrText xml:space="preserve"> ADDIN ZOTERO_ITEM CSL_CITATION {"citationID":"1YqKAwnu","properties":{"formattedCitation":"[2]","plainCitation":"[2]","noteIndex":0},"citationItems":[{"id":71,"uris":["http://zotero.org/users/17274952/items/7HMEIQK4"],"itemData":{"id":71,"type":"article-journal","abstract":"Despite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3D7058" w:rsidRPr="00F818B9">
        <w:rPr>
          <w:rFonts w:ascii="Times New Roman" w:eastAsia="Times New Roman" w:hAnsi="Times New Roman" w:cs="Times New Roman"/>
        </w:rPr>
        <w:fldChar w:fldCharType="separate"/>
      </w:r>
      <w:r w:rsidR="003D7058" w:rsidRPr="00F818B9">
        <w:rPr>
          <w:rFonts w:ascii="Times New Roman" w:hAnsi="Times New Roman" w:cs="Times New Roman"/>
        </w:rPr>
        <w:t>[2]</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r w:rsidR="002311F7" w:rsidRPr="00F818B9">
        <w:rPr>
          <w:rFonts w:ascii="Times New Roman" w:eastAsia="Times New Roman" w:hAnsi="Times New Roman" w:cs="Times New Roman"/>
        </w:rPr>
        <w:t xml:space="preserve"> </w:t>
      </w:r>
      <w:r w:rsidR="002311F7" w:rsidRPr="00F818B9">
        <w:rPr>
          <w:rFonts w:ascii="Times New Roman" w:hAnsi="Times New Roman" w:cs="Times New Roman"/>
        </w:rPr>
        <w:t xml:space="preserve">Uma revisão sistemática abrangente reforçou que, embora o alinhamento corporal rígido seja o ideal estético, a manutenção da estabilidade depende de uma coordenação dinâmica constante entre o centro de massa (COM) e o centro de pressão (COP) </w:t>
      </w:r>
      <w:r w:rsidR="00FC53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{"citationID":"v6sPizuA","properties":{"unsorted":false,"formattedCitation":"[15]","plainCitation":"[15]","noteIndex":0},"citationItems":[{"id":117,"uris":["http://zotero.org/users/17274952/items/GMN3DDXM"],"itemData":{"id":117,"type":"article-journal","abstract":"Purpose: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sidR="00FC53FE" w:rsidRPr="00F818B9">
        <w:rPr>
          <w:rFonts w:ascii="Times New Roman" w:hAnsi="Times New Roman" w:cs="Times New Roman"/>
        </w:rPr>
        <w:fldChar w:fldCharType="separate"/>
      </w:r>
      <w:r w:rsidR="00A87FEA" w:rsidRPr="00F818B9">
        <w:rPr>
          <w:rFonts w:ascii="Times New Roman" w:hAnsi="Times New Roman" w:cs="Times New Roman"/>
        </w:rPr>
        <w:t>[15]</w:t>
      </w:r>
      <w:r w:rsidR="00FC53FE" w:rsidRPr="00F818B9">
        <w:rPr>
          <w:rFonts w:ascii="Times New Roman" w:hAnsi="Times New Roman" w:cs="Times New Roman"/>
        </w:rPr>
        <w:fldChar w:fldCharType="end"/>
      </w:r>
      <w:r w:rsidR="002311F7" w:rsidRPr="00F818B9">
        <w:rPr>
          <w:rFonts w:ascii="Times New Roman" w:hAnsi="Times New Roman" w:cs="Times New Roman"/>
        </w:rPr>
        <w:t>.</w:t>
      </w:r>
      <w:r w:rsidRPr="00F818B9">
        <w:rPr>
          <w:rFonts w:ascii="Times New Roman" w:eastAsia="Times New Roman" w:hAnsi="Times New Roman" w:cs="Times New Roman"/>
        </w:rPr>
        <w:t xml:space="preserve"> </w:t>
      </w:r>
      <w:r w:rsidR="00C65194" w:rsidRPr="00F818B9">
        <w:rPr>
          <w:rFonts w:ascii="Times New Roman" w:hAnsi="Times New Roman" w:cs="Times New Roman"/>
        </w:rPr>
        <w:t xml:space="preserve">Quanto à configuração da base de suporte, um estudo com o </w:t>
      </w:r>
      <w:r w:rsidR="009A6CB3" w:rsidRPr="00F818B9">
        <w:rPr>
          <w:rFonts w:ascii="Times New Roman" w:hAnsi="Times New Roman" w:cs="Times New Roman"/>
          <w:i/>
          <w:iCs/>
        </w:rPr>
        <w:t>HS</w:t>
      </w:r>
      <w:r w:rsidR="00C65194" w:rsidRPr="00F818B9">
        <w:rPr>
          <w:rFonts w:ascii="Times New Roman" w:hAnsi="Times New Roman" w:cs="Times New Roman"/>
        </w:rPr>
        <w:t xml:space="preserve"> demonstrou que a utilização de palmas planas com os dedos unidos e estendidos proporciona menor oscilação do centro de pressão e maior eficiência no equilíbrio quando comparada às variações de dedos afastados ou flexionados em garra </w:t>
      </w:r>
      <w:r w:rsidR="00FC53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{"citationID":"1hAfAeGr","properties":{"unsorted":false,"formattedCitation":"[16]","plainCitation":"[16]","noteIndex":0},"citationItems":[{"id":115,"uris":["http://zotero.org/users/17274952/items/PKRF3FK3"],"itemData":{"id":115,"type":"article-journal","abstract":"The purpose of the study was twofold: (a) to examine the impact of various finger placements and utilization on the quality, control, and overall efficiency of handstand performance, and (b) to investigate potential gender differences in relation to these factors. Thirty-one young competitive gymnasts (15 males; age: 12.60 ± 2.08, and 16 females; age: 13.31 ± 2.21) participated in this study. A portable posturographic digital platform was used to record hand area (cm²), maximal pressure (kPa), CoP (center of hand pressure) sway area (mm²), CoP linear distance displacement (mm) and CoP velocity. Derived data were analyzed in an integrated software module (Foot Checker, version 4.0). The intra-class correlation coefficient and the coefficient of variation supported the reliability of the measurements. One-way MANOVA showed better balance control for all gymnasts for the handstand with flat palms and joined and fully stretched fingers, followed by that of flat palms and wide open and fully stretched fingers, and wide flat palms and open and flexed fingers. Results from one-way MANOVA indicated no differences between males and females in age, training age, body mass, height, and body mass index. With control for the effects of age, training age, personal characteristics and hand area of support in place, females had better balance control compared to males based on differences in CoP sway area, CoP linear distance displacement, and CoP velocity. Despite the study's limitations, the findings contribute to the existing literature on balance control techniques in handstands in relation to gender differences. The study provides recommendations for more effective training for coaches and suggests avenues for future research.","container-title":"Science of Gymnastics Journal","DOI":"10.52165/sgj.15.3.375-394","ISSN":"1855-7171, 2232-2639","issue":"3","journalAbbreviation":"SGJ","language":"en","license":"https://creativecommons.org/licenses/by-sa/4.0","page":"375-394","source":"DOI.org (Crossref)","title":"THE EFFECTIVENESS OF DIFFERENT HANDSTAND PLACEMENT TECHNIQUES IN HANDSTAND BALANCE CONTROL AND GENDER DIFFERENCESDSTAND BALANCE CONTROL AND GENDER DIFFERENCES","volume":"15","author":[{"family":"Milosis","given":"Dimitrios"},{"family":"Satras","given":"Theophanis"}],"issued":{"date-parts":[["2023",10,30]]}}}],"schema":"https://github.com/citation-style-language/schema/raw/master/csl-citation.json"} </w:instrText>
      </w:r>
      <w:r w:rsidR="00FC53FE" w:rsidRPr="00F818B9">
        <w:rPr>
          <w:rFonts w:ascii="Times New Roman" w:hAnsi="Times New Roman" w:cs="Times New Roman"/>
        </w:rPr>
        <w:fldChar w:fldCharType="separate"/>
      </w:r>
      <w:r w:rsidR="00A87FEA" w:rsidRPr="00F818B9">
        <w:rPr>
          <w:rFonts w:ascii="Times New Roman" w:hAnsi="Times New Roman" w:cs="Times New Roman"/>
        </w:rPr>
        <w:t>[16]</w:t>
      </w:r>
      <w:r w:rsidR="00FC53FE" w:rsidRPr="00F818B9">
        <w:rPr>
          <w:rFonts w:ascii="Times New Roman" w:hAnsi="Times New Roman" w:cs="Times New Roman"/>
        </w:rPr>
        <w:fldChar w:fldCharType="end"/>
      </w:r>
      <w:r w:rsidR="00C65194" w:rsidRPr="00F818B9">
        <w:rPr>
          <w:rFonts w:ascii="Times New Roman" w:hAnsi="Times New Roman" w:cs="Times New Roman"/>
        </w:rPr>
        <w:t xml:space="preserve">. Contudo, a orientação angular das mãos, especificamente o grau de rotação externa, permanece inexplorada pela literatura científica, tanto na condição estática quanto na dinâmica. Essa rotação poderia atuar como uma estratégia compensatória para limitações na amplitude de extensão do punho, alterando o plano dos torques corretivos e otimizando a projeção do centro de massa. </w:t>
      </w:r>
      <w:r w:rsidR="00275ED8" w:rsidRPr="00F818B9">
        <w:rPr>
          <w:rFonts w:ascii="Times New Roman" w:eastAsia="Times New Roman" w:hAnsi="Times New Roman" w:cs="Times New Roman"/>
        </w:rPr>
        <w:t>A</w:t>
      </w:r>
      <w:r w:rsidR="00275ED8" w:rsidRPr="00F818B9">
        <w:rPr>
          <w:rFonts w:ascii="Times New Roman" w:hAnsi="Times New Roman" w:cs="Times New Roman"/>
        </w:rPr>
        <w:t xml:space="preserve"> orientação da cabeça também exerce influência direta na estabilidade. Alterações no ângulo do pescoço modificam os padrões de variabilidade multiarticular, o que pode impactar a percepção visual e o controle postural durante a inversão </w:t>
      </w:r>
      <w:r w:rsidR="00A87FEA"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{"citationID":"FDvN6bYP","properties":{"unsorted":false,"formattedCitation":"[17]","plainCitation":"[17]","noteIndex":0},"citationItems":[{"id":123,"uris":["http://zotero.org/users/17274952/items/IRV3ADLG"],"itemData":{"id":123,"type":"article-journal","abstract":"This study investigated the effects of neck angle on center of mass (CM) stability and joint angle variability in the handstand. Seven experienced female gymnasts performed handstands in extended, neutral, and flexed neck angles. Kinematic data were collected using a 3D motion capture system, and variability was assessed for wrist, elbow, shoulder, hip, and neck angles and, CM position. The findings showed that the extended neck angle posture exhibited the lowest CM variability, aligning with its prevalent use in practice and competition. Regression analyses revealed that joint angle variability was significantly corelated to CM motion, with the typical extended neck angle related to shoulder, wrist, and neck angle variability contributions (33%, 23%, and 21%, respectively). In contrast, the neutral neck angle was moderately corelated to hip variability (32%), while the flexed neck angle showed a dominant reliance on neck angle variability (63%). The results show the strong role of neck angle in the postural variability of the handstand that is mediated by joint angle variability, visual information and tonic reflex support.","container-title":"Journal of Motor Behavior","DOI":"10.1080/00222895.2025.2558711","ISSN":"0022-2895, 1940-1027","issue":"6","journalAbbreviation":"Journal of Motor Behavior","language":"en","page":"768-776","source":"DOI.org (Crossref)","title":"Neck Angle in the Handstand Changes the Pattern of Multi-Joint Variability","volume":"57","author":[{"family":"Farana","given":"Roman"},{"family":"Brtva","given":"Pavel"},{"family":"Irwin","given":"Gareth"},{"family":"Newell","given":"Karl M."}],"issued":{"date-parts":[["2025",11,2]]}}}],"schema":"https://github.com/citation-style-language/schema/raw/master/csl-citation.json"} </w:instrText>
      </w:r>
      <w:r w:rsidR="00A87FEA" w:rsidRPr="00F818B9">
        <w:rPr>
          <w:rFonts w:ascii="Times New Roman" w:hAnsi="Times New Roman" w:cs="Times New Roman"/>
        </w:rPr>
        <w:fldChar w:fldCharType="separate"/>
      </w:r>
      <w:r w:rsidR="00A87FEA" w:rsidRPr="00F818B9">
        <w:rPr>
          <w:rFonts w:ascii="Times New Roman" w:hAnsi="Times New Roman" w:cs="Times New Roman"/>
        </w:rPr>
        <w:t>[17]</w:t>
      </w:r>
      <w:r w:rsidR="00A87FEA" w:rsidRPr="00F818B9">
        <w:rPr>
          <w:rFonts w:ascii="Times New Roman" w:hAnsi="Times New Roman" w:cs="Times New Roman"/>
        </w:rPr>
        <w:fldChar w:fldCharType="end"/>
      </w:r>
      <w:r w:rsidR="00275ED8" w:rsidRPr="00F818B9">
        <w:rPr>
          <w:rFonts w:ascii="Times New Roman" w:hAnsi="Times New Roman" w:cs="Times New Roman"/>
        </w:rPr>
        <w:t xml:space="preserve">. </w:t>
      </w:r>
      <w:r w:rsidR="00823A3D" w:rsidRPr="00F818B9">
        <w:rPr>
          <w:rFonts w:ascii="Times New Roman" w:hAnsi="Times New Roman" w:cs="Times New Roman"/>
        </w:rPr>
        <w:t xml:space="preserve">Além dos ajustes mecânicos, o controle sensorial desempenha um papel determinante na estabilização da postura invertida. Estudos clássicos demonstram que o </w:t>
      </w:r>
      <w:r w:rsidR="009A6CB3" w:rsidRPr="00F818B9">
        <w:rPr>
          <w:rFonts w:ascii="Times New Roman" w:hAnsi="Times New Roman" w:cs="Times New Roman"/>
          <w:i/>
          <w:iCs/>
        </w:rPr>
        <w:t>HS</w:t>
      </w:r>
      <w:r w:rsidR="00823A3D" w:rsidRPr="00F818B9">
        <w:rPr>
          <w:rFonts w:ascii="Times New Roman" w:hAnsi="Times New Roman" w:cs="Times New Roman"/>
        </w:rPr>
        <w:t xml:space="preserve">, por ser uma postura não natural, exige uma recalibração dos sistemas visual e vestibular, sendo que indivíduos especialistas apresentam uma menor dependência de informações visuais externas em comparação a novatos </w:t>
      </w:r>
      <w:r w:rsidR="00823A3D" w:rsidRPr="00F818B9">
        <w:rPr>
          <w:rFonts w:ascii="Times New Roman" w:eastAsia="Times New Roman" w:hAnsi="Times New Roman" w:cs="Times New Roman"/>
        </w:rPr>
        <w:fldChar w:fldCharType="begin"/>
      </w:r>
      <w:r w:rsidR="00E144CC" w:rsidRPr="00F818B9">
        <w:rPr>
          <w:rFonts w:ascii="Times New Roman" w:eastAsia="Times New Roman" w:hAnsi="Times New Roman" w:cs="Times New Roman"/>
        </w:rPr>
        <w:instrText xml:space="preserve"> ADDIN ZOTERO_ITEM CSL_CITATION {"citationID":"5XQGFuZD","properties":{"formattedCitation":"[13]","plainCitation":"[13]","dontUpdate":true,"noteIndex":0},"citationItems":[{"id":55,"uris":["http://zotero.org/users/17274952/items/YAEMRNPP"],"itemData":{"id":55,"type":"article-journal","abstract":"Upright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sidR="00823A3D" w:rsidRPr="00F818B9">
        <w:rPr>
          <w:rFonts w:ascii="Times New Roman" w:eastAsia="Times New Roman" w:hAnsi="Times New Roman" w:cs="Times New Roman"/>
        </w:rPr>
        <w:fldChar w:fldCharType="separate"/>
      </w:r>
      <w:r w:rsidR="00823A3D" w:rsidRPr="00F818B9">
        <w:rPr>
          <w:rFonts w:ascii="Times New Roman" w:hAnsi="Times New Roman" w:cs="Times New Roman"/>
        </w:rPr>
        <w:t>[13],[</w:t>
      </w:r>
      <w:r w:rsidR="00EF326D" w:rsidRPr="00F818B9">
        <w:rPr>
          <w:rFonts w:ascii="Times New Roman" w:hAnsi="Times New Roman" w:cs="Times New Roman"/>
        </w:rPr>
        <w:t>25</w:t>
      </w:r>
      <w:r w:rsidR="00823A3D" w:rsidRPr="00F818B9">
        <w:rPr>
          <w:rFonts w:ascii="Times New Roman" w:hAnsi="Times New Roman" w:cs="Times New Roman"/>
        </w:rPr>
        <w:t>]</w:t>
      </w:r>
      <w:r w:rsidR="00823A3D" w:rsidRPr="00F818B9">
        <w:rPr>
          <w:rFonts w:ascii="Times New Roman" w:eastAsia="Times New Roman" w:hAnsi="Times New Roman" w:cs="Times New Roman"/>
        </w:rPr>
        <w:fldChar w:fldCharType="end"/>
      </w:r>
      <w:r w:rsidR="00823A3D" w:rsidRPr="00F818B9">
        <w:rPr>
          <w:rFonts w:ascii="Times New Roman" w:eastAsia="Times New Roman" w:hAnsi="Times New Roman" w:cs="Times New Roman"/>
        </w:rPr>
        <w:t xml:space="preserve">. </w:t>
      </w:r>
      <w:r w:rsidRPr="00F818B9">
        <w:rPr>
          <w:rFonts w:ascii="Times New Roman" w:eastAsia="Times New Roman" w:hAnsi="Times New Roman" w:cs="Times New Roman"/>
        </w:rPr>
        <w:t xml:space="preserve">A fadiga muscular, como seria de se esperar, tem um grande impacto negativo sobre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sugerindo que quanto maior a resistência muscular maior a capacidade de manter o equilíbrio nessa posição.</w:t>
      </w:r>
      <w:r w:rsidRPr="00F818B9">
        <w:rPr>
          <w:rFonts w:ascii="Times New Roman" w:hAnsi="Times New Roman" w:cs="Times New Roman"/>
        </w:rPr>
        <w:t xml:space="preserve"> </w:t>
      </w:r>
      <w:r w:rsidRPr="00F818B9">
        <w:rPr>
          <w:rFonts w:ascii="Times New Roman" w:eastAsia="Times New Roman" w:hAnsi="Times New Roman" w:cs="Times New Roman"/>
        </w:rPr>
        <w:t xml:space="preserve">Além do efeito físico, destacou-se que a fadiga também tem um fator psicológico, relacionado à percepção de esforço e à redução da concentração, o que pode comprometer a capacidade de manter ajustes finos necessários à estabilidade </w:t>
      </w:r>
      <w:r w:rsidR="003D705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{"citationID":"1cwAaJNT","properties":{"formattedCitation":"[19]","plainCitation":"[19]","noteIndex":0},"citationItems":[{"id":56,"uris":["http://zotero.org/users/17274952/items/9539FXDG"],"itemData":{"id":56,"type":"article-journal","container-title":"Journal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3D7058" w:rsidRPr="00F818B9">
        <w:rPr>
          <w:rFonts w:ascii="Times New Roman" w:eastAsia="Times New Roman" w:hAnsi="Times New Roman" w:cs="Times New Roman"/>
        </w:rPr>
        <w:fldChar w:fldCharType="separate"/>
      </w:r>
      <w:r w:rsidR="00A87FEA" w:rsidRPr="00F818B9">
        <w:rPr>
          <w:rFonts w:ascii="Times New Roman" w:hAnsi="Times New Roman" w:cs="Times New Roman"/>
        </w:rPr>
        <w:t>[19]</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Outros fatores psicológicos também influenciam na qualidade do equilíbrio: em ginastas com maior ansiedade, observou-se pior desempenho, com maiores oscilações posturais. Já atletas com maior autoconfiança apresentaram</w:t>
      </w:r>
      <w:r w:rsidRPr="00F818B9">
        <w:rPr>
          <w:rFonts w:ascii="Times New Roman" w:eastAsia="Times New Roman" w:hAnsi="Times New Roman" w:cs="Times New Roman"/>
          <w:b/>
        </w:rPr>
        <w:t xml:space="preserve"> </w:t>
      </w:r>
      <w:r w:rsidRPr="00F818B9">
        <w:rPr>
          <w:rFonts w:ascii="Times New Roman" w:eastAsia="Times New Roman" w:hAnsi="Times New Roman" w:cs="Times New Roman"/>
        </w:rPr>
        <w:t xml:space="preserve">maior tempo de sustentação e menor variabilidade postural </w:t>
      </w:r>
      <w:r w:rsidR="003D705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{"citationID":"tXKlUqsZ","properties":{"formattedCitation":"[20]","plainCitation":"[20]","noteIndex":0},"citationItems":[{"id":52,"uris":["http://zotero.org/users/17274952/items/L7ZWVBWS"],"itemData":{"id":52,"type":"article-journal","abstract":"Background: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sidR="003D7058" w:rsidRPr="00F818B9">
        <w:rPr>
          <w:rFonts w:ascii="Times New Roman" w:eastAsia="Times New Roman" w:hAnsi="Times New Roman" w:cs="Times New Roman"/>
        </w:rPr>
        <w:fldChar w:fldCharType="separate"/>
      </w:r>
      <w:r w:rsidR="00A87FEA" w:rsidRPr="00F818B9">
        <w:rPr>
          <w:rFonts w:ascii="Times New Roman" w:hAnsi="Times New Roman" w:cs="Times New Roman"/>
        </w:rPr>
        <w:t>[20]</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Estudos comparando ginastas juniores e seniores demonstraram que a experiência esportiva se traduz em maior estabilidade tanto em pé quanto em posição invertida, indicando que o nível de equilíbrio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funciona como um parâmetro de desenvolvimento técnico e de desempenho competitivo</w:t>
      </w:r>
      <w:r w:rsidRPr="00F818B9">
        <w:rPr>
          <w:rFonts w:ascii="Times New Roman" w:hAnsi="Times New Roman" w:cs="Times New Roman"/>
        </w:rPr>
        <w:t xml:space="preserve"> </w:t>
      </w:r>
      <w:r w:rsidR="003D705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{"citationID":"4bCNht1k","properties":{"formattedCitation":"[21], [22]","plainCitation":"[21], [22]","noteIndex":0},"citationItems":[{"id":47,"uris":["http://zotero.org/users/17274952/items/2VQLW2EI"],"itemData":{"id":47,"type":"article-journal","abstract":"Purpose: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PDF","publisher":"Institute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3D7058" w:rsidRPr="00F818B9">
        <w:rPr>
          <w:rFonts w:ascii="Times New Roman" w:hAnsi="Times New Roman" w:cs="Times New Roman"/>
        </w:rPr>
        <w:fldChar w:fldCharType="separate"/>
      </w:r>
      <w:r w:rsidR="00A87FEA" w:rsidRPr="00F818B9">
        <w:rPr>
          <w:rFonts w:ascii="Times New Roman" w:hAnsi="Times New Roman" w:cs="Times New Roman"/>
        </w:rPr>
        <w:t>[21], [22]</w:t>
      </w:r>
      <w:r w:rsidR="003D7058" w:rsidRPr="00F818B9">
        <w:rPr>
          <w:rFonts w:ascii="Times New Roman" w:hAnsi="Times New Roman" w:cs="Times New Roman"/>
        </w:rPr>
        <w:fldChar w:fldCharType="end"/>
      </w:r>
      <w:r w:rsidRPr="00F818B9">
        <w:rPr>
          <w:rFonts w:ascii="Times New Roman" w:eastAsia="Times New Roman" w:hAnsi="Times New Roman" w:cs="Times New Roman"/>
        </w:rPr>
        <w:t>.</w:t>
      </w:r>
    </w:p>
    <w:p w14:paraId="4D72301D" w14:textId="6B93B061" w:rsidR="00F042A2"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Em relação ao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
          <w:iCs/>
        </w:rPr>
        <w:t xml:space="preserve"> </w:t>
      </w:r>
      <w:r w:rsidRPr="00F818B9">
        <w:rPr>
          <w:rFonts w:ascii="Times New Roman" w:eastAsia="Times New Roman" w:hAnsi="Times New Roman" w:cs="Times New Roman"/>
        </w:rPr>
        <w:t>estudos demonstram que a iniciação movimento envolve ajustes posturais antecipatórios (</w:t>
      </w:r>
      <w:proofErr w:type="spellStart"/>
      <w:r w:rsidRPr="00F818B9">
        <w:rPr>
          <w:rFonts w:ascii="Times New Roman" w:eastAsia="Times New Roman" w:hAnsi="Times New Roman" w:cs="Times New Roman"/>
        </w:rPr>
        <w:t>APAs</w:t>
      </w:r>
      <w:proofErr w:type="spellEnd"/>
      <w:r w:rsidRPr="00F818B9">
        <w:rPr>
          <w:rFonts w:ascii="Times New Roman" w:eastAsia="Times New Roman" w:hAnsi="Times New Roman" w:cs="Times New Roman"/>
        </w:rPr>
        <w:t xml:space="preserve">) que promovem um deslocamento intencional do CoP, por </w:t>
      </w:r>
      <w:r w:rsidRPr="00F818B9">
        <w:rPr>
          <w:rFonts w:ascii="Times New Roman" w:eastAsia="Times New Roman" w:hAnsi="Times New Roman" w:cs="Times New Roman"/>
        </w:rPr>
        <w:lastRenderedPageBreak/>
        <w:t>estratégias posteriores ou anteriores, para propulsionar 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à frente</w:t>
      </w:r>
      <w:r w:rsidRPr="00F818B9">
        <w:rPr>
          <w:rFonts w:ascii="Times New Roman" w:hAnsi="Times New Roman" w:cs="Times New Roman"/>
        </w:rPr>
        <w:t xml:space="preserve">. </w:t>
      </w:r>
      <w:r w:rsidRPr="00F818B9">
        <w:rPr>
          <w:rFonts w:ascii="Times New Roman" w:eastAsia="Times New Roman" w:hAnsi="Times New Roman" w:cs="Times New Roman"/>
        </w:rPr>
        <w:t xml:space="preserve">Embora essas estratégias preparatórias sejam diferentes, o resultado de execução do passo é similar, sugerindo redundância neuromuscular para alcançar o mesmo objetivo </w:t>
      </w:r>
      <w:r w:rsidR="003D705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{"citationID":"X1Ewbspc","properties":{"formattedCitation":"[23]","plainCitation":"[23]","noteIndex":0},"citationItems":[{"id":51,"uris":["http://zotero.org/users/17274952/items/IA4SHZ82"],"itemData":{"id":51,"type":"article-journal","abstract":"Background: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3D7058" w:rsidRPr="00F818B9">
        <w:rPr>
          <w:rFonts w:ascii="Times New Roman" w:eastAsia="Times New Roman" w:hAnsi="Times New Roman" w:cs="Times New Roman"/>
        </w:rPr>
        <w:fldChar w:fldCharType="separate"/>
      </w:r>
      <w:r w:rsidR="00A87FEA" w:rsidRPr="00F818B9">
        <w:rPr>
          <w:rFonts w:ascii="Times New Roman" w:hAnsi="Times New Roman" w:cs="Times New Roman"/>
        </w:rPr>
        <w:t>[23]</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Além disso, verificou-se que a aplicação de uma carga externa nos tornozelos não alterou o padrão desses </w:t>
      </w:r>
      <w:proofErr w:type="spellStart"/>
      <w:r w:rsidRPr="00F818B9">
        <w:rPr>
          <w:rFonts w:ascii="Times New Roman" w:eastAsia="Times New Roman" w:hAnsi="Times New Roman" w:cs="Times New Roman"/>
        </w:rPr>
        <w:t>APAs</w:t>
      </w:r>
      <w:proofErr w:type="spellEnd"/>
      <w:r w:rsidRPr="00F818B9">
        <w:rPr>
          <w:rFonts w:ascii="Times New Roman" w:eastAsia="Times New Roman" w:hAnsi="Times New Roman" w:cs="Times New Roman"/>
        </w:rPr>
        <w:t xml:space="preserve">, mas aumentou a magnitude das forças envolvidas, indicando que os ginastas ajustam a intensidade, e não a forma, da preparação motora para iniciar a locomoção invertida. </w:t>
      </w:r>
      <w:r w:rsidR="003D705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{"citationID":"y0h2puxq","properties":{"formattedCitation":"[24]","plainCitation":"[24]","noteIndex":0},"citationItems":[{"id":54,"uris":["http://zotero.org/users/17274952/items/3CGH6KGH"],"itemData":{"id":54,"type":"article-journal","abstract":"Anticipatory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3D7058" w:rsidRPr="00F818B9">
        <w:rPr>
          <w:rFonts w:ascii="Times New Roman" w:eastAsia="Times New Roman" w:hAnsi="Times New Roman" w:cs="Times New Roman"/>
        </w:rPr>
        <w:fldChar w:fldCharType="separate"/>
      </w:r>
      <w:r w:rsidR="00A87FEA" w:rsidRPr="00F818B9">
        <w:rPr>
          <w:rFonts w:ascii="Times New Roman" w:hAnsi="Times New Roman" w:cs="Times New Roman"/>
        </w:rPr>
        <w:t>[24]</w:t>
      </w:r>
      <w:r w:rsidR="003D705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Embora a cadência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se assemelhe à da marcha bípede, 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é caracterizado por</w:t>
      </w:r>
      <w:r w:rsidRPr="00F818B9">
        <w:rPr>
          <w:rFonts w:ascii="Times New Roman" w:eastAsia="Times New Roman" w:hAnsi="Times New Roman" w:cs="Times New Roman"/>
          <w:b/>
        </w:rPr>
        <w:t xml:space="preserve"> </w:t>
      </w:r>
      <w:r w:rsidRPr="00F818B9">
        <w:rPr>
          <w:rFonts w:ascii="Times New Roman" w:eastAsia="Times New Roman" w:hAnsi="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{"citationID":"tmVeMC2M","properties":{"formattedCitation":"[25]","plainCitation":"[25]","noteIndex":0},"citationItems":[{"id":53,"uris":["http://zotero.org/users/17274952/items/25HVULTT"],"itemData":{"id":53,"type":"article-journal","abstract":"Handwalking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[25]</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Em contraste ao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permanece pouco explorado na literatura científica. Deste modo, identificar preditores de desempenho nessa tarefa complexa representa uma contribuição relevante, pois pode apoiar treinadores e atletas no desenvolvimento de estratégias mais eficazes de preparação física e técnica</w:t>
      </w:r>
      <w:r w:rsidRPr="00F818B9">
        <w:rPr>
          <w:rFonts w:ascii="Times New Roman" w:hAnsi="Times New Roman" w:cs="Times New Roman"/>
        </w:rPr>
        <w:t xml:space="preserve">. </w:t>
      </w:r>
    </w:p>
    <w:p w14:paraId="30AC9ABC" w14:textId="517088A0"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Sendo assim, torna-se relevante examinar de maneira integrada as variáveis que influenciam o desempenho tanto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quanto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considerando sua interação e a diversidade de contextos esportivos. Estudos anteriores já demonstraram que a estabilidade em posição invertida envolve mecanismos </w:t>
      </w:r>
      <w:proofErr w:type="spellStart"/>
      <w:r w:rsidRPr="00F818B9">
        <w:rPr>
          <w:rFonts w:ascii="Times New Roman" w:eastAsia="Times New Roman" w:hAnsi="Times New Roman" w:cs="Times New Roman"/>
        </w:rPr>
        <w:t>neuromotores</w:t>
      </w:r>
      <w:proofErr w:type="spellEnd"/>
      <w:r w:rsidRPr="00F818B9">
        <w:rPr>
          <w:rFonts w:ascii="Times New Roman" w:eastAsia="Times New Roman" w:hAnsi="Times New Roman" w:cs="Times New Roman"/>
        </w:rPr>
        <w:t xml:space="preserve"> complexos, incluindo controle postural </w:t>
      </w:r>
      <w:proofErr w:type="spellStart"/>
      <w:r w:rsidRPr="00F818B9">
        <w:rPr>
          <w:rFonts w:ascii="Times New Roman" w:eastAsia="Times New Roman" w:hAnsi="Times New Roman" w:cs="Times New Roman"/>
        </w:rPr>
        <w:t>multissegmentar</w:t>
      </w:r>
      <w:proofErr w:type="spellEnd"/>
      <w:r w:rsidRPr="00F818B9">
        <w:rPr>
          <w:rFonts w:ascii="Times New Roman" w:eastAsia="Times New Roman" w:hAnsi="Times New Roman" w:cs="Times New Roman"/>
        </w:rPr>
        <w:t xml:space="preserve">, ativação coordenada de músculos estabilizadores e mobilizadores, ajustes posturais antecipatórios e compensatórios, e integração sensório-motora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{"citationID":"U3ZsZOYN","properties":{"formattedCitation":"[2], [3], [7], [10]","plainCitation":"[2], [3], [7], [10]","noteIndex":0},"citationItems":[{"id":71,"uris":["http://zotero.org/users/17274952/items/7HMEIQK4"],"itemData":{"id":71,"type":"article-journal","abstract":"Despite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[2], [3], [7], [10]</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Contudo, a literatura disponível permanece limitada, pois a maioria das pesquisas restringe-se a amostras pequenas de ginastas experientes, negligenciando tanto a diversidade de modalidades quanto a interação entre fatores múltiplos. Além disso, variáveis como deslocamento do centro de pressão (CoP), estratégias de controle do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tempo de sustentação, distância percorrida e força relativa em padrões específicos de empurrar têm sido frequentemente analisadas de forma isolada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{"citationID":"83pEsn7E","properties":{"formattedCitation":"[1], [3], [7], [13]","plainCitation":"[1], [3], [7], [13]","noteIndex":0},"citationItems":[{"id":65,"uris":["http://zotero.org/users/17274952/items/LV8KSPDR"],"itemData":{"id":65,"type":"article-journal","abstract":"Handstand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[1], [3], [7], [13]</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Ao contemplar participantes de diferentes contextos esportivos e investigar essas variáveis de maneira integrada, este estudo busca preencher essa lacuna e ampliar a compreensão sobre os elementos que sustentam a performance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
          <w:iCs/>
        </w:rPr>
        <w:t>.</w:t>
      </w:r>
    </w:p>
    <w:p w14:paraId="68B8DBBC" w14:textId="79BD9CE0"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Dentre as variáveis de força, a literatura sugere que a estabilidade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w:t>
      </w:r>
      <w:r w:rsidRPr="00F818B9">
        <w:rPr>
          <w:rFonts w:ascii="Times New Roman" w:eastAsia="Times New Roman" w:hAnsi="Times New Roman" w:cs="Times New Roman"/>
        </w:rPr>
        <w:lastRenderedPageBreak/>
        <w:t xml:space="preserve">para o controle das oscilações corporais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{"citationID":"EABvQM3Y","properties":{"formattedCitation":"[12]","plainCitation":"[12]","noteIndex":0},"citationItems":[{"id":46,"uris":["http://zotero.org/users/17274952/items/AFVNAKE4"],"itemData":{"id":46,"type":"article-journal","abstract":"This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[12]</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Evidências também indicam que a força relativa no </w:t>
      </w:r>
      <w:proofErr w:type="spellStart"/>
      <w:r w:rsidRPr="00F818B9">
        <w:rPr>
          <w:rFonts w:ascii="Times New Roman" w:eastAsia="Times New Roman" w:hAnsi="Times New Roman" w:cs="Times New Roman"/>
          <w:i/>
          <w:iCs/>
        </w:rPr>
        <w:t>shoulder</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i/>
          <w:iCs/>
        </w:rPr>
        <w:t>press</w:t>
      </w:r>
      <w:proofErr w:type="spellEnd"/>
      <w:r w:rsidR="000E300C" w:rsidRPr="00F818B9">
        <w:rPr>
          <w:rFonts w:ascii="Times New Roman" w:eastAsia="Times New Roman" w:hAnsi="Times New Roman" w:cs="Times New Roman"/>
          <w:i/>
          <w:iCs/>
        </w:rPr>
        <w:t xml:space="preserve"> (SP)</w:t>
      </w:r>
      <w:r w:rsidRPr="00F818B9">
        <w:rPr>
          <w:rFonts w:ascii="Times New Roman" w:eastAsia="Times New Roman" w:hAnsi="Times New Roman" w:cs="Times New Roman"/>
        </w:rPr>
        <w:t xml:space="preserve">, quando ajustada à massa corporal, apresenta correlação com o desempenho no </w:t>
      </w:r>
      <w:proofErr w:type="spellStart"/>
      <w:r w:rsidRPr="00F818B9">
        <w:rPr>
          <w:rFonts w:ascii="Times New Roman" w:eastAsia="Times New Roman" w:hAnsi="Times New Roman" w:cs="Times New Roman"/>
          <w:i/>
          <w:iCs/>
        </w:rPr>
        <w:t>strict</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i/>
          <w:iCs/>
        </w:rPr>
        <w:t>handstand</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i/>
          <w:iCs/>
        </w:rPr>
        <w:t>push-up</w:t>
      </w:r>
      <w:proofErr w:type="spellEnd"/>
      <w:r w:rsidRPr="00F818B9">
        <w:rPr>
          <w:rFonts w:ascii="Times New Roman" w:eastAsia="Times New Roman" w:hAnsi="Times New Roman" w:cs="Times New Roman"/>
        </w:rPr>
        <w:t xml:space="preserve">, sugerindo que a força de empurrar acima da cabeça pode estar diretamente associada à estabilidade do ombro durante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{"citationID":"ctrGEvrj","properties":{"formattedCitation":"[26]","plainCitation":"[26]","noteIndex":0},"citationItems":[{"id":63,"uris":["http://zotero.org/users/17274952/items/3G6MAY8K"],"itemData":{"id":63,"type":"thesis","language":"pt","source":"Zotero","title":"A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[26]</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Além da força máxima, a resistência muscular tem sido apontada como fator limitante para a estabilidade prolongada, visto que a fadiga dos membros superiores compromete a capacidade de manter ajustes posturais finos [14]. Nesse sentido, estudos já demonstraram correlação significativa entre a força de empurrar de membros superiores, avaliada por meio de testes de </w:t>
      </w:r>
      <w:proofErr w:type="spellStart"/>
      <w:r w:rsidRPr="00F818B9">
        <w:rPr>
          <w:rFonts w:ascii="Times New Roman" w:eastAsia="Times New Roman" w:hAnsi="Times New Roman" w:cs="Times New Roman"/>
          <w:i/>
          <w:iCs/>
        </w:rPr>
        <w:t>push</w:t>
      </w:r>
      <w:r w:rsidRPr="00F818B9">
        <w:rPr>
          <w:rFonts w:ascii="Times New Roman" w:eastAsia="Times New Roman" w:hAnsi="Times New Roman" w:cs="Times New Roman"/>
        </w:rPr>
        <w:t>-</w:t>
      </w:r>
      <w:r w:rsidRPr="00F818B9">
        <w:rPr>
          <w:rFonts w:ascii="Times New Roman" w:eastAsia="Times New Roman" w:hAnsi="Times New Roman" w:cs="Times New Roman"/>
          <w:i/>
          <w:iCs/>
        </w:rPr>
        <w:t>ups</w:t>
      </w:r>
      <w:proofErr w:type="spellEnd"/>
      <w:r w:rsidRPr="00F818B9">
        <w:rPr>
          <w:rFonts w:ascii="Times New Roman" w:eastAsia="Times New Roman" w:hAnsi="Times New Roman" w:cs="Times New Roman"/>
        </w:rPr>
        <w:t xml:space="preserve"> máximas em um minuto, e o tempo de sustentação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em ginastas jovens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Eu5VO7Kb","properties":{"formattedCitation":"[27]","plainCitation":"[27]","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[27]</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No entanto, nenhum estudo correlacionou ainda resistência a fadiga com capacidade máxima de força e outras variáveis de controle e conformação postural.</w:t>
      </w:r>
    </w:p>
    <w:p w14:paraId="16D2B967" w14:textId="47DBC96F"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As variáveis antropométricas, como o comprimento dos membros, a altura do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a composição corporal, têm sido apontadas pela literatura como potenciais influenciadoras da estabilidade </w:t>
      </w:r>
      <w:r w:rsidR="0011061E"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{"citationID":"YPnn2fvP","properties":{"formattedCitation":"[28], [29]","plainCitation":"[28], [29]","noteIndex":0},"citationItems":[{"id":79,"uris":["http://zotero.org/users/17274952/items/JY2NY8BU"],"itemData":{"id":79,"type":"book","call-number":"612.76","edition":"4th ed","ISBN":"978-0-470-39818-0","language":"en","publisher":"Wiley","publisher-place":"Hoboken, N.J","source":"BnF ISBN","title":"Biomechanics and motor control of human movement","author":[{"family":"Winter","given":"David A."}],"issued":{"date-parts":[["2009"]]}}},{"id":80,"uris":["http://zotero.org/users/17274952/items/MRLWC2VI"],"itemData":{"id":80,"type":"article-journal","abstract":"This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sidR="0011061E" w:rsidRPr="00F818B9">
        <w:rPr>
          <w:rFonts w:ascii="Times New Roman" w:eastAsia="Times New Roman" w:hAnsi="Times New Roman" w:cs="Times New Roman"/>
        </w:rPr>
        <w:fldChar w:fldCharType="separate"/>
      </w:r>
      <w:r w:rsidR="00A87FEA" w:rsidRPr="00F818B9">
        <w:rPr>
          <w:rFonts w:ascii="Times New Roman" w:hAnsi="Times New Roman" w:cs="Times New Roman"/>
        </w:rPr>
        <w:t>[28], [29]</w:t>
      </w:r>
      <w:r w:rsidR="0011061E"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Membros superiores mais longos podem atuar como alavancas mecânicas mais eficientes, pois pequenos movimentos articulares em punho ou ombro (pequenos ângulos) resultam em deslocamentos significativos do </w:t>
      </w:r>
      <w:proofErr w:type="spellStart"/>
      <w:proofErr w:type="gram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w:t>
      </w:r>
      <w:r w:rsidR="009E1461" w:rsidRPr="00F818B9">
        <w:rPr>
          <w:rFonts w:ascii="Times New Roman" w:eastAsia="Times New Roman" w:hAnsi="Times New Roman" w:cs="Times New Roman"/>
        </w:rPr>
        <w:t xml:space="preserve"> </w:t>
      </w:r>
      <w:r w:rsidRPr="00F818B9">
        <w:rPr>
          <w:rFonts w:ascii="Times New Roman" w:eastAsia="Times New Roman" w:hAnsi="Times New Roman" w:cs="Times New Roman"/>
        </w:rPr>
        <w:t>o</w:t>
      </w:r>
      <w:proofErr w:type="gramEnd"/>
      <w:r w:rsidRPr="00F818B9">
        <w:rPr>
          <w:rFonts w:ascii="Times New Roman" w:eastAsia="Times New Roman" w:hAnsi="Times New Roman" w:cs="Times New Roman"/>
        </w:rPr>
        <w:t xml:space="preserve"> que potencialmente favorece correções posturais mais precisas e econômicas. Além disso, a maior envergadura poderia ampliar a base de apoio, conferindo ganhos adicionais de estabilidade </w:t>
      </w:r>
      <w:proofErr w:type="spellStart"/>
      <w:r w:rsidRPr="00F818B9">
        <w:rPr>
          <w:rFonts w:ascii="Times New Roman" w:eastAsia="Times New Roman" w:hAnsi="Times New Roman" w:cs="Times New Roman"/>
        </w:rPr>
        <w:t>mediolateral</w:t>
      </w:r>
      <w:proofErr w:type="spellEnd"/>
      <w:r w:rsidRPr="00F818B9">
        <w:rPr>
          <w:rFonts w:ascii="Times New Roman" w:eastAsia="Times New Roman" w:hAnsi="Times New Roman" w:cs="Times New Roman"/>
        </w:rPr>
        <w:t xml:space="preserve"> </w:t>
      </w:r>
      <w:r w:rsidR="00CC6D21"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{"citationID":"D1SdbLKD","properties":{"formattedCitation":"[30], [31]","plainCitation":"[30], [31]","noteIndex":0},"citationItems":[{"id":82,"uris":["http://zotero.org/users/17274952/items/J9KKGBUR"],"itemData":{"id":82,"type":"article-journal","abstract":"The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84,"uris":["http://zotero.org/users/17274952/items/XYE5CT4P"],"itemData":{"id":84,"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sidR="00CC6D21" w:rsidRPr="00F818B9">
        <w:rPr>
          <w:rFonts w:ascii="Times New Roman" w:eastAsia="Times New Roman" w:hAnsi="Times New Roman" w:cs="Times New Roman"/>
        </w:rPr>
        <w:fldChar w:fldCharType="separate"/>
      </w:r>
      <w:r w:rsidR="00A87FEA" w:rsidRPr="00F818B9">
        <w:rPr>
          <w:rFonts w:ascii="Times New Roman" w:hAnsi="Times New Roman" w:cs="Times New Roman"/>
        </w:rPr>
        <w:t>[30], [31]</w:t>
      </w:r>
      <w:r w:rsidR="00CC6D21"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ampliam o braço de momento gravitacional, exigindo ajustes posturais mais frequentes e precisos </w:t>
      </w:r>
      <w:r w:rsidR="00CC6D21"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{"citationID":"zVC4VZGQ","properties":{"formattedCitation":"[32]","plainCitation":"[32]","noteIndex":0},"citationItems":[{"id":85,"uris":["http://zotero.org/users/17274952/items/KFMAKKGW"],"itemData":{"id":85,"type":"article-journal","container-title":"PLOS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sidR="00CC6D21" w:rsidRPr="00F818B9">
        <w:rPr>
          <w:rFonts w:ascii="Times New Roman" w:eastAsia="Times New Roman" w:hAnsi="Times New Roman" w:cs="Times New Roman"/>
        </w:rPr>
        <w:fldChar w:fldCharType="separate"/>
      </w:r>
      <w:r w:rsidR="00A87FEA" w:rsidRPr="00F818B9">
        <w:rPr>
          <w:rFonts w:ascii="Times New Roman" w:hAnsi="Times New Roman" w:cs="Times New Roman"/>
        </w:rPr>
        <w:t>[32]</w:t>
      </w:r>
      <w:r w:rsidR="00CC6D21"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sidR="00CC6D21" w:rsidRPr="00F818B9">
        <w:rPr>
          <w:rFonts w:ascii="Times New Roman" w:eastAsia="Times New Roman" w:hAnsi="Times New Roman" w:cs="Times New Roman"/>
        </w:rPr>
        <w:fldChar w:fldCharType="begin"/>
      </w:r>
      <w:r w:rsidR="00CC6D21" w:rsidRPr="00F818B9">
        <w:rPr>
          <w:rFonts w:ascii="Times New Roman" w:eastAsia="Times New Roman" w:hAnsi="Times New Roman" w:cs="Times New Roman"/>
        </w:rPr>
        <w:instrText xml:space="preserve"> ADDIN ZOTERO_ITEM CSL_CITATION {"citationID":"owvTh3Sb","properties":{"formattedCitation":"[7]","plainCitation":"[7]","noteIndex":0},"citationItems":[{"id":75,"uris":["http://zotero.org/users/17274952/items/V4I6DHIC"],"itemData":{"id":75,"type":"article-journal","abstract":"Insights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CC6D21" w:rsidRPr="00F818B9">
        <w:rPr>
          <w:rFonts w:ascii="Times New Roman" w:eastAsia="Times New Roman" w:hAnsi="Times New Roman" w:cs="Times New Roman"/>
        </w:rPr>
        <w:fldChar w:fldCharType="separate"/>
      </w:r>
      <w:r w:rsidR="00CC6D21" w:rsidRPr="00F818B9">
        <w:rPr>
          <w:rFonts w:ascii="Times New Roman" w:hAnsi="Times New Roman" w:cs="Times New Roman"/>
        </w:rPr>
        <w:t>[7]</w:t>
      </w:r>
      <w:r w:rsidR="00CC6D21"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w:t>
      </w:r>
    </w:p>
    <w:p w14:paraId="2D1F72CB" w14:textId="58FB7B65"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Adicionalmente, indicadores de controle postural, como a oscilação e a velocidade média do CoP, bem como a complexidade do equilíbrio avaliada por</w:t>
      </w:r>
      <w:r w:rsidR="00184328" w:rsidRPr="00F818B9">
        <w:rPr>
          <w:rFonts w:ascii="Times New Roman" w:eastAsia="Times New Roman" w:hAnsi="Times New Roman" w:cs="Times New Roman"/>
        </w:rPr>
        <w:t xml:space="preserve"> entropia aproximada</w:t>
      </w:r>
      <w:r w:rsidRPr="00F818B9">
        <w:rPr>
          <w:rFonts w:ascii="Times New Roman" w:eastAsia="Times New Roman" w:hAnsi="Times New Roman" w:cs="Times New Roman"/>
        </w:rPr>
        <w:t xml:space="preserve"> </w:t>
      </w:r>
      <w:r w:rsidR="00184328" w:rsidRPr="00F818B9">
        <w:rPr>
          <w:rFonts w:ascii="Times New Roman" w:eastAsia="Times New Roman" w:hAnsi="Times New Roman" w:cs="Times New Roman"/>
        </w:rPr>
        <w:t>(</w:t>
      </w:r>
      <w:proofErr w:type="spellStart"/>
      <w:r w:rsidR="007B30DC" w:rsidRPr="00F818B9">
        <w:rPr>
          <w:rFonts w:ascii="Times New Roman" w:eastAsia="Times New Roman" w:hAnsi="Times New Roman" w:cs="Times New Roman"/>
        </w:rPr>
        <w:t>ApEn</w:t>
      </w:r>
      <w:proofErr w:type="spellEnd"/>
      <w:r w:rsidR="00184328" w:rsidRPr="00F818B9">
        <w:rPr>
          <w:rFonts w:ascii="Times New Roman" w:eastAsia="Times New Roman" w:hAnsi="Times New Roman" w:cs="Times New Roman"/>
        </w:rPr>
        <w:t>)</w:t>
      </w:r>
      <w:r w:rsidRPr="00F818B9">
        <w:rPr>
          <w:rFonts w:ascii="Times New Roman" w:eastAsia="Times New Roman" w:hAnsi="Times New Roman" w:cs="Times New Roman"/>
        </w:rPr>
        <w:t xml:space="preserve">, têm sido utilizados para caracterizar a estabilidade em posição invertida.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seria esperado que um tempo maior de sustentação venha junto com um controle mais estável, como menos variações no CoP e baixa entropia o que indica habilidade </w:t>
      </w:r>
      <w:proofErr w:type="spellStart"/>
      <w:r w:rsidRPr="00F818B9">
        <w:rPr>
          <w:rFonts w:ascii="Times New Roman" w:eastAsia="Times New Roman" w:hAnsi="Times New Roman" w:cs="Times New Roman"/>
        </w:rPr>
        <w:t>neuromotora</w:t>
      </w:r>
      <w:proofErr w:type="spellEnd"/>
      <w:r w:rsidRPr="00F818B9">
        <w:rPr>
          <w:rFonts w:ascii="Times New Roman" w:eastAsia="Times New Roman" w:hAnsi="Times New Roman" w:cs="Times New Roman"/>
        </w:rPr>
        <w:t xml:space="preserve"> desenvolvida </w:t>
      </w:r>
      <w:r w:rsidR="00CC6D21" w:rsidRPr="00F818B9">
        <w:rPr>
          <w:rFonts w:ascii="Times New Roman" w:eastAsia="Times New Roman" w:hAnsi="Times New Roman" w:cs="Times New Roman"/>
        </w:rPr>
        <w:fldChar w:fldCharType="begin"/>
      </w:r>
      <w:r w:rsidR="00CC6D21" w:rsidRPr="00F818B9">
        <w:rPr>
          <w:rFonts w:ascii="Times New Roman" w:eastAsia="Times New Roman" w:hAnsi="Times New Roman" w:cs="Times New Roman"/>
        </w:rPr>
        <w:instrText xml:space="preserve"> ADDIN ZOTERO_ITEM CSL_CITATION {"citationID":"yOZv39Wi","properties":{"formattedCitation":"[4]","plainCitation":"[4]","noteIndex":0},"citationItems":[{"id":50,"uris":["http://zotero.org/users/17274952/items/RI8HJ578"],"itemData":{"id":50,"type":"article-journal","abstract":"Abstract\n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CC6D21" w:rsidRPr="00F818B9">
        <w:rPr>
          <w:rFonts w:ascii="Times New Roman" w:eastAsia="Times New Roman" w:hAnsi="Times New Roman" w:cs="Times New Roman"/>
        </w:rPr>
        <w:fldChar w:fldCharType="separate"/>
      </w:r>
      <w:r w:rsidR="00CC6D21" w:rsidRPr="00F818B9">
        <w:rPr>
          <w:rFonts w:ascii="Times New Roman" w:hAnsi="Times New Roman" w:cs="Times New Roman"/>
        </w:rPr>
        <w:t>[4]</w:t>
      </w:r>
      <w:r w:rsidR="00CC6D21"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w:t>
      </w:r>
    </w:p>
    <w:p w14:paraId="2A83AF70" w14:textId="66D8A524"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A análise cinemática dos ângulos articulares da </w:t>
      </w:r>
      <w:r w:rsidR="00D94276" w:rsidRPr="00F818B9">
        <w:rPr>
          <w:rFonts w:ascii="Times New Roman" w:eastAsia="Times New Roman" w:hAnsi="Times New Roman" w:cs="Times New Roman"/>
        </w:rPr>
        <w:t>punhos, ombros, quadril e cabeça</w:t>
      </w:r>
      <w:r w:rsidRPr="00F818B9">
        <w:rPr>
          <w:rFonts w:ascii="Times New Roman" w:eastAsia="Times New Roman" w:hAnsi="Times New Roman" w:cs="Times New Roman"/>
        </w:rPr>
        <w:t xml:space="preserve">, tem sido apontada como relevante, uma vez que o alinhamento segmentar influencia diretamente a </w:t>
      </w:r>
      <w:r w:rsidRPr="00F818B9">
        <w:rPr>
          <w:rFonts w:ascii="Times New Roman" w:eastAsia="Times New Roman" w:hAnsi="Times New Roman" w:cs="Times New Roman"/>
        </w:rPr>
        <w:lastRenderedPageBreak/>
        <w:t>distribuição do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as demandas de torque sobre os estabilizadores articulares, podendo determinar estratégias distintas de manutenção do equilíbrio no </w:t>
      </w:r>
      <w:r w:rsidR="009A6CB3" w:rsidRPr="00F818B9">
        <w:rPr>
          <w:rFonts w:ascii="Times New Roman" w:eastAsia="Times New Roman" w:hAnsi="Times New Roman" w:cs="Times New Roman"/>
          <w:i/>
          <w:iCs/>
        </w:rPr>
        <w:t>HS</w:t>
      </w:r>
      <w:r w:rsidR="00AF7BFE" w:rsidRPr="00F818B9">
        <w:rPr>
          <w:rFonts w:ascii="Times New Roman" w:eastAsia="Times New Roman" w:hAnsi="Times New Roman" w:cs="Times New Roman"/>
          <w:i/>
          <w:iCs/>
        </w:rPr>
        <w:fldChar w:fldCharType="begin"/>
      </w:r>
      <w:r w:rsidR="00AF7BFE" w:rsidRPr="00F818B9">
        <w:rPr>
          <w:rFonts w:ascii="Times New Roman" w:eastAsia="Times New Roman" w:hAnsi="Times New Roman" w:cs="Times New Roman"/>
          <w:i/>
          <w:iCs/>
        </w:rPr>
        <w:instrText xml:space="preserve"> ADDIN ZOTERO_ITEM CSL_CITATION {"citationID":"VriBlMIh","properties":{"formattedCitation":"[1]","plainCitation":"[1]","noteIndex":0},"citationItems":[{"id":65,"uris":["http://zotero.org/users/17274952/items/LV8KSPDR"],"itemData":{"id":65,"type":"article-journal","abstract":"Handstand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F7BFE" w:rsidRPr="00F818B9">
        <w:rPr>
          <w:rFonts w:ascii="Times New Roman" w:eastAsia="Times New Roman" w:hAnsi="Times New Roman" w:cs="Times New Roman"/>
          <w:i/>
          <w:iCs/>
        </w:rPr>
        <w:fldChar w:fldCharType="separate"/>
      </w:r>
      <w:r w:rsidR="00AF7BFE" w:rsidRPr="00F818B9">
        <w:rPr>
          <w:rFonts w:ascii="Times New Roman" w:hAnsi="Times New Roman" w:cs="Times New Roman"/>
        </w:rPr>
        <w:t>[1]</w:t>
      </w:r>
      <w:r w:rsidR="00AF7BFE" w:rsidRPr="00F818B9">
        <w:rPr>
          <w:rFonts w:ascii="Times New Roman" w:eastAsia="Times New Roman" w:hAnsi="Times New Roman" w:cs="Times New Roman"/>
          <w:i/>
          <w:iCs/>
        </w:rPr>
        <w:fldChar w:fldCharType="end"/>
      </w:r>
      <w:r w:rsidRPr="00F818B9">
        <w:rPr>
          <w:rFonts w:ascii="Times New Roman" w:eastAsia="Times New Roman" w:hAnsi="Times New Roman" w:cs="Times New Roman"/>
        </w:rPr>
        <w:t xml:space="preserve">. Apesar de amplamente abordado em trabalhos sobre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sidR="009A6CB3" w:rsidRPr="00F818B9">
        <w:rPr>
          <w:rFonts w:ascii="Times New Roman" w:eastAsia="Times New Roman" w:hAnsi="Times New Roman" w:cs="Times New Roman"/>
          <w:i/>
          <w:iCs/>
        </w:rPr>
        <w:t>HS</w:t>
      </w:r>
      <w:r w:rsidR="00AF7BFE" w:rsidRPr="00F818B9">
        <w:rPr>
          <w:rFonts w:ascii="Times New Roman" w:eastAsia="Times New Roman" w:hAnsi="Times New Roman" w:cs="Times New Roman"/>
          <w:i/>
        </w:rPr>
        <w:fldChar w:fldCharType="begin"/>
      </w:r>
      <w:r w:rsidR="00AF7BFE" w:rsidRPr="00F818B9">
        <w:rPr>
          <w:rFonts w:ascii="Times New Roman" w:eastAsia="Times New Roman" w:hAnsi="Times New Roman" w:cs="Times New Roman"/>
          <w:i/>
        </w:rPr>
        <w:instrText xml:space="preserve"> ADDIN ZOTERO_ITEM CSL_CITATION {"citationID":"wKey6hKL","properties":{"formattedCitation":"[2]","plainCitation":"[2]","noteIndex":0},"citationItems":[{"id":71,"uris":["http://zotero.org/users/17274952/items/7HMEIQK4"],"itemData":{"id":71,"type":"article-journal","abstract":"Despite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AF7BFE" w:rsidRPr="00F818B9">
        <w:rPr>
          <w:rFonts w:ascii="Times New Roman" w:eastAsia="Times New Roman" w:hAnsi="Times New Roman" w:cs="Times New Roman"/>
          <w:i/>
        </w:rPr>
        <w:fldChar w:fldCharType="separate"/>
      </w:r>
      <w:r w:rsidR="00AF7BFE" w:rsidRPr="00F818B9">
        <w:rPr>
          <w:rFonts w:ascii="Times New Roman" w:hAnsi="Times New Roman" w:cs="Times New Roman"/>
        </w:rPr>
        <w:t>[2]</w:t>
      </w:r>
      <w:r w:rsidR="00AF7BFE" w:rsidRPr="00F818B9">
        <w:rPr>
          <w:rFonts w:ascii="Times New Roman" w:eastAsia="Times New Roman" w:hAnsi="Times New Roman" w:cs="Times New Roman"/>
          <w:i/>
        </w:rPr>
        <w:fldChar w:fldCharType="end"/>
      </w:r>
      <w:r w:rsidRPr="00F818B9">
        <w:rPr>
          <w:rFonts w:ascii="Times New Roman" w:eastAsia="Times New Roman" w:hAnsi="Times New Roman" w:cs="Times New Roman"/>
          <w:i/>
        </w:rPr>
        <w:t>.</w:t>
      </w:r>
      <w:r w:rsidRPr="00F818B9">
        <w:rPr>
          <w:rFonts w:ascii="Times New Roman" w:eastAsia="Times New Roman" w:hAnsi="Times New Roman" w:cs="Times New Roman"/>
        </w:rPr>
        <w:t xml:space="preserve"> Essa incerteza é ampliada pela escassez de estudos que investiguem 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em modalidades além da ginástica artística, nas quais se observa estratégias de equilíbrio eficazes mesmo em alinhamentos distintos.</w:t>
      </w:r>
    </w:p>
    <w:p w14:paraId="18EE1F6D" w14:textId="39624C14"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hAnsi="Times New Roman" w:cs="Times New Roman"/>
        </w:rPr>
        <w:t xml:space="preserve">No </w:t>
      </w:r>
      <w:r w:rsidR="009A6CB3" w:rsidRPr="00F818B9">
        <w:rPr>
          <w:rFonts w:ascii="Times New Roman" w:hAnsi="Times New Roman" w:cs="Times New Roman"/>
          <w:i/>
          <w:iCs/>
        </w:rPr>
        <w:t>HS</w:t>
      </w:r>
      <w:r w:rsidRPr="00F818B9">
        <w:rPr>
          <w:rFonts w:ascii="Times New Roman" w:hAnsi="Times New Roman" w:cs="Times New Roman"/>
        </w:rPr>
        <w:t xml:space="preserve">, o tempo máximo de sustentação tem sido utilizado como parâmetro de desempenho </w:t>
      </w:r>
      <w:r w:rsidR="00AF7B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{"citationID":"DjmdKVKH","properties":{"formattedCitation":"[2], [20], [22], [27]","plainCitation":"[2], [20], [22], [27]","noteIndex":0},"citationItems":[{"id":71,"uris":["http://zotero.org/users/17274952/items/7HMEIQK4"],"itemData":{"id":71,"type":"article-journal","abstract":"Despite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AF7BFE" w:rsidRPr="00F818B9">
        <w:rPr>
          <w:rFonts w:ascii="Times New Roman" w:hAnsi="Times New Roman" w:cs="Times New Roman"/>
        </w:rPr>
        <w:fldChar w:fldCharType="separate"/>
      </w:r>
      <w:r w:rsidR="00A87FEA" w:rsidRPr="00F818B9">
        <w:rPr>
          <w:rFonts w:ascii="Times New Roman" w:hAnsi="Times New Roman" w:cs="Times New Roman"/>
        </w:rPr>
        <w:t>[2], [20], [22], [27]</w:t>
      </w:r>
      <w:r w:rsidR="00AF7BFE" w:rsidRPr="00F818B9">
        <w:rPr>
          <w:rFonts w:ascii="Times New Roman" w:hAnsi="Times New Roman" w:cs="Times New Roman"/>
        </w:rPr>
        <w:fldChar w:fldCharType="end"/>
      </w:r>
      <w:r w:rsidRPr="00F818B9">
        <w:rPr>
          <w:rFonts w:ascii="Times New Roman" w:hAnsi="Times New Roman" w:cs="Times New Roman"/>
        </w:rPr>
        <w:t xml:space="preserve">. Enquanto que no </w:t>
      </w:r>
      <w:r w:rsidR="009A6CB3" w:rsidRPr="00F818B9">
        <w:rPr>
          <w:rFonts w:ascii="Times New Roman" w:hAnsi="Times New Roman" w:cs="Times New Roman"/>
          <w:i/>
          <w:iCs/>
        </w:rPr>
        <w:t>HSW</w:t>
      </w:r>
      <w:r w:rsidRPr="00F818B9">
        <w:rPr>
          <w:rFonts w:ascii="Times New Roman" w:hAnsi="Times New Roman" w:cs="Times New Roman"/>
        </w:rPr>
        <w:t>, os poucos estudos publicados até o momento concentraram-se em aspectos de desempenho a partir de parâmetros iniciais do deslocamento e de controle motor, como as</w:t>
      </w:r>
      <w:r w:rsidRPr="00F818B9">
        <w:rPr>
          <w:rFonts w:ascii="Times New Roman" w:hAnsi="Times New Roman" w:cs="Times New Roman"/>
          <w:b/>
          <w:bCs/>
        </w:rPr>
        <w:t xml:space="preserve"> </w:t>
      </w:r>
      <w:r w:rsidRPr="00F818B9">
        <w:rPr>
          <w:rStyle w:val="Forte"/>
          <w:rFonts w:ascii="Times New Roman" w:hAnsi="Times New Roman" w:cs="Times New Roman"/>
          <w:b w:val="0"/>
          <w:bCs w:val="0"/>
        </w:rPr>
        <w:t xml:space="preserve">forças de reação ao solo, coordenação </w:t>
      </w:r>
      <w:proofErr w:type="spellStart"/>
      <w:r w:rsidRPr="00F818B9">
        <w:rPr>
          <w:rStyle w:val="Forte"/>
          <w:rFonts w:ascii="Times New Roman" w:hAnsi="Times New Roman" w:cs="Times New Roman"/>
          <w:b w:val="0"/>
          <w:bCs w:val="0"/>
        </w:rPr>
        <w:t>intersegmentar</w:t>
      </w:r>
      <w:proofErr w:type="spellEnd"/>
      <w:r w:rsidRPr="00F818B9">
        <w:rPr>
          <w:rStyle w:val="Forte"/>
          <w:rFonts w:ascii="Times New Roman" w:hAnsi="Times New Roman" w:cs="Times New Roman"/>
          <w:b w:val="0"/>
          <w:bCs w:val="0"/>
        </w:rPr>
        <w:t xml:space="preserve"> e </w:t>
      </w:r>
      <w:proofErr w:type="spellStart"/>
      <w:r w:rsidRPr="00F818B9">
        <w:rPr>
          <w:rStyle w:val="Forte"/>
          <w:rFonts w:ascii="Times New Roman" w:hAnsi="Times New Roman" w:cs="Times New Roman"/>
          <w:b w:val="0"/>
          <w:bCs w:val="0"/>
        </w:rPr>
        <w:t>APAs</w:t>
      </w:r>
      <w:proofErr w:type="spellEnd"/>
      <w:r w:rsidRPr="00F818B9">
        <w:rPr>
          <w:rStyle w:val="Forte"/>
          <w:rFonts w:ascii="Times New Roman" w:hAnsi="Times New Roman" w:cs="Times New Roman"/>
          <w:b w:val="0"/>
          <w:bCs w:val="0"/>
        </w:rPr>
        <w:t xml:space="preserve"> no momento da saída</w:t>
      </w:r>
      <w:r w:rsidRPr="00F818B9">
        <w:rPr>
          <w:rFonts w:ascii="Times New Roman" w:hAnsi="Times New Roman" w:cs="Times New Roman"/>
        </w:rPr>
        <w:t xml:space="preserve"> </w:t>
      </w:r>
      <w:r w:rsidR="00AF7B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{"citationID":"a4K8YdQy","properties":{"formattedCitation":"[23]","plainCitation":"[23]","noteIndex":0},"citationItems":[{"id":51,"uris":["http://zotero.org/users/17274952/items/IA4SHZ82"],"itemData":{"id":51,"type":"article-journal","abstract":"Background: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AF7BFE" w:rsidRPr="00F818B9">
        <w:rPr>
          <w:rFonts w:ascii="Times New Roman" w:hAnsi="Times New Roman" w:cs="Times New Roman"/>
        </w:rPr>
        <w:fldChar w:fldCharType="separate"/>
      </w:r>
      <w:r w:rsidR="00A87FEA" w:rsidRPr="00F818B9">
        <w:rPr>
          <w:rFonts w:ascii="Times New Roman" w:hAnsi="Times New Roman" w:cs="Times New Roman"/>
        </w:rPr>
        <w:t>[23]</w:t>
      </w:r>
      <w:r w:rsidR="00AF7BFE" w:rsidRPr="00F818B9">
        <w:rPr>
          <w:rFonts w:ascii="Times New Roman" w:hAnsi="Times New Roman" w:cs="Times New Roman"/>
        </w:rPr>
        <w:fldChar w:fldCharType="end"/>
      </w:r>
      <w:r w:rsidRPr="00F818B9">
        <w:rPr>
          <w:rFonts w:ascii="Times New Roman" w:hAnsi="Times New Roman" w:cs="Times New Roman"/>
        </w:rPr>
        <w:t xml:space="preserve">, os efeitos de cargas adicionais sobre </w:t>
      </w:r>
      <w:proofErr w:type="spellStart"/>
      <w:r w:rsidRPr="00F818B9">
        <w:rPr>
          <w:rFonts w:ascii="Times New Roman" w:hAnsi="Times New Roman" w:cs="Times New Roman"/>
        </w:rPr>
        <w:t>APAs</w:t>
      </w:r>
      <w:proofErr w:type="spellEnd"/>
      <w:r w:rsidRPr="00F818B9">
        <w:rPr>
          <w:rFonts w:ascii="Times New Roman" w:hAnsi="Times New Roman" w:cs="Times New Roman"/>
        </w:rPr>
        <w:t xml:space="preserve"> </w:t>
      </w:r>
      <w:r w:rsidR="00AF7BFE"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{"citationID":"hx7Pj605","properties":{"formattedCitation":"[24]","plainCitation":"[24]","noteIndex":0},"citationItems":[{"id":54,"uris":["http://zotero.org/users/17274952/items/3CGH6KGH"],"itemData":{"id":54,"type":"article-journal","abstract":"Anticipatory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AF7BFE" w:rsidRPr="00F818B9">
        <w:rPr>
          <w:rFonts w:ascii="Times New Roman" w:hAnsi="Times New Roman" w:cs="Times New Roman"/>
        </w:rPr>
        <w:fldChar w:fldCharType="separate"/>
      </w:r>
      <w:r w:rsidR="00A87FEA" w:rsidRPr="00F818B9">
        <w:rPr>
          <w:rFonts w:ascii="Times New Roman" w:hAnsi="Times New Roman" w:cs="Times New Roman"/>
        </w:rPr>
        <w:t>[24]</w:t>
      </w:r>
      <w:r w:rsidR="00AF7BFE" w:rsidRPr="00F818B9">
        <w:rPr>
          <w:rFonts w:ascii="Times New Roman" w:hAnsi="Times New Roman" w:cs="Times New Roman"/>
        </w:rPr>
        <w:fldChar w:fldCharType="end"/>
      </w:r>
      <w:r w:rsidRPr="00F818B9">
        <w:rPr>
          <w:rFonts w:ascii="Times New Roman" w:hAnsi="Times New Roman" w:cs="Times New Roman"/>
        </w:rPr>
        <w:t xml:space="preserve"> e comparações de coordenação com a marcha bípede </w:t>
      </w:r>
      <w:r w:rsidR="000C7F6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{"citationID":"xceGd1LY","properties":{"formattedCitation":"[25]","plainCitation":"[25]","noteIndex":0},"citationItems":[{"id":53,"uris":["http://zotero.org/users/17274952/items/25HVULTT"],"itemData":{"id":53,"type":"article-journal","abstract":"Handwalking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sidRPr="00F818B9">
        <w:rPr>
          <w:rFonts w:ascii="Times New Roman" w:hAnsi="Times New Roman" w:cs="Times New Roman"/>
        </w:rPr>
        <w:fldChar w:fldCharType="separate"/>
      </w:r>
      <w:r w:rsidR="00A87FEA" w:rsidRPr="00F818B9">
        <w:rPr>
          <w:rFonts w:ascii="Times New Roman" w:hAnsi="Times New Roman" w:cs="Times New Roman"/>
        </w:rPr>
        <w:t>[25]</w:t>
      </w:r>
      <w:r w:rsidR="000C7F68" w:rsidRPr="00F818B9">
        <w:rPr>
          <w:rFonts w:ascii="Times New Roman" w:hAnsi="Times New Roman" w:cs="Times New Roman"/>
        </w:rPr>
        <w:fldChar w:fldCharType="end"/>
      </w:r>
      <w:r w:rsidRPr="00F818B9">
        <w:rPr>
          <w:rFonts w:ascii="Times New Roman" w:hAnsi="Times New Roman" w:cs="Times New Roman"/>
        </w:rPr>
        <w:t xml:space="preserve">. Sendo assim, avaliar também variáveis espaço-temporais, como distância percorrida, tempo de execução e velocidade média, poderiam oferecer uma </w:t>
      </w:r>
      <w:proofErr w:type="spellStart"/>
      <w:r w:rsidRPr="00F818B9">
        <w:rPr>
          <w:rFonts w:ascii="Times New Roman" w:hAnsi="Times New Roman" w:cs="Times New Roman"/>
        </w:rPr>
        <w:t>uma</w:t>
      </w:r>
      <w:proofErr w:type="spellEnd"/>
      <w:r w:rsidRPr="00F818B9">
        <w:rPr>
          <w:rFonts w:ascii="Times New Roman" w:hAnsi="Times New Roman" w:cs="Times New Roman"/>
        </w:rPr>
        <w:t xml:space="preserve"> visão mais integrada e completa dos padrões de deslocamento</w:t>
      </w:r>
      <w:r w:rsidRPr="00F818B9">
        <w:rPr>
          <w:rFonts w:ascii="Times New Roman" w:eastAsia="Times New Roman" w:hAnsi="Times New Roman" w:cs="Times New Roman"/>
        </w:rPr>
        <w:t xml:space="preserve">. </w:t>
      </w:r>
      <w:r w:rsidRPr="00F818B9">
        <w:rPr>
          <w:rFonts w:ascii="Times New Roman" w:hAnsi="Times New Roman" w:cs="Times New Roman"/>
        </w:rPr>
        <w:t xml:space="preserve"> </w:t>
      </w:r>
      <w:r w:rsidRPr="00F818B9">
        <w:rPr>
          <w:rFonts w:ascii="Times New Roman" w:eastAsia="Times New Roman" w:hAnsi="Times New Roman" w:cs="Times New Roman"/>
        </w:rPr>
        <w:t xml:space="preserve">Verificou-se que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apresenta um padrão de locomoção semelhante à marcha bípede, mas com passos mais curtos, base de apoio alargada e maior tempo em duplo suporte, esta que característica aumenta com o nível de habilidade dentro da ginástica </w:t>
      </w:r>
      <w:r w:rsidR="000C7F6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{"citationID":"H3D9CMAC","properties":{"formattedCitation":"[25]","plainCitation":"[25]","noteIndex":0},"citationItems":[{"id":53,"uris":["http://zotero.org/users/17274952/items/25HVULTT"],"itemData":{"id":53,"type":"article-journal","abstract":"Handwalking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sidRPr="00F818B9">
        <w:rPr>
          <w:rFonts w:ascii="Times New Roman" w:eastAsia="Times New Roman" w:hAnsi="Times New Roman" w:cs="Times New Roman"/>
        </w:rPr>
        <w:fldChar w:fldCharType="separate"/>
      </w:r>
      <w:r w:rsidR="00A87FEA" w:rsidRPr="00F818B9">
        <w:rPr>
          <w:rFonts w:ascii="Times New Roman" w:hAnsi="Times New Roman" w:cs="Times New Roman"/>
        </w:rPr>
        <w:t>[25]</w:t>
      </w:r>
      <w:r w:rsidR="000C7F6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Além disso, a cadência, comprimento médio das passadas, tempo de contato das mãos com o solo, tempo em duplo suporte</w:t>
      </w:r>
      <w:r w:rsidR="00DA4F88" w:rsidRPr="00F818B9">
        <w:rPr>
          <w:rFonts w:ascii="Times New Roman" w:eastAsia="Times New Roman" w:hAnsi="Times New Roman" w:cs="Times New Roman"/>
        </w:rPr>
        <w:t xml:space="preserve"> e</w:t>
      </w:r>
      <w:r w:rsidRPr="00F818B9">
        <w:rPr>
          <w:rFonts w:ascii="Times New Roman" w:eastAsia="Times New Roman" w:hAnsi="Times New Roman" w:cs="Times New Roman"/>
        </w:rPr>
        <w:t xml:space="preserv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w:t>
      </w:r>
      <w:proofErr w:type="spellStart"/>
      <w:r w:rsidRPr="00F818B9">
        <w:rPr>
          <w:rFonts w:ascii="Times New Roman" w:eastAsia="Times New Roman" w:hAnsi="Times New Roman" w:cs="Times New Roman"/>
        </w:rPr>
        <w:t>mediolateral</w:t>
      </w:r>
      <w:proofErr w:type="spellEnd"/>
      <w:r w:rsidRPr="00F818B9">
        <w:rPr>
          <w:rFonts w:ascii="Times New Roman" w:eastAsia="Times New Roman" w:hAnsi="Times New Roman" w:cs="Times New Roman"/>
        </w:rPr>
        <w:t xml:space="preserve">, melhorando a previsão e o controle de perturbações durante 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ao passo que passadas mais curtas e rápidas podem indicar estratégias voltadas à propulsão e velocidade. Nesse contexto, o tempo máximo de sustentação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poderia influenciar também nos parâmetros espaço-temporais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sugerindo uma possível transferência de habilidades entre as condições estática e dinâmica.</w:t>
      </w:r>
    </w:p>
    <w:p w14:paraId="023853DF" w14:textId="1F9A0FBD" w:rsidR="00F042A2" w:rsidRPr="00F818B9" w:rsidRDefault="00F042A2" w:rsidP="000F3F46">
      <w:pPr>
        <w:spacing w:line="360" w:lineRule="auto"/>
        <w:ind w:firstLine="426"/>
        <w:rPr>
          <w:rFonts w:ascii="Times New Roman" w:hAnsi="Times New Roman" w:cs="Times New Roman"/>
        </w:rPr>
      </w:pPr>
      <w:r w:rsidRPr="00F818B9">
        <w:rPr>
          <w:rFonts w:ascii="Times New Roman" w:hAnsi="Times New Roman" w:cs="Times New Roman"/>
        </w:rPr>
        <w:lastRenderedPageBreak/>
        <w:t xml:space="preserve">O tempo de prática na modalidade em que o </w:t>
      </w:r>
      <w:r w:rsidR="009A6CB3" w:rsidRPr="00F818B9">
        <w:rPr>
          <w:rFonts w:ascii="Times New Roman" w:hAnsi="Times New Roman" w:cs="Times New Roman"/>
          <w:i/>
          <w:iCs/>
        </w:rPr>
        <w:t>HS</w:t>
      </w:r>
      <w:r w:rsidRPr="00F818B9">
        <w:rPr>
          <w:rFonts w:ascii="Times New Roman" w:hAnsi="Times New Roman" w:cs="Times New Roman"/>
        </w:rPr>
        <w:t xml:space="preserve"> é treinado parece exercer papel importante na estabilidade e no controle postural. </w:t>
      </w:r>
      <w:r w:rsidRPr="00F818B9">
        <w:rPr>
          <w:rFonts w:ascii="Times New Roman" w:eastAsia="Times New Roman" w:hAnsi="Times New Roman" w:cs="Times New Roman"/>
        </w:rPr>
        <w:t xml:space="preserve">Estudos indicam que a experiência esportiva está diretamente associada à estabilidade, tanto em pé quanto em posição invertida, sendo ginastas seniores mais estáveis do que juniores em tarefas de equilíbrio </w:t>
      </w:r>
      <w:r w:rsidR="000C7F6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{"citationID":"aD1c6zGB","properties":{"formattedCitation":"[22]","plainCitation":"[22]","noteIndex":0},"citationItems":[{"id":61,"uris":["http://zotero.org/users/17274952/items/3VJT24K4"],"itemData":{"id":61,"type":"article-journal","abstract":"Background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0C7F68" w:rsidRPr="00F818B9">
        <w:rPr>
          <w:rFonts w:ascii="Times New Roman" w:eastAsia="Times New Roman" w:hAnsi="Times New Roman" w:cs="Times New Roman"/>
        </w:rPr>
        <w:fldChar w:fldCharType="separate"/>
      </w:r>
      <w:r w:rsidR="00A87FEA" w:rsidRPr="00F818B9">
        <w:rPr>
          <w:rFonts w:ascii="Times New Roman" w:hAnsi="Times New Roman" w:cs="Times New Roman"/>
        </w:rPr>
        <w:t>[22]</w:t>
      </w:r>
      <w:r w:rsidR="000C7F6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No contexto do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maior tempo de prática tende a refletir não apenas em maior resistência de sustentação e controle postural estático, mas também em proficiência no deslocamento em inversão. </w:t>
      </w:r>
      <w:r w:rsidRPr="00F818B9">
        <w:rPr>
          <w:rFonts w:ascii="Times New Roman" w:hAnsi="Times New Roman" w:cs="Times New Roman"/>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sidR="000C7F6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{"citationID":"q8q8Ieeo","properties":{"formattedCitation":"[33], [34]","plainCitation":"[33], [34]","noteIndex":0},"citationItems":[{"id":90,"uris":["http://zotero.org/users/17274952/items/VBUIJ4XH"],"itemData":{"id":90,"type":"article-journal","abstract":"Certain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stance","author":[{"family":"Abrahamová","given":"D"},{"family":"Hlavačka","given":"F"}],"issued":{"date-parts":[["2008"]]}}},{"id":91,"uris":["http://zotero.org/users/17274952/items/PNSQRZAW"],"itemData":{"id":91,"type":"article-journal","container-title":"The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sidR="000C7F68" w:rsidRPr="00F818B9">
        <w:rPr>
          <w:rFonts w:ascii="Times New Roman" w:hAnsi="Times New Roman" w:cs="Times New Roman"/>
        </w:rPr>
        <w:fldChar w:fldCharType="separate"/>
      </w:r>
      <w:r w:rsidR="00A87FEA" w:rsidRPr="00F818B9">
        <w:rPr>
          <w:rFonts w:ascii="Times New Roman" w:hAnsi="Times New Roman" w:cs="Times New Roman"/>
        </w:rPr>
        <w:t>[33], [34]</w:t>
      </w:r>
      <w:r w:rsidR="000C7F68" w:rsidRPr="00F818B9">
        <w:rPr>
          <w:rFonts w:ascii="Times New Roman" w:hAnsi="Times New Roman" w:cs="Times New Roman"/>
        </w:rPr>
        <w:fldChar w:fldCharType="end"/>
      </w:r>
      <w:r w:rsidRPr="00F818B9">
        <w:rPr>
          <w:rFonts w:ascii="Times New Roman" w:eastAsia="Times New Roman" w:hAnsi="Times New Roman" w:cs="Times New Roman"/>
        </w:rPr>
        <w:t xml:space="preserve">. </w:t>
      </w:r>
      <w:r w:rsidRPr="00F818B9">
        <w:rPr>
          <w:rFonts w:ascii="Times New Roman" w:hAnsi="Times New Roman" w:cs="Times New Roman"/>
        </w:rPr>
        <w:t xml:space="preserve">Embora a idade cronológica naturalmente poderia influenciar a capacidade de equilíbrio invertido, a proficiência no </w:t>
      </w:r>
      <w:r w:rsidR="009A6CB3" w:rsidRPr="00F818B9">
        <w:rPr>
          <w:rFonts w:ascii="Times New Roman" w:hAnsi="Times New Roman" w:cs="Times New Roman"/>
          <w:i/>
          <w:iCs/>
        </w:rPr>
        <w:t>HS</w:t>
      </w:r>
      <w:r w:rsidRPr="00F818B9">
        <w:rPr>
          <w:rFonts w:ascii="Times New Roman" w:hAnsi="Times New Roman" w:cs="Times New Roman"/>
        </w:rPr>
        <w:t xml:space="preserve"> pode ser menos limitada por esses fatores biológicos.  Isso porque o </w:t>
      </w:r>
      <w:r w:rsidR="009A6CB3" w:rsidRPr="00F818B9">
        <w:rPr>
          <w:rFonts w:ascii="Times New Roman" w:hAnsi="Times New Roman" w:cs="Times New Roman"/>
          <w:i/>
          <w:iCs/>
        </w:rPr>
        <w:t>HS</w:t>
      </w:r>
      <w:r w:rsidRPr="00F818B9">
        <w:rPr>
          <w:rFonts w:ascii="Times New Roman" w:hAnsi="Times New Roman" w:cs="Times New Roman"/>
        </w:rPr>
        <w:t xml:space="preserve"> é uma habilidade motora complexa </w:t>
      </w:r>
      <w:r w:rsidR="000C7F6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{"citationID":"kKMlxHTD","properties":{"formattedCitation":"[5], [13]","plainCitation":"[5], [13]","noteIndex":0},"citationItems":[{"id":60,"uris":["http://zotero.org/users/17274952/items/6I25TH2Q"],"itemData":{"id":60,"type":"article-journal","abstract":"The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0C7F68" w:rsidRPr="00F818B9">
        <w:rPr>
          <w:rFonts w:ascii="Times New Roman" w:hAnsi="Times New Roman" w:cs="Times New Roman"/>
        </w:rPr>
        <w:fldChar w:fldCharType="separate"/>
      </w:r>
      <w:r w:rsidR="00A87FEA" w:rsidRPr="00F818B9">
        <w:rPr>
          <w:rFonts w:ascii="Times New Roman" w:hAnsi="Times New Roman" w:cs="Times New Roman"/>
        </w:rPr>
        <w:t>[5], [13]</w:t>
      </w:r>
      <w:r w:rsidR="000C7F68" w:rsidRPr="00F818B9">
        <w:rPr>
          <w:rFonts w:ascii="Times New Roman" w:hAnsi="Times New Roman" w:cs="Times New Roman"/>
        </w:rPr>
        <w:fldChar w:fldCharType="end"/>
      </w:r>
      <w:r w:rsidRPr="00F818B9">
        <w:rPr>
          <w:rFonts w:ascii="Times New Roman" w:hAnsi="Times New Roman" w:cs="Times New Roman"/>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sidR="000C7F6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{"citationID":"XZ3F2iYt","properties":{"formattedCitation":"[3], [6], [7], [10]","plainCitation":"[3], [6], [7], [10]","noteIndex":0},"citationItems":[{"id":59,"uris":["http://zotero.org/users/17274952/items/P82NI7IB"],"itemData":{"id":59,"type":"article-journal","abstract":"KERWIN,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0C7F68" w:rsidRPr="00F818B9">
        <w:rPr>
          <w:rFonts w:ascii="Times New Roman" w:hAnsi="Times New Roman" w:cs="Times New Roman"/>
        </w:rPr>
        <w:fldChar w:fldCharType="separate"/>
      </w:r>
      <w:r w:rsidR="00A87FEA" w:rsidRPr="00F818B9">
        <w:rPr>
          <w:rFonts w:ascii="Times New Roman" w:hAnsi="Times New Roman" w:cs="Times New Roman"/>
        </w:rPr>
        <w:t>[3], [6], [7], [10]</w:t>
      </w:r>
      <w:r w:rsidR="000C7F68" w:rsidRPr="00F818B9">
        <w:rPr>
          <w:rFonts w:ascii="Times New Roman" w:hAnsi="Times New Roman" w:cs="Times New Roman"/>
        </w:rPr>
        <w:fldChar w:fldCharType="end"/>
      </w:r>
      <w:r w:rsidRPr="00F818B9">
        <w:rPr>
          <w:rFonts w:ascii="Times New Roman" w:hAnsi="Times New Roman" w:cs="Times New Roman"/>
        </w:rPr>
        <w:t>, que podem compensar os declínios fisiológicos associados à idade</w:t>
      </w:r>
      <w:r w:rsidR="000C7F68" w:rsidRPr="00F818B9">
        <w:rPr>
          <w:rFonts w:ascii="Times New Roman" w:hAnsi="Times New Roman" w:cs="Times New Roman"/>
        </w:rPr>
        <w:t xml:space="preserve"> </w:t>
      </w:r>
      <w:r w:rsidR="00171088"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{"citationID":"9STHEf6U","properties":{"formattedCitation":"[35], [36]","plainCitation":"[35], [36]","noteIndex":0},"citationItems":[{"id":110,"uris":["http://zotero.org/users/17274952/items/7J2ECZB3"],"itemData":{"id":110,"type":"article-journal","container-title":"Psychological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T."},{"family":"Tesch-Römer","given":"Clemens"}],"issued":{"date-parts":[["1993",7]]}}},{"id":109,"uris":["http://zotero.org/users/17274952/items/BEZRHGAH"],"itemData":{"id":109,"type":"article-journal","container-title":"Neuroscience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sidR="00171088" w:rsidRPr="00F818B9">
        <w:rPr>
          <w:rFonts w:ascii="Times New Roman" w:hAnsi="Times New Roman" w:cs="Times New Roman"/>
        </w:rPr>
        <w:fldChar w:fldCharType="separate"/>
      </w:r>
      <w:r w:rsidR="00A87FEA" w:rsidRPr="00F818B9">
        <w:rPr>
          <w:rFonts w:ascii="Times New Roman" w:hAnsi="Times New Roman" w:cs="Times New Roman"/>
        </w:rPr>
        <w:t>[35], [36]</w:t>
      </w:r>
      <w:r w:rsidR="00171088" w:rsidRPr="00F818B9">
        <w:rPr>
          <w:rFonts w:ascii="Times New Roman" w:hAnsi="Times New Roman" w:cs="Times New Roman"/>
        </w:rPr>
        <w:fldChar w:fldCharType="end"/>
      </w:r>
      <w:r w:rsidR="00171088" w:rsidRPr="00F818B9">
        <w:rPr>
          <w:rFonts w:ascii="Times New Roman" w:hAnsi="Times New Roman" w:cs="Times New Roman"/>
        </w:rPr>
        <w:t xml:space="preserve">. </w:t>
      </w:r>
      <w:r w:rsidRPr="00F818B9">
        <w:rPr>
          <w:rFonts w:ascii="Times New Roman" w:hAnsi="Times New Roman" w:cs="Times New Roman"/>
        </w:rPr>
        <w:t>Dessa forma, a experiência específica poderia se sobrepor à idade cronológica para a definição do nível de maestria nessa tarefa.</w:t>
      </w:r>
    </w:p>
    <w:p w14:paraId="45F63920" w14:textId="522A543E" w:rsidR="00F042A2" w:rsidRPr="00F818B9" w:rsidRDefault="00F042A2" w:rsidP="000F3F46">
      <w:pPr>
        <w:spacing w:line="360" w:lineRule="auto"/>
        <w:ind w:firstLine="426"/>
        <w:rPr>
          <w:rFonts w:ascii="Times New Roman" w:eastAsia="Times New Roman" w:hAnsi="Times New Roman" w:cs="Times New Roman"/>
        </w:rPr>
      </w:pPr>
      <w:bookmarkStart w:id="2" w:name="_heading=h.3d7ijnhyh4lu"/>
      <w:bookmarkEnd w:id="2"/>
      <w:r w:rsidRPr="00F818B9">
        <w:rPr>
          <w:rFonts w:ascii="Times New Roman" w:hAnsi="Times New Roman" w:cs="Times New Roman"/>
          <w:color w:val="0F1115"/>
        </w:rPr>
        <w:t xml:space="preserve">O estudo proposto pretende integrar diferentes variáveis do desempenho no </w:t>
      </w:r>
      <w:r w:rsidR="009A6CB3" w:rsidRPr="00F818B9">
        <w:rPr>
          <w:rFonts w:ascii="Times New Roman" w:hAnsi="Times New Roman" w:cs="Times New Roman"/>
          <w:i/>
          <w:iCs/>
          <w:color w:val="0F1115"/>
        </w:rPr>
        <w:t>HS</w:t>
      </w:r>
      <w:r w:rsidRPr="00F818B9">
        <w:rPr>
          <w:rFonts w:ascii="Times New Roman" w:hAnsi="Times New Roman" w:cs="Times New Roman"/>
          <w:color w:val="0F1115"/>
        </w:rPr>
        <w:t xml:space="preserve"> e </w:t>
      </w:r>
      <w:r w:rsidR="009A6CB3" w:rsidRPr="00F818B9">
        <w:rPr>
          <w:rFonts w:ascii="Times New Roman" w:hAnsi="Times New Roman" w:cs="Times New Roman"/>
          <w:i/>
          <w:iCs/>
          <w:color w:val="0F1115"/>
        </w:rPr>
        <w:t>HSW</w:t>
      </w:r>
      <w:r w:rsidRPr="00F818B9">
        <w:rPr>
          <w:rFonts w:ascii="Times New Roman" w:hAnsi="Times New Roman" w:cs="Times New Roman"/>
          <w:color w:val="0F1115"/>
        </w:rPr>
        <w:t>, considerando essas variáveis de força, controle postural, antropometria e alinhamento articular como potenciais preditores. Assim</w:t>
      </w:r>
      <w:r w:rsidRPr="00F818B9">
        <w:rPr>
          <w:rFonts w:ascii="Times New Roman" w:eastAsia="Times New Roman" w:hAnsi="Times New Roman" w:cs="Times New Roman"/>
        </w:rPr>
        <w:t xml:space="preserve">, pretende-se compreender, por meio de uma análise espaço-temporal integrada, como diferentes combinações de força muscular, alinhamento articular, controle postural e características individuais, sua antropometria e experiência prévia, se manifestam no desempenho em posição </w:t>
      </w:r>
      <w:r w:rsidR="009E1461" w:rsidRPr="00F818B9">
        <w:rPr>
          <w:rFonts w:ascii="Times New Roman" w:eastAsia="Times New Roman" w:hAnsi="Times New Roman" w:cs="Times New Roman"/>
        </w:rPr>
        <w:t>invertida.</w:t>
      </w:r>
    </w:p>
    <w:p w14:paraId="11FA536D" w14:textId="2BBABE14" w:rsidR="00F042A2" w:rsidRPr="00F818B9" w:rsidRDefault="00F042A2" w:rsidP="000F3F46">
      <w:pPr>
        <w:spacing w:line="360" w:lineRule="auto"/>
        <w:ind w:firstLine="720"/>
        <w:rPr>
          <w:rFonts w:ascii="Times New Roman" w:eastAsia="Times New Roman" w:hAnsi="Times New Roman" w:cs="Times New Roman"/>
        </w:rPr>
      </w:pPr>
      <w:r w:rsidRPr="00F818B9">
        <w:rPr>
          <w:rFonts w:ascii="Times New Roman" w:eastAsia="Times New Roman" w:hAnsi="Times New Roman" w:cs="Times New Roman"/>
        </w:rPr>
        <w:t xml:space="preserve">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composição corporal, podem influenciar a economia e eficácia das correções posturais. A experiência prévia e a idade cronológica completam o conjunto de fatores, podendo a prática </w:t>
      </w:r>
      <w:r w:rsidRPr="00F818B9">
        <w:rPr>
          <w:rFonts w:ascii="Times New Roman" w:eastAsia="Times New Roman" w:hAnsi="Times New Roman" w:cs="Times New Roman"/>
        </w:rPr>
        <w:lastRenderedPageBreak/>
        <w:t xml:space="preserve">prolongada compensar parcialmente efeitos do envelhecimento.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o desempenho tende a refletir a consistência das passadas e o controle postural, sendo indicados por métricas espaço-temporais como distância percorrida, tempo total, velocidade média, comprimento e cadência das passadas</w:t>
      </w:r>
      <w:r w:rsidR="00DA4F88" w:rsidRPr="00F818B9">
        <w:rPr>
          <w:rFonts w:ascii="Times New Roman" w:eastAsia="Times New Roman" w:hAnsi="Times New Roman" w:cs="Times New Roman"/>
        </w:rPr>
        <w:t xml:space="preserve"> e</w:t>
      </w:r>
      <w:r w:rsidRPr="00F818B9">
        <w:rPr>
          <w:rFonts w:ascii="Times New Roman" w:eastAsia="Times New Roman" w:hAnsi="Times New Roman" w:cs="Times New Roman"/>
        </w:rPr>
        <w:t xml:space="preserve"> tempo e</w:t>
      </w:r>
      <w:r w:rsidR="00DA4F88" w:rsidRPr="00F818B9">
        <w:rPr>
          <w:rFonts w:ascii="Times New Roman" w:eastAsia="Times New Roman" w:hAnsi="Times New Roman" w:cs="Times New Roman"/>
        </w:rPr>
        <w:t>m</w:t>
      </w:r>
      <w:r w:rsidRPr="00F818B9">
        <w:rPr>
          <w:rFonts w:ascii="Times New Roman" w:eastAsia="Times New Roman" w:hAnsi="Times New Roman" w:cs="Times New Roman"/>
        </w:rPr>
        <w:t xml:space="preserve"> duplo suport</w:t>
      </w:r>
      <w:r w:rsidR="00DA4F88" w:rsidRPr="00F818B9">
        <w:rPr>
          <w:rFonts w:ascii="Times New Roman" w:eastAsia="Times New Roman" w:hAnsi="Times New Roman" w:cs="Times New Roman"/>
        </w:rPr>
        <w:t>e</w:t>
      </w:r>
      <w:r w:rsidRPr="00F818B9">
        <w:rPr>
          <w:rFonts w:ascii="Times New Roman" w:eastAsia="Times New Roman" w:hAnsi="Times New Roman" w:cs="Times New Roman"/>
        </w:rPr>
        <w:t xml:space="preserve"> Tal como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força máxima e resistência dos membros superiores e fatores antropométricos devem influenciar o desempenho dinâmico. A prática prévia e a idade também podem modular essas relações.</w:t>
      </w:r>
    </w:p>
    <w:p w14:paraId="4B5F3C10" w14:textId="3D41BF43" w:rsidR="00F042A2" w:rsidRPr="00F818B9" w:rsidRDefault="00F042A2" w:rsidP="000F3F46">
      <w:pPr>
        <w:spacing w:after="240"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Os resultados poderão contribuir para estratégias de treinamento mais direcionadas e eficientes, além de oferecer bases para progressões pedagógicas mais seguras e adequadas às demandas de cada modalidade.</w:t>
      </w:r>
    </w:p>
    <w:p w14:paraId="733E814C" w14:textId="1EA7D459"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 xml:space="preserve">2    </w:t>
      </w:r>
      <w:r w:rsidR="00354F99" w:rsidRPr="00F818B9">
        <w:rPr>
          <w:rFonts w:ascii="Times New Roman" w:eastAsia="Times New Roman" w:hAnsi="Times New Roman" w:cs="Times New Roman"/>
        </w:rPr>
        <w:t>OBJETIVO GERAL</w:t>
      </w:r>
    </w:p>
    <w:p w14:paraId="4E56C355" w14:textId="794F1EDE" w:rsidR="00627A07" w:rsidRPr="00F818B9" w:rsidRDefault="00627A07"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Investigar os fatores preditores do desempenho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em praticantes de diferentes modalidades, integrando variáveis de força, controle postural, cinemática articular, antropometria, perfil de experiência prática e idade.</w:t>
      </w:r>
    </w:p>
    <w:p w14:paraId="6DC8CE3F" w14:textId="3C02B140"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2.1 Objetivos Específicos</w:t>
      </w:r>
    </w:p>
    <w:p w14:paraId="4B9D3BA0" w14:textId="605C2157" w:rsidR="00F042A2" w:rsidRPr="00F818B9" w:rsidRDefault="00F042A2"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t xml:space="preserve">a) </w:t>
      </w:r>
      <w:r w:rsidR="00656343" w:rsidRPr="00F818B9">
        <w:rPr>
          <w:rFonts w:ascii="Times New Roman" w:eastAsia="Times New Roman" w:hAnsi="Times New Roman" w:cs="Times New Roman"/>
        </w:rPr>
        <w:t>Averiguar a</w:t>
      </w:r>
      <w:r w:rsidRPr="00F818B9">
        <w:rPr>
          <w:rFonts w:ascii="Times New Roman" w:eastAsia="Times New Roman" w:hAnsi="Times New Roman" w:cs="Times New Roman"/>
        </w:rPr>
        <w:t xml:space="preserve"> contribuição relativa das variáveis de força (força máxima relativa no </w:t>
      </w:r>
      <w:r w:rsidR="000E300C" w:rsidRPr="00F818B9">
        <w:rPr>
          <w:rFonts w:ascii="Times New Roman" w:eastAsia="Times New Roman" w:hAnsi="Times New Roman" w:cs="Times New Roman"/>
          <w:i/>
          <w:iCs/>
        </w:rPr>
        <w:t>SP</w:t>
      </w:r>
      <w:r w:rsidRPr="00F818B9">
        <w:rPr>
          <w:rFonts w:ascii="Times New Roman" w:eastAsia="Times New Roman" w:hAnsi="Times New Roman" w:cs="Times New Roman"/>
        </w:rPr>
        <w:t xml:space="preserve">, força de flexores de punho e dedos, e resistência muscular em posição invertida) para o tempo de sustentação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para a</w:t>
      </w:r>
      <w:r w:rsidR="00656343" w:rsidRPr="00F818B9">
        <w:rPr>
          <w:rFonts w:ascii="Times New Roman" w:eastAsia="Times New Roman" w:hAnsi="Times New Roman" w:cs="Times New Roman"/>
        </w:rPr>
        <w:t xml:space="preserve"> mediana da</w:t>
      </w:r>
      <w:r w:rsidRPr="00F818B9">
        <w:rPr>
          <w:rFonts w:ascii="Times New Roman" w:eastAsia="Times New Roman" w:hAnsi="Times New Roman" w:cs="Times New Roman"/>
        </w:rPr>
        <w:t xml:space="preserve"> distância percorrida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w:t>
      </w:r>
    </w:p>
    <w:p w14:paraId="6A0542F6" w14:textId="2B690C3A" w:rsidR="00F042A2" w:rsidRPr="00F818B9" w:rsidRDefault="00F042A2"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t>b) Avaliar a relação entre parâmetros de controle postural (</w:t>
      </w:r>
      <w:r w:rsidR="007B30DC" w:rsidRPr="00F818B9">
        <w:rPr>
          <w:rFonts w:ascii="Times New Roman" w:eastAsia="Times New Roman" w:hAnsi="Times New Roman" w:cs="Times New Roman"/>
        </w:rPr>
        <w:t>distância</w:t>
      </w:r>
      <w:r w:rsidR="00561E5E" w:rsidRPr="00F818B9">
        <w:rPr>
          <w:rFonts w:ascii="Times New Roman" w:eastAsia="Times New Roman" w:hAnsi="Times New Roman" w:cs="Times New Roman"/>
        </w:rPr>
        <w:t xml:space="preserve"> média</w:t>
      </w:r>
      <w:r w:rsidR="007B30DC" w:rsidRPr="00F818B9">
        <w:rPr>
          <w:rFonts w:ascii="Times New Roman" w:eastAsia="Times New Roman" w:hAnsi="Times New Roman" w:cs="Times New Roman"/>
        </w:rPr>
        <w:t xml:space="preserve"> entre </w:t>
      </w:r>
      <w:proofErr w:type="spellStart"/>
      <w:r w:rsidR="007B30DC" w:rsidRPr="00F818B9">
        <w:rPr>
          <w:rFonts w:ascii="Times New Roman" w:eastAsia="Times New Roman" w:hAnsi="Times New Roman" w:cs="Times New Roman"/>
        </w:rPr>
        <w:t>CoM</w:t>
      </w:r>
      <w:proofErr w:type="spellEnd"/>
      <w:r w:rsidR="007B30DC" w:rsidRPr="00F818B9">
        <w:rPr>
          <w:rFonts w:ascii="Times New Roman" w:eastAsia="Times New Roman" w:hAnsi="Times New Roman" w:cs="Times New Roman"/>
        </w:rPr>
        <w:t xml:space="preserve"> e</w:t>
      </w:r>
      <w:r w:rsidRPr="00F818B9">
        <w:rPr>
          <w:rFonts w:ascii="Times New Roman" w:eastAsia="Times New Roman" w:hAnsi="Times New Roman" w:cs="Times New Roman"/>
        </w:rPr>
        <w:t xml:space="preserve"> CoP,</w:t>
      </w:r>
      <w:r w:rsidR="000F763C" w:rsidRPr="00F818B9">
        <w:rPr>
          <w:rFonts w:ascii="Times New Roman" w:eastAsia="Times New Roman" w:hAnsi="Times New Roman" w:cs="Times New Roman"/>
        </w:rPr>
        <w:t xml:space="preserve"> velocidade do CoP e</w:t>
      </w:r>
      <w:r w:rsidRPr="00F818B9">
        <w:rPr>
          <w:rFonts w:ascii="Times New Roman" w:eastAsia="Times New Roman" w:hAnsi="Times New Roman" w:cs="Times New Roman"/>
        </w:rPr>
        <w:t xml:space="preserve"> </w:t>
      </w:r>
      <w:proofErr w:type="spellStart"/>
      <w:r w:rsidR="004720E6" w:rsidRPr="00F818B9">
        <w:rPr>
          <w:rFonts w:ascii="Times New Roman" w:eastAsia="Times New Roman" w:hAnsi="Times New Roman" w:cs="Times New Roman"/>
        </w:rPr>
        <w:t>ApEn</w:t>
      </w:r>
      <w:proofErr w:type="spellEnd"/>
      <w:r w:rsidR="004720E6" w:rsidRPr="00F818B9">
        <w:rPr>
          <w:rFonts w:ascii="Times New Roman" w:eastAsia="Times New Roman" w:hAnsi="Times New Roman" w:cs="Times New Roman"/>
        </w:rPr>
        <w:t>)</w:t>
      </w:r>
      <w:r w:rsidRPr="00F818B9">
        <w:rPr>
          <w:rFonts w:ascii="Times New Roman" w:eastAsia="Times New Roman" w:hAnsi="Times New Roman" w:cs="Times New Roman"/>
        </w:rPr>
        <w:t xml:space="preserve"> para o tempo de sustentação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w:t>
      </w:r>
    </w:p>
    <w:p w14:paraId="66E6CF66" w14:textId="1B3455B0" w:rsidR="00F042A2" w:rsidRPr="00F818B9" w:rsidRDefault="00F042A2"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t xml:space="preserve">c) Analisar a influência de variáveis antropométricas (comprimento de membros, altura do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composição corporal) sobre a estabilidade estática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a eficiência do deslocamento </w:t>
      </w:r>
      <w:r w:rsidR="00656343" w:rsidRPr="00F818B9">
        <w:rPr>
          <w:rFonts w:ascii="Times New Roman" w:eastAsia="Times New Roman" w:hAnsi="Times New Roman" w:cs="Times New Roman"/>
        </w:rPr>
        <w:t>no</w:t>
      </w:r>
      <w:r w:rsidRPr="00F818B9">
        <w:rPr>
          <w:rFonts w:ascii="Times New Roman" w:eastAsia="Times New Roman" w:hAnsi="Times New Roman" w:cs="Times New Roman"/>
        </w:rPr>
        <w:t xml:space="preserv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w:t>
      </w:r>
    </w:p>
    <w:p w14:paraId="3FAF7BCF" w14:textId="2EB35B49" w:rsidR="00F042A2" w:rsidRPr="00F818B9" w:rsidRDefault="00F042A2"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t>d) Comparar os padrões cinemáticos</w:t>
      </w:r>
      <w:r w:rsidR="004720E6" w:rsidRPr="00F818B9">
        <w:rPr>
          <w:rFonts w:ascii="Times New Roman" w:eastAsia="Times New Roman" w:hAnsi="Times New Roman" w:cs="Times New Roman"/>
        </w:rPr>
        <w:t xml:space="preserve"> atrativos</w:t>
      </w:r>
      <w:r w:rsidRPr="00F818B9">
        <w:rPr>
          <w:rFonts w:ascii="Times New Roman" w:eastAsia="Times New Roman" w:hAnsi="Times New Roman" w:cs="Times New Roman"/>
        </w:rPr>
        <w:t> </w:t>
      </w:r>
      <w:r w:rsidR="00876EA4" w:rsidRPr="00F818B9">
        <w:rPr>
          <w:rFonts w:ascii="Times New Roman" w:eastAsia="Times New Roman" w:hAnsi="Times New Roman" w:cs="Times New Roman"/>
        </w:rPr>
        <w:t xml:space="preserve">dos </w:t>
      </w:r>
      <w:r w:rsidRPr="00F818B9">
        <w:rPr>
          <w:rFonts w:ascii="Times New Roman" w:eastAsia="Times New Roman" w:hAnsi="Times New Roman" w:cs="Times New Roman"/>
        </w:rPr>
        <w:t>ângulos articulares</w:t>
      </w:r>
      <w:r w:rsidR="00876EA4" w:rsidRPr="00F818B9">
        <w:rPr>
          <w:rFonts w:ascii="Times New Roman" w:eastAsia="Times New Roman" w:hAnsi="Times New Roman" w:cs="Times New Roman"/>
        </w:rPr>
        <w:t>, através de um índice de verticalidade entre</w:t>
      </w:r>
      <w:r w:rsidRPr="00F818B9">
        <w:rPr>
          <w:rFonts w:ascii="Times New Roman" w:eastAsia="Times New Roman" w:hAnsi="Times New Roman" w:cs="Times New Roman"/>
        </w:rPr>
        <w:t xml:space="preserve"> </w:t>
      </w:r>
      <w:r w:rsidR="00D94276" w:rsidRPr="00F818B9">
        <w:rPr>
          <w:rFonts w:ascii="Times New Roman" w:eastAsia="Times New Roman" w:hAnsi="Times New Roman" w:cs="Times New Roman"/>
        </w:rPr>
        <w:t>ombros</w:t>
      </w:r>
      <w:r w:rsidR="00876EA4" w:rsidRPr="00F818B9">
        <w:rPr>
          <w:rFonts w:ascii="Times New Roman" w:eastAsia="Times New Roman" w:hAnsi="Times New Roman" w:cs="Times New Roman"/>
        </w:rPr>
        <w:t xml:space="preserve"> e </w:t>
      </w:r>
      <w:r w:rsidR="00D94276" w:rsidRPr="00F818B9">
        <w:rPr>
          <w:rFonts w:ascii="Times New Roman" w:eastAsia="Times New Roman" w:hAnsi="Times New Roman" w:cs="Times New Roman"/>
        </w:rPr>
        <w:t>quadril</w:t>
      </w:r>
      <w:r w:rsidR="000F3F46" w:rsidRPr="00F818B9">
        <w:rPr>
          <w:rFonts w:ascii="Times New Roman" w:eastAsia="Times New Roman" w:hAnsi="Times New Roman" w:cs="Times New Roman"/>
        </w:rPr>
        <w:t xml:space="preserve">, </w:t>
      </w:r>
      <w:r w:rsidR="00876EA4" w:rsidRPr="00F818B9">
        <w:rPr>
          <w:rFonts w:ascii="Times New Roman" w:eastAsia="Times New Roman" w:hAnsi="Times New Roman" w:cs="Times New Roman"/>
        </w:rPr>
        <w:t>grau de extensão</w:t>
      </w:r>
      <w:r w:rsidR="00D94276" w:rsidRPr="00F818B9">
        <w:rPr>
          <w:rFonts w:ascii="Times New Roman" w:eastAsia="Times New Roman" w:hAnsi="Times New Roman" w:cs="Times New Roman"/>
        </w:rPr>
        <w:t xml:space="preserve"> </w:t>
      </w:r>
      <w:r w:rsidR="00876EA4" w:rsidRPr="00F818B9">
        <w:rPr>
          <w:rFonts w:ascii="Times New Roman" w:eastAsia="Times New Roman" w:hAnsi="Times New Roman" w:cs="Times New Roman"/>
        </w:rPr>
        <w:t>cervical</w:t>
      </w:r>
      <w:r w:rsidRPr="00F818B9">
        <w:rPr>
          <w:rFonts w:ascii="Times New Roman" w:eastAsia="Times New Roman" w:hAnsi="Times New Roman" w:cs="Times New Roman"/>
        </w:rPr>
        <w:t>,</w:t>
      </w:r>
      <w:r w:rsidR="004720E6" w:rsidRPr="00F818B9">
        <w:rPr>
          <w:rFonts w:ascii="Times New Roman" w:eastAsia="Times New Roman" w:hAnsi="Times New Roman" w:cs="Times New Roman"/>
        </w:rPr>
        <w:t xml:space="preserve"> </w:t>
      </w:r>
      <w:r w:rsidRPr="00F818B9">
        <w:rPr>
          <w:rFonts w:ascii="Times New Roman" w:eastAsia="Times New Roman" w:hAnsi="Times New Roman" w:cs="Times New Roman"/>
        </w:rPr>
        <w:t>largura da base de apoio</w:t>
      </w:r>
      <w:r w:rsidR="004720E6" w:rsidRPr="00F818B9">
        <w:rPr>
          <w:rFonts w:ascii="Times New Roman" w:eastAsia="Times New Roman" w:hAnsi="Times New Roman" w:cs="Times New Roman"/>
        </w:rPr>
        <w:t xml:space="preserve"> e </w:t>
      </w:r>
      <w:r w:rsidR="00C65194" w:rsidRPr="00F818B9">
        <w:rPr>
          <w:rFonts w:ascii="Times New Roman" w:eastAsia="Times New Roman" w:hAnsi="Times New Roman" w:cs="Times New Roman"/>
        </w:rPr>
        <w:t>orientação angular das mãos</w:t>
      </w:r>
      <w:r w:rsidR="00876EA4" w:rsidRPr="00F818B9">
        <w:rPr>
          <w:rFonts w:ascii="Times New Roman" w:eastAsia="Times New Roman" w:hAnsi="Times New Roman" w:cs="Times New Roman"/>
        </w:rPr>
        <w:t>,</w:t>
      </w:r>
      <w:r w:rsidRPr="00F818B9">
        <w:rPr>
          <w:rFonts w:ascii="Times New Roman" w:eastAsia="Times New Roman" w:hAnsi="Times New Roman" w:cs="Times New Roman"/>
        </w:rPr>
        <w:t xml:space="preserve"> adotados por praticantes de diferentes níveis de proficiência e modalidades durante a execução do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w:t>
      </w:r>
    </w:p>
    <w:p w14:paraId="4A2D826D" w14:textId="723E4CCD" w:rsidR="00F042A2" w:rsidRPr="00F818B9" w:rsidRDefault="004720E6"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lastRenderedPageBreak/>
        <w:t>e</w:t>
      </w:r>
      <w:r w:rsidR="00F042A2" w:rsidRPr="00F818B9">
        <w:rPr>
          <w:rFonts w:ascii="Times New Roman" w:eastAsia="Times New Roman" w:hAnsi="Times New Roman" w:cs="Times New Roman"/>
        </w:rPr>
        <w:t xml:space="preserve">) Determinar a associação entre o tempo de prática específica e a idade cronológica com o desempenho no </w:t>
      </w:r>
      <w:r w:rsidR="009A6CB3" w:rsidRPr="00F818B9">
        <w:rPr>
          <w:rFonts w:ascii="Times New Roman" w:eastAsia="Times New Roman" w:hAnsi="Times New Roman" w:cs="Times New Roman"/>
          <w:i/>
          <w:iCs/>
        </w:rPr>
        <w:t>HS</w:t>
      </w:r>
      <w:r w:rsidR="00F042A2" w:rsidRPr="00F818B9">
        <w:rPr>
          <w:rFonts w:ascii="Times New Roman" w:eastAsia="Times New Roman" w:hAnsi="Times New Roman" w:cs="Times New Roman"/>
        </w:rPr>
        <w:t xml:space="preserve"> e </w:t>
      </w:r>
      <w:r w:rsidR="009A6CB3" w:rsidRPr="00F818B9">
        <w:rPr>
          <w:rFonts w:ascii="Times New Roman" w:eastAsia="Times New Roman" w:hAnsi="Times New Roman" w:cs="Times New Roman"/>
          <w:i/>
          <w:iCs/>
        </w:rPr>
        <w:t>HSW</w:t>
      </w:r>
      <w:r w:rsidR="00F042A2" w:rsidRPr="00F818B9">
        <w:rPr>
          <w:rFonts w:ascii="Times New Roman" w:eastAsia="Times New Roman" w:hAnsi="Times New Roman" w:cs="Times New Roman"/>
        </w:rPr>
        <w:t>, testando a hipótese de que a experiência prática tem um peso preditivo maior que a idade.</w:t>
      </w:r>
    </w:p>
    <w:p w14:paraId="4EF15B59" w14:textId="5B6CCD75" w:rsidR="00F042A2" w:rsidRPr="00F818B9" w:rsidRDefault="004720E6" w:rsidP="000F3F46">
      <w:pPr>
        <w:pStyle w:val="Corpodetexto"/>
        <w:spacing w:after="0" w:line="360" w:lineRule="auto"/>
        <w:rPr>
          <w:rFonts w:ascii="Times New Roman" w:eastAsia="Times New Roman" w:hAnsi="Times New Roman" w:cs="Times New Roman"/>
        </w:rPr>
      </w:pPr>
      <w:r w:rsidRPr="00F818B9">
        <w:rPr>
          <w:rFonts w:ascii="Times New Roman" w:eastAsia="Times New Roman" w:hAnsi="Times New Roman" w:cs="Times New Roman"/>
        </w:rPr>
        <w:t>f</w:t>
      </w:r>
      <w:r w:rsidR="00F042A2" w:rsidRPr="00F818B9">
        <w:rPr>
          <w:rFonts w:ascii="Times New Roman" w:eastAsia="Times New Roman" w:hAnsi="Times New Roman" w:cs="Times New Roman"/>
        </w:rPr>
        <w:t xml:space="preserve">) </w:t>
      </w:r>
      <w:r w:rsidR="00876EA4" w:rsidRPr="00F818B9">
        <w:rPr>
          <w:rFonts w:ascii="Times New Roman" w:eastAsia="Times New Roman" w:hAnsi="Times New Roman" w:cs="Times New Roman"/>
        </w:rPr>
        <w:t xml:space="preserve">Identificar os </w:t>
      </w:r>
      <w:r w:rsidR="00656343" w:rsidRPr="00F818B9">
        <w:rPr>
          <w:rFonts w:ascii="Times New Roman" w:eastAsia="Times New Roman" w:hAnsi="Times New Roman" w:cs="Times New Roman"/>
        </w:rPr>
        <w:t>como os parâmetros</w:t>
      </w:r>
      <w:r w:rsidR="00876EA4" w:rsidRPr="00F818B9">
        <w:rPr>
          <w:rFonts w:ascii="Times New Roman" w:eastAsia="Times New Roman" w:hAnsi="Times New Roman" w:cs="Times New Roman"/>
        </w:rPr>
        <w:t xml:space="preserve"> espaço-temporais</w:t>
      </w:r>
      <w:r w:rsidR="00656343" w:rsidRPr="00F818B9">
        <w:rPr>
          <w:rFonts w:ascii="Times New Roman" w:eastAsia="Times New Roman" w:hAnsi="Times New Roman" w:cs="Times New Roman"/>
        </w:rPr>
        <w:t xml:space="preserve">: </w:t>
      </w:r>
      <w:r w:rsidR="00876EA4" w:rsidRPr="00F818B9">
        <w:rPr>
          <w:rFonts w:ascii="Times New Roman" w:eastAsia="Times New Roman" w:hAnsi="Times New Roman" w:cs="Times New Roman"/>
        </w:rPr>
        <w:t>comprimento médio, cadência e variabilidades espacial e temporal das passadas</w:t>
      </w:r>
      <w:r w:rsidR="00656343" w:rsidRPr="00F818B9">
        <w:rPr>
          <w:rFonts w:ascii="Times New Roman" w:eastAsia="Times New Roman" w:hAnsi="Times New Roman" w:cs="Times New Roman"/>
        </w:rPr>
        <w:t xml:space="preserve">, influenciam no </w:t>
      </w:r>
      <w:r w:rsidR="00876EA4" w:rsidRPr="00F818B9">
        <w:rPr>
          <w:rFonts w:ascii="Times New Roman" w:eastAsia="Times New Roman" w:hAnsi="Times New Roman" w:cs="Times New Roman"/>
        </w:rPr>
        <w:t xml:space="preserve">desempenho </w:t>
      </w:r>
      <w:r w:rsidR="00656343" w:rsidRPr="00F818B9">
        <w:rPr>
          <w:rFonts w:ascii="Times New Roman" w:eastAsia="Times New Roman" w:hAnsi="Times New Roman" w:cs="Times New Roman"/>
        </w:rPr>
        <w:t>d</w:t>
      </w:r>
      <w:r w:rsidR="00876EA4" w:rsidRPr="00F818B9">
        <w:rPr>
          <w:rFonts w:ascii="Times New Roman" w:eastAsia="Times New Roman" w:hAnsi="Times New Roman" w:cs="Times New Roman"/>
        </w:rPr>
        <w:t xml:space="preserve">o </w:t>
      </w:r>
      <w:r w:rsidR="009A6CB3" w:rsidRPr="00F818B9">
        <w:rPr>
          <w:rFonts w:ascii="Times New Roman" w:eastAsia="Times New Roman" w:hAnsi="Times New Roman" w:cs="Times New Roman"/>
          <w:i/>
          <w:iCs/>
        </w:rPr>
        <w:t>HSW</w:t>
      </w:r>
      <w:r w:rsidR="00656343" w:rsidRPr="00F818B9">
        <w:rPr>
          <w:rFonts w:ascii="Times New Roman" w:eastAsia="Times New Roman" w:hAnsi="Times New Roman" w:cs="Times New Roman"/>
          <w:i/>
          <w:iCs/>
        </w:rPr>
        <w:t xml:space="preserve">. </w:t>
      </w:r>
      <w:r w:rsidR="00656343" w:rsidRPr="00F818B9">
        <w:rPr>
          <w:rFonts w:ascii="Times New Roman" w:eastAsia="Times New Roman" w:hAnsi="Times New Roman" w:cs="Times New Roman"/>
        </w:rPr>
        <w:t>Bem como descrever a</w:t>
      </w:r>
      <w:r w:rsidR="00876EA4" w:rsidRPr="00F818B9">
        <w:rPr>
          <w:rFonts w:ascii="Times New Roman" w:eastAsia="Times New Roman" w:hAnsi="Times New Roman" w:cs="Times New Roman"/>
        </w:rPr>
        <w:t>s estratégias de locomoção adotados por praticantes de diferentes modalidades</w:t>
      </w:r>
      <w:r w:rsidR="00656343" w:rsidRPr="00F818B9">
        <w:rPr>
          <w:rFonts w:ascii="Times New Roman" w:eastAsia="Times New Roman" w:hAnsi="Times New Roman" w:cs="Times New Roman"/>
        </w:rPr>
        <w:t xml:space="preserve"> através dos parâmetros: velocidade média, tempo de contato </w:t>
      </w:r>
      <w:proofErr w:type="gramStart"/>
      <w:r w:rsidR="00656343" w:rsidRPr="00F818B9">
        <w:rPr>
          <w:rFonts w:ascii="Times New Roman" w:eastAsia="Times New Roman" w:hAnsi="Times New Roman" w:cs="Times New Roman"/>
        </w:rPr>
        <w:t>da mãos</w:t>
      </w:r>
      <w:proofErr w:type="gramEnd"/>
      <w:r w:rsidR="00656343" w:rsidRPr="00F818B9">
        <w:rPr>
          <w:rFonts w:ascii="Times New Roman" w:eastAsia="Times New Roman" w:hAnsi="Times New Roman" w:cs="Times New Roman"/>
        </w:rPr>
        <w:t xml:space="preserve"> no solo e tempo em duplo suporte</w:t>
      </w:r>
      <w:r w:rsidR="00876EA4" w:rsidRPr="00F818B9">
        <w:rPr>
          <w:rFonts w:ascii="Times New Roman" w:eastAsia="Times New Roman" w:hAnsi="Times New Roman" w:cs="Times New Roman"/>
        </w:rPr>
        <w:t>.</w:t>
      </w:r>
    </w:p>
    <w:p w14:paraId="1C4A57AD" w14:textId="19F62844" w:rsidR="00F042A2" w:rsidRPr="00F818B9" w:rsidRDefault="004720E6" w:rsidP="000F3F46">
      <w:pPr>
        <w:pStyle w:val="Corpodetexto"/>
        <w:spacing w:line="360" w:lineRule="auto"/>
        <w:rPr>
          <w:rFonts w:ascii="Times New Roman" w:eastAsia="Times New Roman" w:hAnsi="Times New Roman" w:cs="Times New Roman"/>
        </w:rPr>
      </w:pPr>
      <w:r w:rsidRPr="00F818B9">
        <w:rPr>
          <w:rFonts w:ascii="Times New Roman" w:eastAsia="Times New Roman" w:hAnsi="Times New Roman" w:cs="Times New Roman"/>
        </w:rPr>
        <w:t>g</w:t>
      </w:r>
      <w:r w:rsidR="00F042A2" w:rsidRPr="00F818B9">
        <w:rPr>
          <w:rFonts w:ascii="Times New Roman" w:eastAsia="Times New Roman" w:hAnsi="Times New Roman" w:cs="Times New Roman"/>
        </w:rPr>
        <w:t xml:space="preserve">) </w:t>
      </w:r>
      <w:r w:rsidR="00876EA4" w:rsidRPr="00F818B9">
        <w:rPr>
          <w:rFonts w:ascii="Times New Roman" w:eastAsia="Times New Roman" w:hAnsi="Times New Roman" w:cs="Times New Roman"/>
        </w:rPr>
        <w:t xml:space="preserve">Verificar a existência de uma possível transferência de habilidades entre o </w:t>
      </w:r>
      <w:r w:rsidR="009A6CB3" w:rsidRPr="00F818B9">
        <w:rPr>
          <w:rFonts w:ascii="Times New Roman" w:eastAsia="Times New Roman" w:hAnsi="Times New Roman" w:cs="Times New Roman"/>
          <w:i/>
          <w:iCs/>
        </w:rPr>
        <w:t>HS</w:t>
      </w:r>
      <w:r w:rsidR="00876EA4" w:rsidRPr="00F818B9">
        <w:rPr>
          <w:rFonts w:ascii="Times New Roman" w:eastAsia="Times New Roman" w:hAnsi="Times New Roman" w:cs="Times New Roman"/>
        </w:rPr>
        <w:t xml:space="preserve"> e o </w:t>
      </w:r>
      <w:r w:rsidR="009A6CB3" w:rsidRPr="00F818B9">
        <w:rPr>
          <w:rFonts w:ascii="Times New Roman" w:eastAsia="Times New Roman" w:hAnsi="Times New Roman" w:cs="Times New Roman"/>
          <w:i/>
          <w:iCs/>
        </w:rPr>
        <w:t>HSW</w:t>
      </w:r>
      <w:r w:rsidR="00876EA4" w:rsidRPr="00F818B9">
        <w:rPr>
          <w:rFonts w:ascii="Times New Roman" w:eastAsia="Times New Roman" w:hAnsi="Times New Roman" w:cs="Times New Roman"/>
        </w:rPr>
        <w:t>, correlacionando o tempo máximo de sustentação e a entropia (</w:t>
      </w:r>
      <w:proofErr w:type="spellStart"/>
      <w:r w:rsidR="00876EA4" w:rsidRPr="00F818B9">
        <w:rPr>
          <w:rFonts w:ascii="Times New Roman" w:eastAsia="Times New Roman" w:hAnsi="Times New Roman" w:cs="Times New Roman"/>
        </w:rPr>
        <w:t>ApEn</w:t>
      </w:r>
      <w:proofErr w:type="spellEnd"/>
      <w:r w:rsidR="00876EA4" w:rsidRPr="00F818B9">
        <w:rPr>
          <w:rFonts w:ascii="Times New Roman" w:eastAsia="Times New Roman" w:hAnsi="Times New Roman" w:cs="Times New Roman"/>
        </w:rPr>
        <w:t xml:space="preserve">) no </w:t>
      </w:r>
      <w:r w:rsidR="009A6CB3" w:rsidRPr="00F818B9">
        <w:rPr>
          <w:rFonts w:ascii="Times New Roman" w:eastAsia="Times New Roman" w:hAnsi="Times New Roman" w:cs="Times New Roman"/>
          <w:i/>
          <w:iCs/>
        </w:rPr>
        <w:t>HS</w:t>
      </w:r>
      <w:r w:rsidR="00876EA4" w:rsidRPr="00F818B9">
        <w:rPr>
          <w:rFonts w:ascii="Times New Roman" w:eastAsia="Times New Roman" w:hAnsi="Times New Roman" w:cs="Times New Roman"/>
        </w:rPr>
        <w:t xml:space="preserve"> com a mediana da distância percorrida no </w:t>
      </w:r>
      <w:r w:rsidR="009A6CB3" w:rsidRPr="00F818B9">
        <w:rPr>
          <w:rFonts w:ascii="Times New Roman" w:eastAsia="Times New Roman" w:hAnsi="Times New Roman" w:cs="Times New Roman"/>
          <w:i/>
          <w:iCs/>
        </w:rPr>
        <w:t>HSW</w:t>
      </w:r>
      <w:r w:rsidR="00876EA4" w:rsidRPr="00F818B9">
        <w:rPr>
          <w:rFonts w:ascii="Times New Roman" w:eastAsia="Times New Roman" w:hAnsi="Times New Roman" w:cs="Times New Roman"/>
        </w:rPr>
        <w:t>.</w:t>
      </w:r>
    </w:p>
    <w:p w14:paraId="3688E4AB" w14:textId="77777777" w:rsidR="00F042A2" w:rsidRPr="00F818B9" w:rsidRDefault="00F042A2" w:rsidP="000F3F46">
      <w:pPr>
        <w:pStyle w:val="Ttulo1"/>
        <w:spacing w:before="0" w:after="140" w:line="360" w:lineRule="auto"/>
        <w:rPr>
          <w:rFonts w:ascii="Times New Roman" w:eastAsia="Times New Roman" w:hAnsi="Times New Roman" w:cs="Times New Roman"/>
        </w:rPr>
      </w:pPr>
      <w:r w:rsidRPr="00F818B9">
        <w:rPr>
          <w:rFonts w:ascii="Times New Roman" w:eastAsia="Times New Roman" w:hAnsi="Times New Roman" w:cs="Times New Roman"/>
        </w:rPr>
        <w:t>3    MÉTODO</w:t>
      </w:r>
    </w:p>
    <w:p w14:paraId="3CB949C4" w14:textId="77777777"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3.1 Delineamento experimental</w:t>
      </w:r>
    </w:p>
    <w:p w14:paraId="717AB035" w14:textId="18A275EC" w:rsidR="000055E4" w:rsidRPr="00F818B9" w:rsidRDefault="00F042A2" w:rsidP="000F3F46">
      <w:pPr>
        <w:widowControl w:val="0"/>
        <w:spacing w:line="360" w:lineRule="auto"/>
        <w:ind w:firstLine="709"/>
        <w:rPr>
          <w:rFonts w:ascii="Times New Roman" w:eastAsia="Times New Roman" w:hAnsi="Times New Roman" w:cs="Times New Roman"/>
          <w:color w:val="000000"/>
        </w:rPr>
      </w:pPr>
      <w:r w:rsidRPr="00F818B9">
        <w:rPr>
          <w:rFonts w:ascii="Times New Roman" w:eastAsia="Times New Roman" w:hAnsi="Times New Roman" w:cs="Times New Roman"/>
        </w:rPr>
        <w:t xml:space="preserve">O estudo será observacional e transversal. </w:t>
      </w:r>
      <w:r w:rsidRPr="00F818B9">
        <w:rPr>
          <w:rFonts w:ascii="Times New Roman" w:eastAsia="Times New Roman" w:hAnsi="Times New Roman" w:cs="Times New Roman"/>
          <w:color w:val="000000"/>
        </w:rPr>
        <w:t xml:space="preserve">Dentre as variáveis de força, serão investigadas a força máxima dos flexores de punho, dos flexores dos dedos e dos músculos braço e ombro em movimentos de empurrar acima da cabeça, pela hipótese de que influenciam tanto a capacidade de sustentar o corpo invertido quanto a propulsão necessária para a locomoção em mãos no </w:t>
      </w:r>
      <w:r w:rsidR="009A6CB3" w:rsidRPr="00F818B9">
        <w:rPr>
          <w:rFonts w:ascii="Times New Roman" w:eastAsia="Times New Roman" w:hAnsi="Times New Roman" w:cs="Times New Roman"/>
          <w:i/>
          <w:iCs/>
          <w:color w:val="000000"/>
        </w:rPr>
        <w:t>HSW</w:t>
      </w:r>
      <w:r w:rsidRPr="00F818B9">
        <w:rPr>
          <w:rFonts w:ascii="Times New Roman" w:eastAsia="Times New Roman" w:hAnsi="Times New Roman" w:cs="Times New Roman"/>
          <w:color w:val="000000"/>
        </w:rPr>
        <w:t xml:space="preserve">. Evidências biomecânicas demonstram que a estabilidade no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xml:space="preserve"> depende de um equilíbrio ativo entre grupos musculares, destacando-se a atuação dos flexores de punho (o flexor radial do carpo, o flexor ulnar do carpo e o palmar longo), do tríceps braquial e do deltoide anterior como principais contribuintes para a manutenção da posição invertida e para o controle das oscilações corporais Além disso, existe uma correlação entre a força relativa no </w:t>
      </w:r>
      <w:r w:rsidR="000E300C" w:rsidRPr="00F818B9">
        <w:rPr>
          <w:rFonts w:ascii="Times New Roman" w:eastAsia="Times New Roman" w:hAnsi="Times New Roman" w:cs="Times New Roman"/>
          <w:i/>
          <w:color w:val="000000"/>
        </w:rPr>
        <w:t>SP</w:t>
      </w:r>
      <w:r w:rsidRPr="00F818B9">
        <w:rPr>
          <w:rFonts w:ascii="Times New Roman" w:eastAsia="Times New Roman" w:hAnsi="Times New Roman" w:cs="Times New Roman"/>
          <w:color w:val="000000"/>
        </w:rPr>
        <w:t xml:space="preserve"> em relação à massa corporal e o desempenho na flexão e extensão de cotovelo em posição invertida, o </w:t>
      </w:r>
      <w:proofErr w:type="spellStart"/>
      <w:r w:rsidRPr="00F818B9">
        <w:rPr>
          <w:rFonts w:ascii="Times New Roman" w:eastAsia="Times New Roman" w:hAnsi="Times New Roman" w:cs="Times New Roman"/>
          <w:i/>
          <w:color w:val="000000"/>
        </w:rPr>
        <w:t>strict</w:t>
      </w:r>
      <w:proofErr w:type="spellEnd"/>
      <w:r w:rsidRPr="00F818B9">
        <w:rPr>
          <w:rFonts w:ascii="Times New Roman" w:eastAsia="Times New Roman" w:hAnsi="Times New Roman" w:cs="Times New Roman"/>
          <w:i/>
          <w:color w:val="000000"/>
        </w:rPr>
        <w:t xml:space="preserve"> </w:t>
      </w:r>
      <w:proofErr w:type="spellStart"/>
      <w:r w:rsidRPr="00F818B9">
        <w:rPr>
          <w:rFonts w:ascii="Times New Roman" w:eastAsia="Times New Roman" w:hAnsi="Times New Roman" w:cs="Times New Roman"/>
          <w:i/>
          <w:color w:val="000000"/>
        </w:rPr>
        <w:t>handstand</w:t>
      </w:r>
      <w:proofErr w:type="spellEnd"/>
      <w:r w:rsidRPr="00F818B9">
        <w:rPr>
          <w:rFonts w:ascii="Times New Roman" w:eastAsia="Times New Roman" w:hAnsi="Times New Roman" w:cs="Times New Roman"/>
          <w:i/>
          <w:color w:val="000000"/>
        </w:rPr>
        <w:t xml:space="preserve"> </w:t>
      </w:r>
      <w:proofErr w:type="spellStart"/>
      <w:r w:rsidRPr="00F818B9">
        <w:rPr>
          <w:rFonts w:ascii="Times New Roman" w:eastAsia="Times New Roman" w:hAnsi="Times New Roman" w:cs="Times New Roman"/>
          <w:i/>
          <w:color w:val="000000"/>
        </w:rPr>
        <w:t>push-up</w:t>
      </w:r>
      <w:proofErr w:type="spellEnd"/>
      <w:r w:rsidRPr="00F818B9">
        <w:rPr>
          <w:rFonts w:ascii="Times New Roman" w:eastAsia="Times New Roman" w:hAnsi="Times New Roman" w:cs="Times New Roman"/>
          <w:color w:val="000000"/>
        </w:rPr>
        <w:t xml:space="preserve">, sugerindo que a força de empurrar acima da cabeça pode estar diretamente relacionada à estabilidade do ombro durante o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i/>
          <w:color w:val="000000"/>
        </w:rPr>
        <w:t xml:space="preserve"> </w:t>
      </w:r>
      <w:r w:rsidR="00171088" w:rsidRPr="00F818B9">
        <w:rPr>
          <w:rFonts w:ascii="Times New Roman" w:eastAsia="Times New Roman" w:hAnsi="Times New Roman" w:cs="Times New Roman"/>
          <w:i/>
          <w:color w:val="000000"/>
        </w:rPr>
        <w:fldChar w:fldCharType="begin"/>
      </w:r>
      <w:r w:rsidR="00A87FEA" w:rsidRPr="00F818B9">
        <w:rPr>
          <w:rFonts w:ascii="Times New Roman" w:eastAsia="Times New Roman" w:hAnsi="Times New Roman" w:cs="Times New Roman"/>
          <w:i/>
          <w:color w:val="000000"/>
        </w:rPr>
        <w:instrText xml:space="preserve"> ADDIN ZOTERO_ITEM CSL_CITATION {"citationID":"Qz6yBAfL","properties":{"formattedCitation":"[26]","plainCitation":"[26]","noteIndex":0},"citationItems":[{"id":63,"uris":["http://zotero.org/users/17274952/items/3G6MAY8K"],"itemData":{"id":63,"type":"thesis","language":"pt","source":"Zotero","title":"A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71088" w:rsidRPr="00F818B9">
        <w:rPr>
          <w:rFonts w:ascii="Times New Roman" w:eastAsia="Times New Roman" w:hAnsi="Times New Roman" w:cs="Times New Roman"/>
          <w:i/>
          <w:color w:val="000000"/>
        </w:rPr>
        <w:fldChar w:fldCharType="separate"/>
      </w:r>
      <w:r w:rsidR="00A87FEA" w:rsidRPr="00F818B9">
        <w:rPr>
          <w:rFonts w:ascii="Times New Roman" w:hAnsi="Times New Roman" w:cs="Times New Roman"/>
        </w:rPr>
        <w:t>[26]</w:t>
      </w:r>
      <w:r w:rsidR="00171088" w:rsidRPr="00F818B9">
        <w:rPr>
          <w:rFonts w:ascii="Times New Roman" w:eastAsia="Times New Roman" w:hAnsi="Times New Roman" w:cs="Times New Roman"/>
          <w:i/>
          <w:color w:val="000000"/>
        </w:rPr>
        <w:fldChar w:fldCharType="end"/>
      </w:r>
      <w:r w:rsidRPr="00F818B9">
        <w:rPr>
          <w:rFonts w:ascii="Times New Roman" w:eastAsia="Times New Roman" w:hAnsi="Times New Roman" w:cs="Times New Roman"/>
          <w:color w:val="000000"/>
        </w:rPr>
        <w:t xml:space="preserve">. </w:t>
      </w:r>
      <w:r w:rsidR="00A0517D" w:rsidRPr="00F818B9">
        <w:rPr>
          <w:rFonts w:ascii="Times New Roman" w:hAnsi="Times New Roman" w:cs="Times New Roman"/>
        </w:rPr>
        <w:t xml:space="preserve">Embora a força seja essencial para a estabilidade no </w:t>
      </w:r>
      <w:proofErr w:type="spellStart"/>
      <w:r w:rsidR="00A0517D" w:rsidRPr="00F818B9">
        <w:rPr>
          <w:rFonts w:ascii="Times New Roman" w:hAnsi="Times New Roman" w:cs="Times New Roman"/>
          <w:i/>
          <w:iCs/>
        </w:rPr>
        <w:t>handstand</w:t>
      </w:r>
      <w:proofErr w:type="spellEnd"/>
      <w:r w:rsidR="00A0517D" w:rsidRPr="00F818B9">
        <w:rPr>
          <w:rFonts w:ascii="Times New Roman" w:hAnsi="Times New Roman" w:cs="Times New Roman"/>
        </w:rPr>
        <w:t xml:space="preserve">, um estudo revelou uma acurácia reduzida (0,44) ao utilizar modelos de </w:t>
      </w:r>
      <w:proofErr w:type="spellStart"/>
      <w:r w:rsidR="00A0517D" w:rsidRPr="00F818B9">
        <w:rPr>
          <w:rFonts w:ascii="Times New Roman" w:hAnsi="Times New Roman" w:cs="Times New Roman"/>
          <w:i/>
          <w:iCs/>
        </w:rPr>
        <w:t>machine</w:t>
      </w:r>
      <w:proofErr w:type="spellEnd"/>
      <w:r w:rsidR="00A0517D" w:rsidRPr="00F818B9">
        <w:rPr>
          <w:rFonts w:ascii="Times New Roman" w:hAnsi="Times New Roman" w:cs="Times New Roman"/>
          <w:i/>
          <w:iCs/>
        </w:rPr>
        <w:t xml:space="preserve"> </w:t>
      </w:r>
      <w:proofErr w:type="spellStart"/>
      <w:r w:rsidR="00A0517D" w:rsidRPr="00F818B9">
        <w:rPr>
          <w:rFonts w:ascii="Times New Roman" w:hAnsi="Times New Roman" w:cs="Times New Roman"/>
          <w:i/>
          <w:iCs/>
        </w:rPr>
        <w:t>learning</w:t>
      </w:r>
      <w:proofErr w:type="spellEnd"/>
      <w:r w:rsidR="00A0517D" w:rsidRPr="00F818B9">
        <w:rPr>
          <w:rFonts w:ascii="Times New Roman" w:hAnsi="Times New Roman" w:cs="Times New Roman"/>
        </w:rPr>
        <w:t xml:space="preserve"> para prever o desempenho técnico através de testes de força geral. Estes resultados evidenciam que a relação entre capacidade física e técnica não é direta, sugerindo que a força atua apenas como suporte e não como determinante final da performance. Assim, torna-se necessário investigações com variáveis mais específicas para clarificar o papel preditor da força em habilidades motoras complexas como </w:t>
      </w:r>
      <w:r w:rsidR="009A6CB3" w:rsidRPr="00F818B9">
        <w:rPr>
          <w:rFonts w:ascii="Times New Roman" w:hAnsi="Times New Roman" w:cs="Times New Roman"/>
          <w:i/>
          <w:iCs/>
        </w:rPr>
        <w:t>HS</w:t>
      </w:r>
      <w:r w:rsidR="00A0517D" w:rsidRPr="00F818B9">
        <w:rPr>
          <w:rFonts w:ascii="Times New Roman" w:hAnsi="Times New Roman" w:cs="Times New Roman"/>
          <w:i/>
          <w:iCs/>
        </w:rPr>
        <w:t xml:space="preserve"> </w:t>
      </w:r>
      <w:r w:rsidR="00A0517D" w:rsidRPr="00F818B9">
        <w:rPr>
          <w:rFonts w:ascii="Times New Roman" w:hAnsi="Times New Roman" w:cs="Times New Roman"/>
        </w:rPr>
        <w:t>bem como</w:t>
      </w:r>
      <w:r w:rsidR="00A0517D" w:rsidRPr="00F818B9">
        <w:rPr>
          <w:rFonts w:ascii="Times New Roman" w:hAnsi="Times New Roman" w:cs="Times New Roman"/>
          <w:i/>
          <w:iCs/>
        </w:rPr>
        <w:t xml:space="preserve"> </w:t>
      </w:r>
      <w:r w:rsidR="00F47C9E" w:rsidRPr="00F818B9">
        <w:rPr>
          <w:rFonts w:ascii="Times New Roman" w:hAnsi="Times New Roman" w:cs="Times New Roman"/>
        </w:rPr>
        <w:t xml:space="preserve">no </w:t>
      </w:r>
      <w:r w:rsidR="009A6CB3" w:rsidRPr="00F818B9">
        <w:rPr>
          <w:rFonts w:ascii="Times New Roman" w:hAnsi="Times New Roman" w:cs="Times New Roman"/>
          <w:i/>
          <w:iCs/>
        </w:rPr>
        <w:t>HSW</w:t>
      </w:r>
      <w:r w:rsidR="00F47C9E" w:rsidRPr="00F818B9">
        <w:rPr>
          <w:rFonts w:ascii="Times New Roman" w:hAnsi="Times New Roman" w:cs="Times New Roman"/>
        </w:rPr>
        <w:t xml:space="preserve"> </w:t>
      </w:r>
      <w:r w:rsidR="00A87FEA" w:rsidRPr="00F818B9">
        <w:rPr>
          <w:rFonts w:ascii="Times New Roman" w:hAnsi="Times New Roman" w:cs="Times New Roman"/>
        </w:rPr>
        <w:fldChar w:fldCharType="begin"/>
      </w:r>
      <w:r w:rsidR="00A87FEA" w:rsidRPr="00F818B9">
        <w:rPr>
          <w:rFonts w:ascii="Times New Roman" w:hAnsi="Times New Roman" w:cs="Times New Roman"/>
        </w:rPr>
        <w:instrText xml:space="preserve"> ADDIN ZOTERO_ITEM CSL_CITATION {"citationID":"Cg874Rg3","properties":{"unsorted":false,"formattedCitation":"[37]","plainCitation":"[37]","noteIndex":0},"citationItems":[{"id":125,"uris":["http://zotero.org/users/17274952/items/GA9H6F87"],"itemData":{"id":125,"type":"article-journal","abstract":"The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Soares"},{"family":"Apolinario-Souza","given":"Tercio"}],"issued":{"date-parts":[["2024",6,29]]}}}],"schema":"https://github.com/citation-style-language/schema/raw/master/csl-citation.json"} </w:instrText>
      </w:r>
      <w:r w:rsidR="00A87FEA" w:rsidRPr="00F818B9">
        <w:rPr>
          <w:rFonts w:ascii="Times New Roman" w:hAnsi="Times New Roman" w:cs="Times New Roman"/>
        </w:rPr>
        <w:fldChar w:fldCharType="separate"/>
      </w:r>
      <w:r w:rsidR="00A87FEA" w:rsidRPr="00F818B9">
        <w:rPr>
          <w:rFonts w:ascii="Times New Roman" w:hAnsi="Times New Roman" w:cs="Times New Roman"/>
        </w:rPr>
        <w:t>[37]</w:t>
      </w:r>
      <w:r w:rsidR="00A87FEA" w:rsidRPr="00F818B9">
        <w:rPr>
          <w:rFonts w:ascii="Times New Roman" w:hAnsi="Times New Roman" w:cs="Times New Roman"/>
        </w:rPr>
        <w:fldChar w:fldCharType="end"/>
      </w:r>
      <w:r w:rsidR="00F47C9E" w:rsidRPr="00F818B9">
        <w:rPr>
          <w:rFonts w:ascii="Times New Roman" w:hAnsi="Times New Roman" w:cs="Times New Roman"/>
        </w:rPr>
        <w:t xml:space="preserve">. </w:t>
      </w:r>
      <w:r w:rsidRPr="00F818B9">
        <w:rPr>
          <w:rFonts w:ascii="Times New Roman" w:eastAsia="Times New Roman" w:hAnsi="Times New Roman" w:cs="Times New Roman"/>
          <w:color w:val="000000"/>
        </w:rPr>
        <w:t>Além da força máxima, será avaliada a resistência em posição invertida</w:t>
      </w:r>
      <w:r w:rsidRPr="00F818B9">
        <w:rPr>
          <w:rFonts w:ascii="Times New Roman" w:eastAsia="Times New Roman" w:hAnsi="Times New Roman" w:cs="Times New Roman"/>
          <w:b/>
          <w:color w:val="000000"/>
        </w:rPr>
        <w:t>,</w:t>
      </w:r>
      <w:r w:rsidRPr="00F818B9">
        <w:rPr>
          <w:rFonts w:ascii="Times New Roman" w:eastAsia="Times New Roman" w:hAnsi="Times New Roman" w:cs="Times New Roman"/>
          <w:color w:val="000000"/>
        </w:rPr>
        <w:t xml:space="preserve"> por meio </w:t>
      </w:r>
      <w:r w:rsidRPr="00F818B9">
        <w:rPr>
          <w:rFonts w:ascii="Times New Roman" w:eastAsia="Times New Roman" w:hAnsi="Times New Roman" w:cs="Times New Roman"/>
          <w:color w:val="000000"/>
        </w:rPr>
        <w:lastRenderedPageBreak/>
        <w:t xml:space="preserve">do tempo máximo de sustentação no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xml:space="preserve"> com pés escorados na parede (</w:t>
      </w:r>
      <w:proofErr w:type="spellStart"/>
      <w:r w:rsidRPr="00F818B9">
        <w:rPr>
          <w:rFonts w:ascii="Times New Roman" w:eastAsia="Times New Roman" w:hAnsi="Times New Roman" w:cs="Times New Roman"/>
          <w:i/>
          <w:color w:val="000000"/>
        </w:rPr>
        <w:t>wall-supported</w:t>
      </w:r>
      <w:proofErr w:type="spellEnd"/>
      <w:r w:rsidRPr="00F818B9">
        <w:rPr>
          <w:rFonts w:ascii="Times New Roman" w:eastAsia="Times New Roman" w:hAnsi="Times New Roman" w:cs="Times New Roman"/>
          <w:i/>
          <w:color w:val="000000"/>
        </w:rPr>
        <w:t xml:space="preserve">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i/>
          <w:color w:val="000000"/>
        </w:rPr>
        <w:t>)</w:t>
      </w:r>
      <w:r w:rsidRPr="00F818B9">
        <w:rPr>
          <w:rFonts w:ascii="Times New Roman" w:eastAsia="Times New Roman" w:hAnsi="Times New Roman" w:cs="Times New Roman"/>
          <w:color w:val="000000"/>
        </w:rPr>
        <w:t xml:space="preserve">. Essa medida tem como objetivo isolar a contribuição da resistência dos músculos dos membros superiores em contrações isométricas prolongadas, simulando de forma controlada as exigências específicas da posição invertida. Evidências já destacaram a relevância da resistência muscular, sendo fadiga dos membros superiores é um fator limitante para a estabilidade prolongada </w:t>
      </w:r>
      <w:r w:rsidR="00171088" w:rsidRPr="00F818B9">
        <w:rPr>
          <w:rFonts w:ascii="Times New Roman" w:eastAsia="Times New Roman" w:hAnsi="Times New Roman" w:cs="Times New Roman"/>
          <w:color w:val="000000"/>
        </w:rPr>
        <w:fldChar w:fldCharType="begin"/>
      </w:r>
      <w:r w:rsidR="00A87FEA" w:rsidRPr="00F818B9">
        <w:rPr>
          <w:rFonts w:ascii="Times New Roman" w:eastAsia="Times New Roman" w:hAnsi="Times New Roman" w:cs="Times New Roman"/>
          <w:color w:val="000000"/>
        </w:rPr>
        <w:instrText xml:space="preserve"> ADDIN ZOTERO_ITEM CSL_CITATION {"citationID":"0TPPrDV1","properties":{"formattedCitation":"[19]","plainCitation":"[19]","noteIndex":0},"citationItems":[{"id":56,"uris":["http://zotero.org/users/17274952/items/9539FXDG"],"itemData":{"id":56,"type":"article-journal","container-title":"Journal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171088" w:rsidRPr="00F818B9">
        <w:rPr>
          <w:rFonts w:ascii="Times New Roman" w:eastAsia="Times New Roman" w:hAnsi="Times New Roman" w:cs="Times New Roman"/>
          <w:color w:val="000000"/>
        </w:rPr>
        <w:fldChar w:fldCharType="separate"/>
      </w:r>
      <w:r w:rsidR="00A87FEA" w:rsidRPr="00F818B9">
        <w:rPr>
          <w:rFonts w:ascii="Times New Roman" w:hAnsi="Times New Roman" w:cs="Times New Roman"/>
        </w:rPr>
        <w:t>[19]</w:t>
      </w:r>
      <w:r w:rsidR="00171088" w:rsidRPr="00F818B9">
        <w:rPr>
          <w:rFonts w:ascii="Times New Roman" w:eastAsia="Times New Roman" w:hAnsi="Times New Roman" w:cs="Times New Roman"/>
          <w:color w:val="000000"/>
        </w:rPr>
        <w:fldChar w:fldCharType="end"/>
      </w:r>
      <w:r w:rsidRPr="00F818B9">
        <w:rPr>
          <w:rFonts w:ascii="Times New Roman" w:eastAsia="Times New Roman" w:hAnsi="Times New Roman" w:cs="Times New Roman"/>
          <w:color w:val="000000"/>
        </w:rPr>
        <w:t xml:space="preserve">. Foi observada a correlação significativa entre a força de empurrar de membros superiores, em teste de máximas repetições de </w:t>
      </w:r>
      <w:proofErr w:type="spellStart"/>
      <w:r w:rsidRPr="00F818B9">
        <w:rPr>
          <w:rFonts w:ascii="Times New Roman" w:eastAsia="Times New Roman" w:hAnsi="Times New Roman" w:cs="Times New Roman"/>
          <w:i/>
          <w:color w:val="000000"/>
        </w:rPr>
        <w:t>push-ups</w:t>
      </w:r>
      <w:proofErr w:type="spellEnd"/>
      <w:r w:rsidRPr="00F818B9">
        <w:rPr>
          <w:rFonts w:ascii="Times New Roman" w:eastAsia="Times New Roman" w:hAnsi="Times New Roman" w:cs="Times New Roman"/>
          <w:color w:val="000000"/>
        </w:rPr>
        <w:t xml:space="preserve"> em um minuto, e o tempo de sustentação no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xml:space="preserve">, numa população de jovens ginastas profissionais </w:t>
      </w:r>
      <w:r w:rsidR="00171088" w:rsidRPr="00F818B9">
        <w:rPr>
          <w:rFonts w:ascii="Times New Roman" w:eastAsia="Times New Roman" w:hAnsi="Times New Roman" w:cs="Times New Roman"/>
          <w:color w:val="000000"/>
        </w:rPr>
        <w:fldChar w:fldCharType="begin"/>
      </w:r>
      <w:r w:rsidR="00A87FEA" w:rsidRPr="00F818B9">
        <w:rPr>
          <w:rFonts w:ascii="Times New Roman" w:eastAsia="Times New Roman" w:hAnsi="Times New Roman" w:cs="Times New Roman"/>
          <w:color w:val="000000"/>
        </w:rPr>
        <w:instrText xml:space="preserve"> ADDIN ZOTERO_ITEM CSL_CITATION {"citationID":"Mf7yV3k0","properties":{"formattedCitation":"[27]","plainCitation":"[27]","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71088" w:rsidRPr="00F818B9">
        <w:rPr>
          <w:rFonts w:ascii="Times New Roman" w:eastAsia="Times New Roman" w:hAnsi="Times New Roman" w:cs="Times New Roman"/>
          <w:color w:val="000000"/>
        </w:rPr>
        <w:fldChar w:fldCharType="separate"/>
      </w:r>
      <w:r w:rsidR="00A87FEA" w:rsidRPr="00F818B9">
        <w:rPr>
          <w:rFonts w:ascii="Times New Roman" w:hAnsi="Times New Roman" w:cs="Times New Roman"/>
        </w:rPr>
        <w:t>[27]</w:t>
      </w:r>
      <w:r w:rsidR="00171088" w:rsidRPr="00F818B9">
        <w:rPr>
          <w:rFonts w:ascii="Times New Roman" w:eastAsia="Times New Roman" w:hAnsi="Times New Roman" w:cs="Times New Roman"/>
          <w:color w:val="000000"/>
        </w:rPr>
        <w:fldChar w:fldCharType="end"/>
      </w:r>
      <w:r w:rsidRPr="00F818B9">
        <w:rPr>
          <w:rFonts w:ascii="Times New Roman" w:eastAsia="Times New Roman" w:hAnsi="Times New Roman" w:cs="Times New Roman"/>
          <w:color w:val="000000"/>
        </w:rPr>
        <w:t xml:space="preserve">. No entanto, nenhum estudo correlacionou ainda resistência a fadiga com capacidade máxima de força e outras variáveis de controle e conformação postural. </w:t>
      </w:r>
      <w:bookmarkStart w:id="3" w:name="docs-internal-guid-f84e55b5-7fff-a0fc-61"/>
      <w:bookmarkEnd w:id="3"/>
      <w:r w:rsidRPr="00F818B9">
        <w:rPr>
          <w:rFonts w:ascii="Times New Roman" w:eastAsia="Times New Roman" w:hAnsi="Times New Roman" w:cs="Times New Roman"/>
          <w:color w:val="000000"/>
        </w:rPr>
        <w:t xml:space="preserve">As variáveis antropométricas, como o comprimento dos membros, a altura do </w:t>
      </w:r>
      <w:proofErr w:type="spellStart"/>
      <w:r w:rsidRPr="00F818B9">
        <w:rPr>
          <w:rFonts w:ascii="Times New Roman" w:eastAsia="Times New Roman" w:hAnsi="Times New Roman" w:cs="Times New Roman"/>
          <w:color w:val="000000"/>
        </w:rPr>
        <w:t>CoM</w:t>
      </w:r>
      <w:proofErr w:type="spellEnd"/>
      <w:r w:rsidRPr="00F818B9">
        <w:rPr>
          <w:rFonts w:ascii="Times New Roman" w:eastAsia="Times New Roman" w:hAnsi="Times New Roman" w:cs="Times New Roman"/>
          <w:color w:val="000000"/>
        </w:rPr>
        <w:t xml:space="preserve"> e a composição corporal, também serão consideradas pela sua potencial influência sobre a estabilidade e a eficiência motora na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xml:space="preserve"> </w:t>
      </w:r>
      <w:r w:rsidR="00171088" w:rsidRPr="00F818B9">
        <w:rPr>
          <w:rFonts w:ascii="Times New Roman" w:eastAsia="Times New Roman" w:hAnsi="Times New Roman" w:cs="Times New Roman"/>
          <w:color w:val="000000"/>
        </w:rPr>
        <w:fldChar w:fldCharType="begin"/>
      </w:r>
      <w:r w:rsidR="00A87FEA" w:rsidRPr="00F818B9">
        <w:rPr>
          <w:rFonts w:ascii="Times New Roman" w:eastAsia="Times New Roman" w:hAnsi="Times New Roman" w:cs="Times New Roman"/>
          <w:color w:val="000000"/>
        </w:rPr>
        <w:instrText xml:space="preserve"> ADDIN ZOTERO_ITEM CSL_CITATION {"citationID":"iSEWVird","properties":{"formattedCitation":"[28]","plainCitation":"[28]","noteIndex":0},"citationItems":[{"id":79,"uris":["http://zotero.org/users/17274952/items/JY2NY8BU"],"itemData":{"id":79,"type":"book","call-number":"612.76","edition":"4th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sidRPr="00F818B9">
        <w:rPr>
          <w:rFonts w:ascii="Times New Roman" w:eastAsia="Times New Roman" w:hAnsi="Times New Roman" w:cs="Times New Roman"/>
          <w:color w:val="000000"/>
        </w:rPr>
        <w:fldChar w:fldCharType="separate"/>
      </w:r>
      <w:r w:rsidR="00A87FEA" w:rsidRPr="00F818B9">
        <w:rPr>
          <w:rFonts w:ascii="Times New Roman" w:hAnsi="Times New Roman" w:cs="Times New Roman"/>
        </w:rPr>
        <w:t>[28]</w:t>
      </w:r>
      <w:r w:rsidR="00171088" w:rsidRPr="00F818B9">
        <w:rPr>
          <w:rFonts w:ascii="Times New Roman" w:eastAsia="Times New Roman" w:hAnsi="Times New Roman" w:cs="Times New Roman"/>
          <w:color w:val="000000"/>
        </w:rPr>
        <w:fldChar w:fldCharType="end"/>
      </w:r>
      <w:r w:rsidRPr="00F818B9">
        <w:rPr>
          <w:rFonts w:ascii="Times New Roman" w:eastAsia="Times New Roman" w:hAnsi="Times New Roman" w:cs="Times New Roman"/>
          <w:color w:val="000000"/>
        </w:rPr>
        <w:t>. Adicionalmente, serão avaliados indicadores de controle postural, como a oscilação</w:t>
      </w:r>
      <w:r w:rsidR="00184328" w:rsidRPr="00F818B9">
        <w:rPr>
          <w:rFonts w:ascii="Times New Roman" w:eastAsia="Times New Roman" w:hAnsi="Times New Roman" w:cs="Times New Roman"/>
          <w:color w:val="000000"/>
        </w:rPr>
        <w:t xml:space="preserve"> da distância entre </w:t>
      </w:r>
      <w:proofErr w:type="spellStart"/>
      <w:r w:rsidR="00184328" w:rsidRPr="00F818B9">
        <w:rPr>
          <w:rFonts w:ascii="Times New Roman" w:eastAsia="Times New Roman" w:hAnsi="Times New Roman" w:cs="Times New Roman"/>
          <w:color w:val="000000"/>
        </w:rPr>
        <w:t>CoM</w:t>
      </w:r>
      <w:proofErr w:type="spellEnd"/>
      <w:r w:rsidR="00184328" w:rsidRPr="00F818B9">
        <w:rPr>
          <w:rFonts w:ascii="Times New Roman" w:eastAsia="Times New Roman" w:hAnsi="Times New Roman" w:cs="Times New Roman"/>
          <w:color w:val="000000"/>
        </w:rPr>
        <w:t xml:space="preserve"> e</w:t>
      </w:r>
      <w:r w:rsidRPr="00F818B9">
        <w:rPr>
          <w:rFonts w:ascii="Times New Roman" w:eastAsia="Times New Roman" w:hAnsi="Times New Roman" w:cs="Times New Roman"/>
          <w:color w:val="000000"/>
        </w:rPr>
        <w:t xml:space="preserve"> CoP bem como a complexidade do equilíbrio através de </w:t>
      </w:r>
      <w:proofErr w:type="spellStart"/>
      <w:r w:rsidR="00184328" w:rsidRPr="00F818B9">
        <w:rPr>
          <w:rFonts w:ascii="Times New Roman" w:eastAsia="Times New Roman" w:hAnsi="Times New Roman" w:cs="Times New Roman"/>
          <w:color w:val="000000"/>
        </w:rPr>
        <w:t>ApEn</w:t>
      </w:r>
      <w:proofErr w:type="spellEnd"/>
      <w:r w:rsidRPr="00F818B9">
        <w:rPr>
          <w:rFonts w:ascii="Times New Roman" w:eastAsia="Times New Roman" w:hAnsi="Times New Roman" w:cs="Times New Roman"/>
          <w:color w:val="000000"/>
        </w:rPr>
        <w:t xml:space="preserve">. No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xml:space="preserve">, seria esperado que um tempo maior de sustentação venha junto com um controle mais estável, como menos variações no CoP e baixa entropia o que indica habilidade </w:t>
      </w:r>
      <w:proofErr w:type="spellStart"/>
      <w:r w:rsidRPr="00F818B9">
        <w:rPr>
          <w:rFonts w:ascii="Times New Roman" w:eastAsia="Times New Roman" w:hAnsi="Times New Roman" w:cs="Times New Roman"/>
          <w:color w:val="000000"/>
        </w:rPr>
        <w:t>neuromotora</w:t>
      </w:r>
      <w:proofErr w:type="spellEnd"/>
      <w:r w:rsidRPr="00F818B9">
        <w:rPr>
          <w:rFonts w:ascii="Times New Roman" w:eastAsia="Times New Roman" w:hAnsi="Times New Roman" w:cs="Times New Roman"/>
          <w:color w:val="000000"/>
        </w:rPr>
        <w:t xml:space="preserve"> desenvolvida </w:t>
      </w:r>
      <w:r w:rsidR="00171088" w:rsidRPr="00F818B9">
        <w:rPr>
          <w:rFonts w:ascii="Times New Roman" w:eastAsia="Times New Roman" w:hAnsi="Times New Roman" w:cs="Times New Roman"/>
          <w:color w:val="000000"/>
        </w:rPr>
        <w:fldChar w:fldCharType="begin"/>
      </w:r>
      <w:r w:rsidR="00171088" w:rsidRPr="00F818B9">
        <w:rPr>
          <w:rFonts w:ascii="Times New Roman" w:eastAsia="Times New Roman" w:hAnsi="Times New Roman" w:cs="Times New Roman"/>
          <w:color w:val="000000"/>
        </w:rPr>
        <w:instrText xml:space="preserve"> ADDIN ZOTERO_ITEM CSL_CITATION {"citationID":"ns1mgPFS","properties":{"formattedCitation":"[4]","plainCitation":"[4]","noteIndex":0},"citationItems":[{"id":50,"uris":["http://zotero.org/users/17274952/items/RI8HJ578"],"itemData":{"id":50,"type":"article-journal","abstract":"Abstract\n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71088" w:rsidRPr="00F818B9">
        <w:rPr>
          <w:rFonts w:ascii="Times New Roman" w:eastAsia="Times New Roman" w:hAnsi="Times New Roman" w:cs="Times New Roman"/>
          <w:color w:val="000000"/>
        </w:rPr>
        <w:fldChar w:fldCharType="separate"/>
      </w:r>
      <w:r w:rsidR="00171088" w:rsidRPr="00F818B9">
        <w:rPr>
          <w:rFonts w:ascii="Times New Roman" w:hAnsi="Times New Roman" w:cs="Times New Roman"/>
        </w:rPr>
        <w:t>[4]</w:t>
      </w:r>
      <w:r w:rsidR="00171088" w:rsidRPr="00F818B9">
        <w:rPr>
          <w:rFonts w:ascii="Times New Roman" w:eastAsia="Times New Roman" w:hAnsi="Times New Roman" w:cs="Times New Roman"/>
          <w:color w:val="000000"/>
        </w:rPr>
        <w:fldChar w:fldCharType="end"/>
      </w:r>
      <w:r w:rsidRPr="00F818B9">
        <w:rPr>
          <w:rFonts w:ascii="Times New Roman" w:eastAsia="Times New Roman" w:hAnsi="Times New Roman" w:cs="Times New Roman"/>
          <w:color w:val="000000"/>
        </w:rPr>
        <w:t xml:space="preserve">. </w:t>
      </w:r>
      <w:r w:rsidR="000055E4" w:rsidRPr="00F818B9">
        <w:rPr>
          <w:rFonts w:ascii="Times New Roman" w:hAnsi="Times New Roman" w:cs="Times New Roman"/>
        </w:rPr>
        <w:t>No entanto, diferente da análise isolada da variabilidade do CoP, que reflete primordialmente o esforço ou a intensidade das correções aplicadas na base de suporte, a distância CoP-</w:t>
      </w:r>
      <w:proofErr w:type="spellStart"/>
      <w:r w:rsidR="000055E4" w:rsidRPr="00F818B9">
        <w:rPr>
          <w:rFonts w:ascii="Times New Roman" w:hAnsi="Times New Roman" w:cs="Times New Roman"/>
        </w:rPr>
        <w:t>CoM</w:t>
      </w:r>
      <w:proofErr w:type="spellEnd"/>
      <w:r w:rsidR="000055E4" w:rsidRPr="00F818B9">
        <w:rPr>
          <w:rFonts w:ascii="Times New Roman" w:hAnsi="Times New Roman" w:cs="Times New Roman"/>
        </w:rPr>
        <w:t xml:space="preserve"> (diferença entre o </w:t>
      </w:r>
      <w:r w:rsidR="006B08BC" w:rsidRPr="00F818B9">
        <w:rPr>
          <w:rFonts w:ascii="Times New Roman" w:hAnsi="Times New Roman" w:cs="Times New Roman"/>
        </w:rPr>
        <w:t>c</w:t>
      </w:r>
      <w:r w:rsidR="000055E4" w:rsidRPr="00F818B9">
        <w:rPr>
          <w:rFonts w:ascii="Times New Roman" w:hAnsi="Times New Roman" w:cs="Times New Roman"/>
        </w:rPr>
        <w:t xml:space="preserve">entro de </w:t>
      </w:r>
      <w:r w:rsidR="006B08BC" w:rsidRPr="00F818B9">
        <w:rPr>
          <w:rFonts w:ascii="Times New Roman" w:hAnsi="Times New Roman" w:cs="Times New Roman"/>
        </w:rPr>
        <w:t>p</w:t>
      </w:r>
      <w:r w:rsidR="000055E4" w:rsidRPr="00F818B9">
        <w:rPr>
          <w:rFonts w:ascii="Times New Roman" w:hAnsi="Times New Roman" w:cs="Times New Roman"/>
        </w:rPr>
        <w:t xml:space="preserve">ressão e a projeção vertical do </w:t>
      </w:r>
      <w:r w:rsidR="006B08BC" w:rsidRPr="00F818B9">
        <w:rPr>
          <w:rFonts w:ascii="Times New Roman" w:hAnsi="Times New Roman" w:cs="Times New Roman"/>
        </w:rPr>
        <w:t>c</w:t>
      </w:r>
      <w:r w:rsidR="000055E4" w:rsidRPr="00F818B9">
        <w:rPr>
          <w:rFonts w:ascii="Times New Roman" w:hAnsi="Times New Roman" w:cs="Times New Roman"/>
        </w:rPr>
        <w:t xml:space="preserve">entro de </w:t>
      </w:r>
      <w:r w:rsidR="006B08BC" w:rsidRPr="00F818B9">
        <w:rPr>
          <w:rFonts w:ascii="Times New Roman" w:hAnsi="Times New Roman" w:cs="Times New Roman"/>
        </w:rPr>
        <w:t>m</w:t>
      </w:r>
      <w:r w:rsidR="000055E4" w:rsidRPr="00F818B9">
        <w:rPr>
          <w:rFonts w:ascii="Times New Roman" w:hAnsi="Times New Roman" w:cs="Times New Roman"/>
        </w:rPr>
        <w:t xml:space="preserve">assa) será adotada como a medida primária de erro de equilíbrio e estabilidade dinâmica. O uso para esta abordagem reside no modelo biomecânico do pêndulo invertido, onde a aceleração horizontal do corpo é diretamente proporcional à distância entre o CoP e o </w:t>
      </w:r>
      <w:proofErr w:type="spellStart"/>
      <w:r w:rsidR="000055E4" w:rsidRPr="00F818B9">
        <w:rPr>
          <w:rFonts w:ascii="Times New Roman" w:hAnsi="Times New Roman" w:cs="Times New Roman"/>
        </w:rPr>
        <w:t>CoM.</w:t>
      </w:r>
      <w:proofErr w:type="spellEnd"/>
      <w:r w:rsidR="000055E4" w:rsidRPr="00F818B9">
        <w:rPr>
          <w:rFonts w:ascii="Times New Roman" w:hAnsi="Times New Roman" w:cs="Times New Roman"/>
        </w:rPr>
        <w:t xml:space="preserve"> Enquanto a variabilidade do CoP pode indicar apenas uma alta atividade neuromuscular (que pode ou não ser eficiente), a distância CoP-</w:t>
      </w:r>
      <w:proofErr w:type="spellStart"/>
      <w:r w:rsidR="000055E4" w:rsidRPr="00F818B9">
        <w:rPr>
          <w:rFonts w:ascii="Times New Roman" w:hAnsi="Times New Roman" w:cs="Times New Roman"/>
        </w:rPr>
        <w:t>CoM</w:t>
      </w:r>
      <w:proofErr w:type="spellEnd"/>
      <w:r w:rsidR="000055E4" w:rsidRPr="00F818B9">
        <w:rPr>
          <w:rFonts w:ascii="Times New Roman" w:hAnsi="Times New Roman" w:cs="Times New Roman"/>
        </w:rPr>
        <w:t xml:space="preserve"> quantifica o erro real do sistema: quanto maior essa distância, maior o torque desestabilizador da gravidade e, consequentemente, menor a eficiência do controle postural [</w:t>
      </w:r>
      <w:r w:rsidR="006B08BC" w:rsidRPr="00F818B9">
        <w:rPr>
          <w:rFonts w:ascii="Times New Roman" w:hAnsi="Times New Roman" w:cs="Times New Roman"/>
        </w:rPr>
        <w:t>45</w:t>
      </w:r>
      <w:r w:rsidR="000055E4" w:rsidRPr="00F818B9">
        <w:rPr>
          <w:rFonts w:ascii="Times New Roman" w:hAnsi="Times New Roman" w:cs="Times New Roman"/>
        </w:rPr>
        <w:t xml:space="preserve">]. </w:t>
      </w:r>
    </w:p>
    <w:p w14:paraId="2B4FAF48" w14:textId="33818DF5" w:rsidR="00F042A2" w:rsidRPr="00F818B9" w:rsidRDefault="00F042A2" w:rsidP="000F3F46">
      <w:pPr>
        <w:widowControl w:val="0"/>
        <w:spacing w:line="360" w:lineRule="auto"/>
        <w:ind w:firstLine="709"/>
        <w:rPr>
          <w:rFonts w:ascii="Times New Roman" w:eastAsia="Times New Roman" w:hAnsi="Times New Roman" w:cs="Times New Roman"/>
          <w:color w:val="000000"/>
        </w:rPr>
      </w:pPr>
      <w:r w:rsidRPr="00F818B9">
        <w:rPr>
          <w:rFonts w:ascii="Times New Roman" w:eastAsia="Times New Roman" w:hAnsi="Times New Roman" w:cs="Times New Roman"/>
          <w:color w:val="000000"/>
        </w:rPr>
        <w:t xml:space="preserve">Será feita também uma análise cinemática dos ângulos articulares, incluindo </w:t>
      </w:r>
      <w:r w:rsidR="00D94276" w:rsidRPr="00F818B9">
        <w:rPr>
          <w:rFonts w:ascii="Times New Roman" w:eastAsia="Times New Roman" w:hAnsi="Times New Roman" w:cs="Times New Roman"/>
        </w:rPr>
        <w:t>punhos, ombros, quadril e cabeça</w:t>
      </w:r>
      <w:r w:rsidRPr="00F818B9">
        <w:rPr>
          <w:rFonts w:ascii="Times New Roman" w:eastAsia="Times New Roman" w:hAnsi="Times New Roman" w:cs="Times New Roman"/>
          <w:color w:val="000000"/>
        </w:rPr>
        <w:t>, tanto da forma estática (</w:t>
      </w:r>
      <w:r w:rsidR="009A6CB3" w:rsidRPr="00F818B9">
        <w:rPr>
          <w:rFonts w:ascii="Times New Roman" w:eastAsia="Times New Roman" w:hAnsi="Times New Roman" w:cs="Times New Roman"/>
          <w:i/>
          <w:iCs/>
          <w:color w:val="000000"/>
        </w:rPr>
        <w:t>HS</w:t>
      </w:r>
      <w:r w:rsidRPr="00F818B9">
        <w:rPr>
          <w:rFonts w:ascii="Times New Roman" w:eastAsia="Times New Roman" w:hAnsi="Times New Roman" w:cs="Times New Roman"/>
          <w:color w:val="000000"/>
        </w:rPr>
        <w:t>) quanto da dinâmica (</w:t>
      </w:r>
      <w:r w:rsidR="009A6CB3" w:rsidRPr="00F818B9">
        <w:rPr>
          <w:rFonts w:ascii="Times New Roman" w:eastAsia="Times New Roman" w:hAnsi="Times New Roman" w:cs="Times New Roman"/>
          <w:i/>
          <w:iCs/>
          <w:color w:val="000000"/>
        </w:rPr>
        <w:t>HSW</w:t>
      </w:r>
      <w:r w:rsidRPr="00F818B9">
        <w:rPr>
          <w:rFonts w:ascii="Times New Roman" w:eastAsia="Times New Roman" w:hAnsi="Times New Roman" w:cs="Times New Roman"/>
          <w:color w:val="000000"/>
        </w:rPr>
        <w:t>). O alinhamento segmentar influencia diretamente a distribuição do centro de massa (</w:t>
      </w:r>
      <w:proofErr w:type="spellStart"/>
      <w:r w:rsidRPr="00F818B9">
        <w:rPr>
          <w:rFonts w:ascii="Times New Roman" w:eastAsia="Times New Roman" w:hAnsi="Times New Roman" w:cs="Times New Roman"/>
          <w:color w:val="000000"/>
        </w:rPr>
        <w:t>CoM</w:t>
      </w:r>
      <w:proofErr w:type="spellEnd"/>
      <w:r w:rsidRPr="00F818B9">
        <w:rPr>
          <w:rFonts w:ascii="Times New Roman" w:eastAsia="Times New Roman" w:hAnsi="Times New Roman" w:cs="Times New Roman"/>
          <w:color w:val="000000"/>
        </w:rPr>
        <w:t xml:space="preserve">) e as demandas de torque sobre os estabilizadores articulares, podendo determinar estratégias distintas de manutenção do equilíbrio </w:t>
      </w:r>
      <w:r w:rsidR="00171088" w:rsidRPr="00F818B9">
        <w:rPr>
          <w:rFonts w:ascii="Times New Roman" w:eastAsia="Times New Roman" w:hAnsi="Times New Roman" w:cs="Times New Roman"/>
          <w:color w:val="000000"/>
        </w:rPr>
        <w:fldChar w:fldCharType="begin"/>
      </w:r>
      <w:r w:rsidR="00171088" w:rsidRPr="00F818B9">
        <w:rPr>
          <w:rFonts w:ascii="Times New Roman" w:eastAsia="Times New Roman" w:hAnsi="Times New Roman" w:cs="Times New Roman"/>
          <w:color w:val="000000"/>
        </w:rPr>
        <w:instrText xml:space="preserve"> ADDIN ZOTERO_ITEM CSL_CITATION {"citationID":"QFMjnsqT","properties":{"formattedCitation":"[1]","plainCitation":"[1]","noteIndex":0},"citationItems":[{"id":65,"uris":["http://zotero.org/users/17274952/items/LV8KSPDR"],"itemData":{"id":65,"type":"article-journal","abstract":"Handstand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171088" w:rsidRPr="00F818B9">
        <w:rPr>
          <w:rFonts w:ascii="Times New Roman" w:eastAsia="Times New Roman" w:hAnsi="Times New Roman" w:cs="Times New Roman"/>
          <w:color w:val="000000"/>
        </w:rPr>
        <w:fldChar w:fldCharType="separate"/>
      </w:r>
      <w:r w:rsidR="00171088" w:rsidRPr="00F818B9">
        <w:rPr>
          <w:rFonts w:ascii="Times New Roman" w:hAnsi="Times New Roman" w:cs="Times New Roman"/>
        </w:rPr>
        <w:t>[1]</w:t>
      </w:r>
      <w:r w:rsidR="00171088" w:rsidRPr="00F818B9">
        <w:rPr>
          <w:rFonts w:ascii="Times New Roman" w:eastAsia="Times New Roman" w:hAnsi="Times New Roman" w:cs="Times New Roman"/>
          <w:color w:val="000000"/>
        </w:rPr>
        <w:fldChar w:fldCharType="end"/>
      </w:r>
      <w:r w:rsidRPr="00F818B9">
        <w:rPr>
          <w:rFonts w:ascii="Times New Roman" w:eastAsia="Times New Roman" w:hAnsi="Times New Roman" w:cs="Times New Roman"/>
          <w:color w:val="000000"/>
        </w:rPr>
        <w:t xml:space="preserve">. </w:t>
      </w:r>
      <w:r w:rsidR="00B22601" w:rsidRPr="00F818B9">
        <w:rPr>
          <w:rFonts w:ascii="Times New Roman" w:eastAsia="Times New Roman" w:hAnsi="Times New Roman" w:cs="Times New Roman"/>
          <w:color w:val="000000"/>
        </w:rPr>
        <w:t xml:space="preserve">Diferentemente da abordagem tradicional </w:t>
      </w:r>
      <w:r w:rsidR="00B22601"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{"citationID":"nlh95GlK","properties":{"formattedCitation":"[13], [14]","plainCitation":"[13], [14]","noteIndex":0},"citationItems":[{"id":69,"uris":["http://zotero.org/users/17274952/items/PDH4GHVG"],"itemData":{"id":69,"type":"article-journal","journalAbbreviation":"Science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B22601" w:rsidRPr="00F818B9">
        <w:rPr>
          <w:rFonts w:ascii="Times New Roman" w:eastAsia="Times New Roman" w:hAnsi="Times New Roman" w:cs="Times New Roman"/>
        </w:rPr>
        <w:fldChar w:fldCharType="separate"/>
      </w:r>
      <w:r w:rsidR="00A87FEA" w:rsidRPr="00F818B9">
        <w:rPr>
          <w:rFonts w:ascii="Times New Roman" w:hAnsi="Times New Roman" w:cs="Times New Roman"/>
        </w:rPr>
        <w:t>[13], [14]</w:t>
      </w:r>
      <w:r w:rsidR="00B22601" w:rsidRPr="00F818B9">
        <w:rPr>
          <w:rFonts w:ascii="Times New Roman" w:eastAsia="Times New Roman" w:hAnsi="Times New Roman" w:cs="Times New Roman"/>
        </w:rPr>
        <w:fldChar w:fldCharType="end"/>
      </w:r>
      <w:r w:rsidR="00B22601" w:rsidRPr="00F818B9">
        <w:rPr>
          <w:rFonts w:ascii="Times New Roman" w:eastAsia="Times New Roman" w:hAnsi="Times New Roman" w:cs="Times New Roman"/>
          <w:color w:val="000000"/>
        </w:rPr>
        <w:t xml:space="preserve">, o alinhamento articular não será adotado aqui como indicador de proficiência. Esta decisão justifica-se pela necessidade de isolar a eficiência biomecânica da estética esportiva, uma vez </w:t>
      </w:r>
      <w:r w:rsidR="00B22601" w:rsidRPr="00F818B9">
        <w:rPr>
          <w:rFonts w:ascii="Times New Roman" w:eastAsia="Times New Roman" w:hAnsi="Times New Roman" w:cs="Times New Roman"/>
          <w:color w:val="000000"/>
        </w:rPr>
        <w:lastRenderedPageBreak/>
        <w:t xml:space="preserve">que a literatura atual, centrada em ginastas de elite, não deixa claro se o alinhamento é o fator causal da estabilidade ou um requisito técnico-normativo. Sob essa lógica, o estudo também investigará também a base de suporte, incluindo a distância das mãos e </w:t>
      </w:r>
      <w:r w:rsidR="00C65194" w:rsidRPr="00F818B9">
        <w:rPr>
          <w:rFonts w:ascii="Times New Roman" w:eastAsia="Times New Roman" w:hAnsi="Times New Roman" w:cs="Times New Roman"/>
          <w:color w:val="000000"/>
        </w:rPr>
        <w:t>angulação das mãos</w:t>
      </w:r>
      <w:r w:rsidR="00284AFC" w:rsidRPr="00F818B9">
        <w:rPr>
          <w:rFonts w:ascii="Times New Roman" w:eastAsia="Times New Roman" w:hAnsi="Times New Roman" w:cs="Times New Roman"/>
          <w:color w:val="000000"/>
        </w:rPr>
        <w:t xml:space="preserve">. </w:t>
      </w:r>
      <w:proofErr w:type="spellStart"/>
      <w:r w:rsidR="00284AFC" w:rsidRPr="00F818B9">
        <w:rPr>
          <w:rFonts w:ascii="Times New Roman" w:eastAsia="Times New Roman" w:hAnsi="Times New Roman" w:cs="Times New Roman"/>
          <w:color w:val="000000"/>
        </w:rPr>
        <w:t>Hipotetiza-se</w:t>
      </w:r>
      <w:proofErr w:type="spellEnd"/>
      <w:r w:rsidR="00284AFC" w:rsidRPr="00F818B9">
        <w:rPr>
          <w:rFonts w:ascii="Times New Roman" w:eastAsia="Times New Roman" w:hAnsi="Times New Roman" w:cs="Times New Roman"/>
          <w:color w:val="000000"/>
        </w:rPr>
        <w:t xml:space="preserve"> que a rotação externa das mãos atue como uma estratégia compensatória para limitações de mobilidade na articulação do punho</w:t>
      </w:r>
      <w:r w:rsidR="003A72E6" w:rsidRPr="00F818B9">
        <w:rPr>
          <w:rFonts w:ascii="Times New Roman" w:eastAsia="Times New Roman" w:hAnsi="Times New Roman" w:cs="Times New Roman"/>
          <w:color w:val="000000"/>
        </w:rPr>
        <w:t xml:space="preserve"> em extensão</w:t>
      </w:r>
      <w:r w:rsidR="00284AFC" w:rsidRPr="00F818B9">
        <w:rPr>
          <w:rFonts w:ascii="Times New Roman" w:eastAsia="Times New Roman" w:hAnsi="Times New Roman" w:cs="Times New Roman"/>
          <w:color w:val="000000"/>
        </w:rPr>
        <w:t xml:space="preserve">, facilitando o avanço do </w:t>
      </w:r>
      <w:proofErr w:type="spellStart"/>
      <w:r w:rsidR="00284AFC" w:rsidRPr="00F818B9">
        <w:rPr>
          <w:rFonts w:ascii="Times New Roman" w:eastAsia="Times New Roman" w:hAnsi="Times New Roman" w:cs="Times New Roman"/>
          <w:color w:val="000000"/>
        </w:rPr>
        <w:t>CoM</w:t>
      </w:r>
      <w:proofErr w:type="spellEnd"/>
      <w:r w:rsidR="00284AFC" w:rsidRPr="00F818B9">
        <w:rPr>
          <w:rFonts w:ascii="Times New Roman" w:eastAsia="Times New Roman" w:hAnsi="Times New Roman" w:cs="Times New Roman"/>
          <w:color w:val="000000"/>
        </w:rPr>
        <w:t xml:space="preserve"> sobre a base de apoio no plano sagital</w:t>
      </w:r>
      <w:r w:rsidR="00C65194" w:rsidRPr="00F818B9">
        <w:rPr>
          <w:rFonts w:ascii="Times New Roman" w:eastAsia="Times New Roman" w:hAnsi="Times New Roman" w:cs="Times New Roman"/>
          <w:color w:val="000000"/>
        </w:rPr>
        <w:t xml:space="preserve"> no </w:t>
      </w:r>
      <w:r w:rsidR="009A6CB3" w:rsidRPr="00F818B9">
        <w:rPr>
          <w:rFonts w:ascii="Times New Roman" w:eastAsia="Times New Roman" w:hAnsi="Times New Roman" w:cs="Times New Roman"/>
          <w:i/>
          <w:iCs/>
          <w:color w:val="000000"/>
        </w:rPr>
        <w:t>HSW</w:t>
      </w:r>
      <w:r w:rsidR="00C65194" w:rsidRPr="00F818B9">
        <w:rPr>
          <w:rFonts w:ascii="Times New Roman" w:eastAsia="Times New Roman" w:hAnsi="Times New Roman" w:cs="Times New Roman"/>
          <w:color w:val="000000"/>
        </w:rPr>
        <w:t xml:space="preserve">, em contrapartida pode ser </w:t>
      </w:r>
      <w:proofErr w:type="spellStart"/>
      <w:r w:rsidR="00C65194" w:rsidRPr="00F818B9">
        <w:rPr>
          <w:rFonts w:ascii="Times New Roman" w:eastAsia="Times New Roman" w:hAnsi="Times New Roman" w:cs="Times New Roman"/>
          <w:color w:val="000000"/>
        </w:rPr>
        <w:t>detrimental</w:t>
      </w:r>
      <w:proofErr w:type="spellEnd"/>
      <w:r w:rsidR="00C65194" w:rsidRPr="00F818B9">
        <w:rPr>
          <w:rFonts w:ascii="Times New Roman" w:eastAsia="Times New Roman" w:hAnsi="Times New Roman" w:cs="Times New Roman"/>
          <w:color w:val="000000"/>
        </w:rPr>
        <w:t xml:space="preserve"> para o objetivo estático do </w:t>
      </w:r>
      <w:r w:rsidR="009A6CB3" w:rsidRPr="00F818B9">
        <w:rPr>
          <w:rFonts w:ascii="Times New Roman" w:eastAsia="Times New Roman" w:hAnsi="Times New Roman" w:cs="Times New Roman"/>
          <w:i/>
          <w:iCs/>
          <w:color w:val="000000"/>
        </w:rPr>
        <w:t>HS</w:t>
      </w:r>
      <w:r w:rsidR="00C65194" w:rsidRPr="00F818B9">
        <w:rPr>
          <w:rFonts w:ascii="Times New Roman" w:eastAsia="Times New Roman" w:hAnsi="Times New Roman" w:cs="Times New Roman"/>
          <w:color w:val="000000"/>
        </w:rPr>
        <w:t xml:space="preserve"> onde o </w:t>
      </w:r>
      <w:proofErr w:type="spellStart"/>
      <w:r w:rsidR="00C65194" w:rsidRPr="00F818B9">
        <w:rPr>
          <w:rFonts w:ascii="Times New Roman" w:eastAsia="Times New Roman" w:hAnsi="Times New Roman" w:cs="Times New Roman"/>
          <w:color w:val="000000"/>
        </w:rPr>
        <w:t>CoM</w:t>
      </w:r>
      <w:proofErr w:type="spellEnd"/>
      <w:r w:rsidR="00C65194" w:rsidRPr="00F818B9">
        <w:rPr>
          <w:rFonts w:ascii="Times New Roman" w:eastAsia="Times New Roman" w:hAnsi="Times New Roman" w:cs="Times New Roman"/>
          <w:color w:val="000000"/>
        </w:rPr>
        <w:t xml:space="preserve"> deve permanecer dentro da base de apoio</w:t>
      </w:r>
      <w:r w:rsidR="00284AFC" w:rsidRPr="00F818B9">
        <w:rPr>
          <w:rFonts w:ascii="Times New Roman" w:eastAsia="Times New Roman" w:hAnsi="Times New Roman" w:cs="Times New Roman"/>
          <w:color w:val="000000"/>
        </w:rPr>
        <w:t xml:space="preserve">. </w:t>
      </w:r>
      <w:r w:rsidRPr="00F818B9">
        <w:rPr>
          <w:rFonts w:ascii="Times New Roman" w:eastAsia="Times New Roman" w:hAnsi="Times New Roman" w:cs="Times New Roman"/>
          <w:color w:val="000000"/>
        </w:rPr>
        <w:t xml:space="preserve">O corte etário seguirá base na literatura de controle postural em pé, a qual incluirá uma faixa abrange a população adulta jovem com o sistema </w:t>
      </w:r>
      <w:proofErr w:type="spellStart"/>
      <w:r w:rsidRPr="00F818B9">
        <w:rPr>
          <w:rFonts w:ascii="Times New Roman" w:eastAsia="Times New Roman" w:hAnsi="Times New Roman" w:cs="Times New Roman"/>
          <w:color w:val="000000"/>
        </w:rPr>
        <w:t>neuromotor</w:t>
      </w:r>
      <w:proofErr w:type="spellEnd"/>
      <w:r w:rsidRPr="00F818B9">
        <w:rPr>
          <w:rFonts w:ascii="Times New Roman" w:eastAsia="Times New Roman" w:hAnsi="Times New Roman" w:cs="Times New Roman"/>
          <w:color w:val="000000"/>
        </w:rPr>
        <w:t xml:space="preserve"> plenamente desenvolvido, mas não se limitará ao considerar declínio sensório-motor associado ao envelhecimento. </w:t>
      </w:r>
    </w:p>
    <w:p w14:paraId="2B043726" w14:textId="53FA7CC2"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ab/>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w:t>
      </w:r>
      <w:proofErr w:type="spellStart"/>
      <w:r w:rsidRPr="00F818B9">
        <w:rPr>
          <w:rFonts w:ascii="Times New Roman" w:eastAsia="Times New Roman" w:hAnsi="Times New Roman" w:cs="Times New Roman"/>
        </w:rPr>
        <w:t>LaCiDH</w:t>
      </w:r>
      <w:proofErr w:type="spellEnd"/>
      <w:r w:rsidRPr="00F818B9">
        <w:rPr>
          <w:rFonts w:ascii="Times New Roman" w:eastAsia="Times New Roman" w:hAnsi="Times New Roman" w:cs="Times New Roman"/>
        </w:rPr>
        <w:t>) e contemplará as avaliações de força, por meio de dinamometria (força de flexores de punho e dedos), teste de resistência em posição invertida (</w:t>
      </w:r>
      <w:proofErr w:type="spellStart"/>
      <w:r w:rsidRPr="00F818B9">
        <w:rPr>
          <w:rFonts w:ascii="Times New Roman" w:eastAsia="Times New Roman" w:hAnsi="Times New Roman" w:cs="Times New Roman"/>
          <w:i/>
          <w:iCs/>
        </w:rPr>
        <w:t>wall</w:t>
      </w:r>
      <w:r w:rsidRPr="00F818B9">
        <w:rPr>
          <w:rFonts w:ascii="Times New Roman" w:eastAsia="Times New Roman" w:hAnsi="Times New Roman" w:cs="Times New Roman"/>
        </w:rPr>
        <w:t>-</w:t>
      </w:r>
      <w:r w:rsidRPr="00F818B9">
        <w:rPr>
          <w:rFonts w:ascii="Times New Roman" w:eastAsia="Times New Roman" w:hAnsi="Times New Roman" w:cs="Times New Roman"/>
          <w:i/>
          <w:iCs/>
        </w:rPr>
        <w:t>supported</w:t>
      </w:r>
      <w:proofErr w:type="spellEnd"/>
      <w:r w:rsidRPr="00F818B9">
        <w:rPr>
          <w:rFonts w:ascii="Times New Roman" w:eastAsia="Times New Roman" w:hAnsi="Times New Roman" w:cs="Times New Roman"/>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teste de uma repetição máxima (1-RM) no </w:t>
      </w:r>
      <w:r w:rsidR="000E300C" w:rsidRPr="00F818B9">
        <w:rPr>
          <w:rFonts w:ascii="Times New Roman" w:eastAsia="Times New Roman" w:hAnsi="Times New Roman" w:cs="Times New Roman"/>
          <w:i/>
          <w:iCs/>
        </w:rPr>
        <w:t>SP</w:t>
      </w:r>
      <w:r w:rsidRPr="00F818B9">
        <w:rPr>
          <w:rFonts w:ascii="Times New Roman" w:eastAsia="Times New Roman" w:hAnsi="Times New Roman" w:cs="Times New Roman"/>
        </w:rPr>
        <w:t xml:space="preserve">, além da avaliação da composição corporal por </w:t>
      </w:r>
      <w:r w:rsidR="006E021D" w:rsidRPr="00F818B9">
        <w:rPr>
          <w:rFonts w:ascii="Times New Roman" w:hAnsi="Times New Roman" w:cs="Times New Roman"/>
        </w:rPr>
        <w:t xml:space="preserve">um equipamento de bioimpedância elétrica </w:t>
      </w:r>
      <w:proofErr w:type="spellStart"/>
      <w:r w:rsidR="006E021D" w:rsidRPr="00F818B9">
        <w:rPr>
          <w:rFonts w:ascii="Times New Roman" w:hAnsi="Times New Roman" w:cs="Times New Roman"/>
        </w:rPr>
        <w:t>multifrequencial</w:t>
      </w:r>
      <w:proofErr w:type="spellEnd"/>
      <w:r w:rsidR="006E021D" w:rsidRPr="00F818B9">
        <w:rPr>
          <w:rFonts w:ascii="Times New Roman" w:hAnsi="Times New Roman" w:cs="Times New Roman"/>
        </w:rPr>
        <w:t xml:space="preserve">.  </w:t>
      </w:r>
      <w:r w:rsidRPr="00F818B9">
        <w:rPr>
          <w:rFonts w:ascii="Times New Roman" w:eastAsia="Times New Roman" w:hAnsi="Times New Roman" w:cs="Times New Roman"/>
        </w:rPr>
        <w:t>A segunda sessão ocorrerá no Laboratório de Biomecânica e Controle Motor (</w:t>
      </w:r>
      <w:proofErr w:type="spellStart"/>
      <w:r w:rsidRPr="00F818B9">
        <w:rPr>
          <w:rFonts w:ascii="Times New Roman" w:eastAsia="Times New Roman" w:hAnsi="Times New Roman" w:cs="Times New Roman"/>
        </w:rPr>
        <w:t>LaBioCoM</w:t>
      </w:r>
      <w:proofErr w:type="spellEnd"/>
      <w:r w:rsidRPr="00F818B9">
        <w:rPr>
          <w:rFonts w:ascii="Times New Roman" w:eastAsia="Times New Roman" w:hAnsi="Times New Roman" w:cs="Times New Roman"/>
        </w:rPr>
        <w:t xml:space="preserve">) e incluirá a avaliação da execução do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por meio de sistema de captura de movimento (</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color w:val="0C3C60"/>
        </w:rPr>
        <w:t>®</w:t>
      </w:r>
      <w:r w:rsidRPr="00F818B9">
        <w:rPr>
          <w:rFonts w:ascii="Times New Roman" w:eastAsia="Times New Roman" w:hAnsi="Times New Roman" w:cs="Times New Roman"/>
        </w:rPr>
        <w:t>, Oxford, Reino Unido) para aquisição de dados cinemáticos: ângulos articulares (</w:t>
      </w:r>
      <w:r w:rsidR="00D94276" w:rsidRPr="00F818B9">
        <w:rPr>
          <w:rFonts w:ascii="Times New Roman" w:eastAsia="Times New Roman" w:hAnsi="Times New Roman" w:cs="Times New Roman"/>
        </w:rPr>
        <w:t>punhos, ombros, quadril e cabeça</w:t>
      </w:r>
      <w:r w:rsidRPr="00F818B9">
        <w:rPr>
          <w:rFonts w:ascii="Times New Roman" w:eastAsia="Times New Roman" w:hAnsi="Times New Roman" w:cs="Times New Roman"/>
        </w:rPr>
        <w:t>), base de apoio (distância entre mãos), altura do centro de massa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comprimentos dos membros; </w:t>
      </w:r>
      <w:r w:rsidR="00D2164C" w:rsidRPr="00F818B9">
        <w:rPr>
          <w:rFonts w:ascii="Times New Roman" w:eastAsia="Times New Roman" w:hAnsi="Times New Roman" w:cs="Times New Roman"/>
        </w:rPr>
        <w:t>e determinar</w:t>
      </w:r>
      <w:r w:rsidRPr="00F818B9">
        <w:rPr>
          <w:rFonts w:ascii="Times New Roman" w:eastAsia="Times New Roman" w:hAnsi="Times New Roman" w:cs="Times New Roman"/>
        </w:rPr>
        <w:t xml:space="preserve"> parâmetros espaço-temporais, incluindo distância percorrida, tempo de execução, velocidade média, comprimento médio das passadas, cadência, tempo de contato das mãos com o solo</w:t>
      </w:r>
      <w:r w:rsidR="00DA4F88" w:rsidRPr="00F818B9">
        <w:rPr>
          <w:rFonts w:ascii="Times New Roman" w:eastAsia="Times New Roman" w:hAnsi="Times New Roman" w:cs="Times New Roman"/>
        </w:rPr>
        <w:t xml:space="preserve"> e</w:t>
      </w:r>
      <w:r w:rsidRPr="00F818B9">
        <w:rPr>
          <w:rFonts w:ascii="Times New Roman" w:eastAsia="Times New Roman" w:hAnsi="Times New Roman" w:cs="Times New Roman"/>
        </w:rPr>
        <w:t xml:space="preserve"> variabilidade entre passadas; e de 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 xml:space="preserve">®, Columbus, OH, USA) para quantificação de parâmetros </w:t>
      </w:r>
      <w:proofErr w:type="spellStart"/>
      <w:r w:rsidRPr="00F818B9">
        <w:rPr>
          <w:rFonts w:ascii="Times New Roman" w:eastAsia="Times New Roman" w:hAnsi="Times New Roman" w:cs="Times New Roman"/>
        </w:rPr>
        <w:t>estabilométricos</w:t>
      </w:r>
      <w:proofErr w:type="spellEnd"/>
      <w:r w:rsidRPr="00F818B9">
        <w:rPr>
          <w:rFonts w:ascii="Times New Roman" w:eastAsia="Times New Roman" w:hAnsi="Times New Roman" w:cs="Times New Roman"/>
        </w:rPr>
        <w:t xml:space="preserve">, como variabilidade do centro de pressão (CoP) e </w:t>
      </w:r>
      <w:r w:rsidR="008D240F" w:rsidRPr="00F818B9">
        <w:rPr>
          <w:rFonts w:ascii="Times New Roman" w:hAnsi="Times New Roman" w:cs="Times New Roman"/>
        </w:rPr>
        <w:t>distância CoP-</w:t>
      </w:r>
      <w:proofErr w:type="spellStart"/>
      <w:r w:rsidR="008D240F" w:rsidRPr="00F818B9">
        <w:rPr>
          <w:rFonts w:ascii="Times New Roman" w:hAnsi="Times New Roman" w:cs="Times New Roman"/>
        </w:rPr>
        <w:t>CoM</w:t>
      </w:r>
      <w:r w:rsidRPr="00F818B9">
        <w:rPr>
          <w:rFonts w:ascii="Times New Roman" w:eastAsia="Times New Roman" w:hAnsi="Times New Roman" w:cs="Times New Roman"/>
        </w:rPr>
        <w:t>.</w:t>
      </w:r>
      <w:proofErr w:type="spellEnd"/>
      <w:r w:rsidRPr="00F818B9">
        <w:rPr>
          <w:rFonts w:ascii="Times New Roman" w:eastAsia="Times New Roman" w:hAnsi="Times New Roman" w:cs="Times New Roman"/>
        </w:rPr>
        <w:t xml:space="preserve"> Para garantir a validade das medidas de força, em que os efeitos da fadiga neuromuscular são </w:t>
      </w:r>
      <w:proofErr w:type="spellStart"/>
      <w:r w:rsidRPr="00F818B9">
        <w:rPr>
          <w:rFonts w:ascii="Times New Roman" w:eastAsia="Times New Roman" w:hAnsi="Times New Roman" w:cs="Times New Roman"/>
        </w:rPr>
        <w:t>detrimentais</w:t>
      </w:r>
      <w:proofErr w:type="spellEnd"/>
      <w:r w:rsidRPr="00F818B9">
        <w:rPr>
          <w:rFonts w:ascii="Times New Roman" w:eastAsia="Times New Roman" w:hAnsi="Times New Roman" w:cs="Times New Roman"/>
        </w:rPr>
        <w:t xml:space="preserve">, a coleta de dados sempre começará com a sessão das avaliações de força [34]. A sessão de avaliação do desempenho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w:t>
      </w:r>
      <w:r w:rsidRPr="00F818B9">
        <w:rPr>
          <w:rFonts w:ascii="Times New Roman" w:eastAsia="Times New Roman" w:hAnsi="Times New Roman" w:cs="Times New Roman"/>
        </w:rPr>
        <w:lastRenderedPageBreak/>
        <w:t>mesmas condições ambientais, como temperatura e iluminação, e instruções verbais padronizadas a todos os participantes.</w:t>
      </w:r>
    </w:p>
    <w:p w14:paraId="5BC4660C" w14:textId="2E5B709E" w:rsidR="00F042A2" w:rsidRPr="00F818B9" w:rsidRDefault="00F042A2" w:rsidP="000F3F46">
      <w:pPr>
        <w:spacing w:line="360" w:lineRule="auto"/>
        <w:ind w:firstLine="426"/>
        <w:rPr>
          <w:rFonts w:ascii="Times New Roman" w:hAnsi="Times New Roman" w:cs="Times New Roman"/>
        </w:rPr>
      </w:pPr>
      <w:r w:rsidRPr="00F818B9">
        <w:rPr>
          <w:rFonts w:ascii="Times New Roman" w:eastAsia="Times New Roman" w:hAnsi="Times New Roman" w:cs="Times New Roman"/>
        </w:rPr>
        <w:t xml:space="preserve">O desempenho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será definido pelo tempo máximo de sustentação (s), que associado</w:t>
      </w:r>
      <w:r w:rsidRPr="00F818B9">
        <w:rPr>
          <w:rFonts w:ascii="Times New Roman" w:hAnsi="Times New Roman" w:cs="Times New Roman"/>
          <w:shd w:val="clear" w:color="auto" w:fill="8DFF00"/>
        </w:rPr>
        <w:t xml:space="preserve"> </w:t>
      </w:r>
      <w:r w:rsidRPr="00F818B9">
        <w:rPr>
          <w:rFonts w:ascii="Times New Roman" w:eastAsia="Times New Roman" w:hAnsi="Times New Roman" w:cs="Times New Roman"/>
        </w:rPr>
        <w:t xml:space="preserve">as outras variáveis poderão distinguir a proficiência de praticantes que sustentam por mais tempo em condições de maior estabilidade, em contraste com aqueles que recorrem a ajustes excessivos e apresentam maior variabilidade oscilatória.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sidR="00171088"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{"citationID":"jJ5oUpwe","properties":{"formattedCitation":"[28]","plainCitation":"[28]","noteIndex":0},"citationItems":[{"id":79,"uris":["http://zotero.org/users/17274952/items/JY2NY8BU"],"itemData":{"id":79,"type":"book","call-number":"612.76","edition":"4th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sidRPr="00F818B9">
        <w:rPr>
          <w:rFonts w:ascii="Times New Roman" w:eastAsia="Times New Roman" w:hAnsi="Times New Roman" w:cs="Times New Roman"/>
        </w:rPr>
        <w:fldChar w:fldCharType="separate"/>
      </w:r>
      <w:r w:rsidR="00A87FEA" w:rsidRPr="00F818B9">
        <w:rPr>
          <w:rFonts w:ascii="Times New Roman" w:hAnsi="Times New Roman" w:cs="Times New Roman"/>
        </w:rPr>
        <w:t>[28]</w:t>
      </w:r>
      <w:r w:rsidR="00171088"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Todos os parâmetros avaliados poderão comparar estratégias de estabilidade e caracterizar os perfis de cada modalidade. As variáveis </w:t>
      </w:r>
      <w:r w:rsidR="00E2764A" w:rsidRPr="00F818B9">
        <w:rPr>
          <w:rFonts w:ascii="Times New Roman" w:eastAsia="Times New Roman" w:hAnsi="Times New Roman" w:cs="Times New Roman"/>
        </w:rPr>
        <w:t>coletadas</w:t>
      </w:r>
      <w:r w:rsidRPr="00F818B9">
        <w:rPr>
          <w:rFonts w:ascii="Times New Roman" w:eastAsia="Times New Roman" w:hAnsi="Times New Roman" w:cs="Times New Roman"/>
        </w:rPr>
        <w:t xml:space="preserve">, métodos de medição e justificativa que serão correlacionados ao nível de desempenho do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estão apresentadas no Quadro 1 </w:t>
      </w:r>
      <w:bookmarkStart w:id="4" w:name="docs-internal-guid-8216d3de-7fff-2599-8c"/>
      <w:bookmarkEnd w:id="4"/>
      <w:r w:rsidRPr="00F818B9">
        <w:rPr>
          <w:rFonts w:ascii="Times New Roman" w:eastAsia="Times New Roman" w:hAnsi="Times New Roman" w:cs="Times New Roman"/>
        </w:rPr>
        <w:t xml:space="preserve">e as correlacionadas ao nível de desempenho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no Quadro 2.</w:t>
      </w:r>
      <w:r w:rsidRPr="00F818B9">
        <w:rPr>
          <w:rFonts w:ascii="Times New Roman" w:hAnsi="Times New Roman" w:cs="Times New Roman"/>
          <w:shd w:val="clear" w:color="auto" w:fill="8DFF00"/>
        </w:rPr>
        <w:t xml:space="preserve"> </w:t>
      </w:r>
      <w:bookmarkStart w:id="5" w:name="_heading=h.3d7ijnhyh4lu_Copia_1"/>
      <w:bookmarkEnd w:id="5"/>
    </w:p>
    <w:p w14:paraId="188BD1DF" w14:textId="15F1FBA0"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QUADRO 1 – Variáveis relacionadas ao desempenho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w:t>
      </w:r>
    </w:p>
    <w:tbl>
      <w:tblPr>
        <w:tblW w:w="9186" w:type="dxa"/>
        <w:jc w:val="center"/>
        <w:tblLayout w:type="fixed"/>
        <w:tblLook w:val="04A0" w:firstRow="1" w:lastRow="0" w:firstColumn="1" w:lastColumn="0" w:noHBand="0" w:noVBand="1"/>
      </w:tblPr>
      <w:tblGrid>
        <w:gridCol w:w="2992"/>
        <w:gridCol w:w="2532"/>
        <w:gridCol w:w="3662"/>
      </w:tblGrid>
      <w:tr w:rsidR="00F042A2" w:rsidRPr="00F818B9" w14:paraId="08901776" w14:textId="77777777" w:rsidTr="005A52F2">
        <w:trPr>
          <w:tblHeader/>
          <w:jc w:val="center"/>
        </w:trPr>
        <w:tc>
          <w:tcPr>
            <w:tcW w:w="29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FF26FC"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Variável</w:t>
            </w:r>
          </w:p>
        </w:tc>
        <w:tc>
          <w:tcPr>
            <w:tcW w:w="25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877C9F"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Método de Medição</w:t>
            </w:r>
          </w:p>
        </w:tc>
        <w:tc>
          <w:tcPr>
            <w:tcW w:w="36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C4A8E3"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Justificativa</w:t>
            </w:r>
          </w:p>
        </w:tc>
      </w:tr>
      <w:tr w:rsidR="00F042A2" w:rsidRPr="00F818B9" w14:paraId="5B65BD35"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1AE0BB3F" w14:textId="1EC3C38E"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Tempo </w:t>
            </w:r>
            <w:r w:rsidR="00184328" w:rsidRPr="00F818B9">
              <w:rPr>
                <w:rFonts w:ascii="Times New Roman" w:eastAsia="Times New Roman" w:hAnsi="Times New Roman" w:cs="Times New Roman"/>
              </w:rPr>
              <w:t xml:space="preserve">médio </w:t>
            </w:r>
            <w:r w:rsidRPr="00F818B9">
              <w:rPr>
                <w:rFonts w:ascii="Times New Roman" w:eastAsia="Times New Roman" w:hAnsi="Times New Roman" w:cs="Times New Roman"/>
              </w:rPr>
              <w:t>de sustentação</w:t>
            </w:r>
          </w:p>
        </w:tc>
        <w:tc>
          <w:tcPr>
            <w:tcW w:w="2532" w:type="dxa"/>
            <w:tcBorders>
              <w:top w:val="single" w:sz="4" w:space="0" w:color="000000"/>
              <w:left w:val="single" w:sz="4" w:space="0" w:color="000000"/>
              <w:bottom w:val="single" w:sz="4" w:space="0" w:color="000000"/>
              <w:right w:val="single" w:sz="4" w:space="0" w:color="000000"/>
            </w:tcBorders>
            <w:vAlign w:val="center"/>
          </w:tcPr>
          <w:p w14:paraId="3A7C2E43"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49079A07"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43ACE8A4" w14:textId="33DB40B2"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Reflete a capacidade de manutenção do equilíbrio.</w:t>
            </w:r>
          </w:p>
        </w:tc>
      </w:tr>
      <w:tr w:rsidR="00F042A2" w:rsidRPr="00F818B9" w14:paraId="0F04AB69"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9188E17"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Ângulos de punho, ombro e quadril</w:t>
            </w:r>
          </w:p>
        </w:tc>
        <w:tc>
          <w:tcPr>
            <w:tcW w:w="2532" w:type="dxa"/>
            <w:tcBorders>
              <w:top w:val="single" w:sz="4" w:space="0" w:color="000000"/>
              <w:left w:val="single" w:sz="4" w:space="0" w:color="000000"/>
              <w:bottom w:val="single" w:sz="4" w:space="0" w:color="000000"/>
              <w:right w:val="single" w:sz="4" w:space="0" w:color="000000"/>
            </w:tcBorders>
            <w:vAlign w:val="center"/>
          </w:tcPr>
          <w:p w14:paraId="6E100183"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7716F3C6"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 xml:space="preserve">®) </w:t>
            </w:r>
          </w:p>
        </w:tc>
        <w:tc>
          <w:tcPr>
            <w:tcW w:w="3662" w:type="dxa"/>
            <w:tcBorders>
              <w:top w:val="single" w:sz="4" w:space="0" w:color="000000"/>
              <w:left w:val="single" w:sz="4" w:space="0" w:color="000000"/>
              <w:bottom w:val="single" w:sz="4" w:space="0" w:color="000000"/>
              <w:right w:val="single" w:sz="4" w:space="0" w:color="000000"/>
            </w:tcBorders>
            <w:vAlign w:val="center"/>
          </w:tcPr>
          <w:p w14:paraId="4692F66E"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Verifica o alinhamento corporal e estratégias de compensação.</w:t>
            </w:r>
          </w:p>
        </w:tc>
      </w:tr>
      <w:tr w:rsidR="00F042A2" w:rsidRPr="00F818B9" w14:paraId="4E59BBC5"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1309FA1"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Base de apoio</w:t>
            </w:r>
          </w:p>
        </w:tc>
        <w:tc>
          <w:tcPr>
            <w:tcW w:w="2532" w:type="dxa"/>
            <w:tcBorders>
              <w:top w:val="single" w:sz="4" w:space="0" w:color="000000"/>
              <w:left w:val="single" w:sz="4" w:space="0" w:color="000000"/>
              <w:bottom w:val="single" w:sz="4" w:space="0" w:color="000000"/>
              <w:right w:val="single" w:sz="4" w:space="0" w:color="000000"/>
            </w:tcBorders>
            <w:vAlign w:val="center"/>
          </w:tcPr>
          <w:p w14:paraId="0168BE15"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A50CFE5"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9445ABB"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Avalia se uma base mais estreita ou mais ampla influencia a estabilidade.</w:t>
            </w:r>
          </w:p>
        </w:tc>
      </w:tr>
      <w:tr w:rsidR="00A40F5C" w:rsidRPr="00F818B9" w14:paraId="0E9DA64D"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A222E54" w14:textId="01CB2E8B" w:rsidR="00A40F5C"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Orientação angular das mãos</w:t>
            </w:r>
          </w:p>
        </w:tc>
        <w:tc>
          <w:tcPr>
            <w:tcW w:w="2532" w:type="dxa"/>
            <w:tcBorders>
              <w:top w:val="single" w:sz="4" w:space="0" w:color="000000"/>
              <w:left w:val="single" w:sz="4" w:space="0" w:color="000000"/>
              <w:bottom w:val="single" w:sz="4" w:space="0" w:color="000000"/>
              <w:right w:val="single" w:sz="4" w:space="0" w:color="000000"/>
            </w:tcBorders>
            <w:vAlign w:val="center"/>
          </w:tcPr>
          <w:p w14:paraId="2D431B7C" w14:textId="77777777" w:rsidR="00A40F5C"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5C57F19B" w14:textId="02822E28" w:rsidR="00A40F5C"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34DC9DC7" w14:textId="1B61DE12" w:rsidR="00A40F5C"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Verifica se a rotação externa das mãos facilita a progressão do </w:t>
            </w:r>
            <w:proofErr w:type="spellStart"/>
            <w:r w:rsidRPr="00F818B9">
              <w:rPr>
                <w:rFonts w:ascii="Times New Roman" w:eastAsia="Times New Roman" w:hAnsi="Times New Roman" w:cs="Times New Roman"/>
              </w:rPr>
              <w:t>CoM.</w:t>
            </w:r>
            <w:proofErr w:type="spellEnd"/>
          </w:p>
        </w:tc>
      </w:tr>
      <w:tr w:rsidR="00D27FB1" w:rsidRPr="00F818B9" w14:paraId="2CA5C87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7CF4A65" w14:textId="1DFC3319"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Velocidade do CoP</w:t>
            </w:r>
          </w:p>
        </w:tc>
        <w:tc>
          <w:tcPr>
            <w:tcW w:w="2532" w:type="dxa"/>
            <w:tcBorders>
              <w:top w:val="single" w:sz="4" w:space="0" w:color="000000"/>
              <w:left w:val="single" w:sz="4" w:space="0" w:color="000000"/>
              <w:bottom w:val="single" w:sz="4" w:space="0" w:color="000000"/>
              <w:right w:val="single" w:sz="4" w:space="0" w:color="000000"/>
            </w:tcBorders>
            <w:vAlign w:val="center"/>
          </w:tcPr>
          <w:p w14:paraId="7665DE01" w14:textId="0CA0C87A"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3D02B9FC" w14:textId="35C90B6C"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Mostra a rapidez das correções</w:t>
            </w:r>
          </w:p>
        </w:tc>
      </w:tr>
      <w:tr w:rsidR="00D27FB1" w:rsidRPr="00F818B9" w14:paraId="5022C843"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20D3F07" w14:textId="6EB56F6A" w:rsidR="00D27FB1" w:rsidRPr="00F818B9" w:rsidRDefault="00D27FB1" w:rsidP="000F3F46">
            <w:pPr>
              <w:spacing w:line="360" w:lineRule="auto"/>
              <w:jc w:val="left"/>
              <w:rPr>
                <w:rFonts w:ascii="Times New Roman" w:eastAsia="Times New Roman" w:hAnsi="Times New Roman" w:cs="Times New Roman"/>
              </w:rPr>
            </w:pPr>
            <w:proofErr w:type="spellStart"/>
            <w:r w:rsidRPr="00F818B9">
              <w:rPr>
                <w:rFonts w:ascii="Times New Roman" w:eastAsia="Times New Roman" w:hAnsi="Times New Roman" w:cs="Times New Roman"/>
              </w:rPr>
              <w:t>ApEn</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3137D778" w14:textId="537EC9D0"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4651EDF6" w14:textId="421117E4" w:rsidR="00D27FB1" w:rsidRPr="00F818B9" w:rsidRDefault="00D27FB1" w:rsidP="000F3F46">
            <w:pPr>
              <w:spacing w:line="360" w:lineRule="auto"/>
              <w:jc w:val="left"/>
              <w:rPr>
                <w:rFonts w:ascii="Times New Roman" w:hAnsi="Times New Roman" w:cs="Times New Roman"/>
              </w:rPr>
            </w:pPr>
            <w:r w:rsidRPr="00F818B9">
              <w:rPr>
                <w:rFonts w:ascii="Times New Roman" w:eastAsia="Times New Roman" w:hAnsi="Times New Roman" w:cs="Times New Roman"/>
              </w:rPr>
              <w:t>Mede a qualidade do controle</w:t>
            </w:r>
          </w:p>
        </w:tc>
      </w:tr>
      <w:tr w:rsidR="00D27FB1" w:rsidRPr="00F818B9" w14:paraId="19E6843A"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CB981DD" w14:textId="7C033B89"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Distância média entre CoP-</w:t>
            </w:r>
            <w:proofErr w:type="spellStart"/>
            <w:r w:rsidRPr="00F818B9">
              <w:rPr>
                <w:rFonts w:ascii="Times New Roman" w:eastAsia="Times New Roman" w:hAnsi="Times New Roman" w:cs="Times New Roman"/>
              </w:rPr>
              <w:t>CoM</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663F49E3"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43B7C278" w14:textId="250282ED"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 + 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BAC3E7F" w14:textId="6C65826E"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hAnsi="Times New Roman" w:cs="Times New Roman"/>
              </w:rPr>
              <w:t>Quantifica o erro real de equilíbrio</w:t>
            </w:r>
          </w:p>
        </w:tc>
      </w:tr>
      <w:tr w:rsidR="00D27FB1" w:rsidRPr="00F818B9" w14:paraId="32BA1A80"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F1F3A35"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lastRenderedPageBreak/>
              <w:t>Força de flexores de punhos</w:t>
            </w:r>
          </w:p>
        </w:tc>
        <w:tc>
          <w:tcPr>
            <w:tcW w:w="2532" w:type="dxa"/>
            <w:tcBorders>
              <w:top w:val="single" w:sz="4" w:space="0" w:color="000000"/>
              <w:left w:val="single" w:sz="4" w:space="0" w:color="000000"/>
              <w:bottom w:val="single" w:sz="4" w:space="0" w:color="000000"/>
              <w:right w:val="single" w:sz="4" w:space="0" w:color="000000"/>
            </w:tcBorders>
            <w:vAlign w:val="center"/>
          </w:tcPr>
          <w:p w14:paraId="3C08BC5A"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62E8BE8"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Relaciona-se à capacidade de ajustes finos na base de apoio.</w:t>
            </w:r>
          </w:p>
        </w:tc>
      </w:tr>
      <w:tr w:rsidR="00D27FB1" w:rsidRPr="00F818B9" w14:paraId="1F601C18"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8976476"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Força de flexores dos dedos</w:t>
            </w:r>
          </w:p>
        </w:tc>
        <w:tc>
          <w:tcPr>
            <w:tcW w:w="2532" w:type="dxa"/>
            <w:tcBorders>
              <w:top w:val="single" w:sz="4" w:space="0" w:color="000000"/>
              <w:left w:val="single" w:sz="4" w:space="0" w:color="000000"/>
              <w:bottom w:val="single" w:sz="4" w:space="0" w:color="000000"/>
              <w:right w:val="single" w:sz="4" w:space="0" w:color="000000"/>
            </w:tcBorders>
            <w:vAlign w:val="center"/>
          </w:tcPr>
          <w:p w14:paraId="52F5D30A"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BAE0E1C"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Relaciona-se à capacidade de ajustes finos na base de apoio.</w:t>
            </w:r>
          </w:p>
        </w:tc>
      </w:tr>
      <w:tr w:rsidR="00D27FB1" w:rsidRPr="00F818B9" w14:paraId="69BCD1F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52288FA"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Força máxima relativa à massa corporal no </w:t>
            </w:r>
            <w:proofErr w:type="spellStart"/>
            <w:r w:rsidRPr="00F818B9">
              <w:rPr>
                <w:rFonts w:ascii="Times New Roman" w:eastAsia="Times New Roman" w:hAnsi="Times New Roman" w:cs="Times New Roman"/>
              </w:rPr>
              <w:t>shoulder</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rPr>
              <w:t>press</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58EDCADE"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Teste de 1-RM</w:t>
            </w:r>
          </w:p>
        </w:tc>
        <w:tc>
          <w:tcPr>
            <w:tcW w:w="3662" w:type="dxa"/>
            <w:tcBorders>
              <w:top w:val="single" w:sz="4" w:space="0" w:color="000000"/>
              <w:left w:val="single" w:sz="4" w:space="0" w:color="000000"/>
              <w:bottom w:val="single" w:sz="4" w:space="0" w:color="000000"/>
              <w:right w:val="single" w:sz="4" w:space="0" w:color="000000"/>
            </w:tcBorders>
            <w:vAlign w:val="center"/>
          </w:tcPr>
          <w:p w14:paraId="358C7DA4"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Relaciona-se à capacidade de sustentação da massa corporal.</w:t>
            </w:r>
          </w:p>
        </w:tc>
      </w:tr>
      <w:tr w:rsidR="00D27FB1" w:rsidRPr="00F818B9" w14:paraId="7192C65B"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BD1002D" w14:textId="11129EDE"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Resistência em posição invertida (</w:t>
            </w:r>
            <w:proofErr w:type="spellStart"/>
            <w:r w:rsidRPr="00F818B9">
              <w:rPr>
                <w:rFonts w:ascii="Times New Roman" w:eastAsia="Times New Roman" w:hAnsi="Times New Roman" w:cs="Times New Roman"/>
              </w:rPr>
              <w:t>wall-supported</w:t>
            </w:r>
            <w:proofErr w:type="spellEnd"/>
            <w:r w:rsidRPr="00F818B9">
              <w:rPr>
                <w:rFonts w:ascii="Times New Roman" w:eastAsia="Times New Roman" w:hAnsi="Times New Roman" w:cs="Times New Roman"/>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w:t>
            </w:r>
          </w:p>
        </w:tc>
        <w:tc>
          <w:tcPr>
            <w:tcW w:w="2532" w:type="dxa"/>
            <w:tcBorders>
              <w:top w:val="single" w:sz="4" w:space="0" w:color="000000"/>
              <w:left w:val="single" w:sz="4" w:space="0" w:color="000000"/>
              <w:bottom w:val="single" w:sz="4" w:space="0" w:color="000000"/>
              <w:right w:val="single" w:sz="4" w:space="0" w:color="000000"/>
            </w:tcBorders>
            <w:vAlign w:val="center"/>
          </w:tcPr>
          <w:p w14:paraId="6C007E56"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Cronometro Digital</w:t>
            </w:r>
          </w:p>
        </w:tc>
        <w:tc>
          <w:tcPr>
            <w:tcW w:w="3662" w:type="dxa"/>
            <w:tcBorders>
              <w:top w:val="single" w:sz="4" w:space="0" w:color="000000"/>
              <w:left w:val="single" w:sz="4" w:space="0" w:color="000000"/>
              <w:bottom w:val="single" w:sz="4" w:space="0" w:color="000000"/>
              <w:right w:val="single" w:sz="4" w:space="0" w:color="000000"/>
            </w:tcBorders>
            <w:vAlign w:val="center"/>
          </w:tcPr>
          <w:p w14:paraId="69FB87B9"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Avalia capacidade de resistir à fadiga em posição invertida </w:t>
            </w:r>
          </w:p>
        </w:tc>
      </w:tr>
      <w:tr w:rsidR="00D27FB1" w:rsidRPr="00F818B9" w14:paraId="4D39B1C7"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6D07E75"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Altura do </w:t>
            </w:r>
            <w:proofErr w:type="spellStart"/>
            <w:r w:rsidRPr="00F818B9">
              <w:rPr>
                <w:rFonts w:ascii="Times New Roman" w:eastAsia="Times New Roman" w:hAnsi="Times New Roman" w:cs="Times New Roman"/>
              </w:rPr>
              <w:t>CoM</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27900979"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5BC83EEC"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2C22C704"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Verifica o nível instabilidade inerente à tarefa.</w:t>
            </w:r>
          </w:p>
        </w:tc>
      </w:tr>
      <w:tr w:rsidR="00D27FB1" w:rsidRPr="00F818B9" w14:paraId="6AD48F0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39660A84"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Comprimentos dos Membros</w:t>
            </w:r>
          </w:p>
        </w:tc>
        <w:tc>
          <w:tcPr>
            <w:tcW w:w="2532" w:type="dxa"/>
            <w:tcBorders>
              <w:top w:val="single" w:sz="4" w:space="0" w:color="000000"/>
              <w:left w:val="single" w:sz="4" w:space="0" w:color="000000"/>
              <w:bottom w:val="single" w:sz="4" w:space="0" w:color="000000"/>
              <w:right w:val="single" w:sz="4" w:space="0" w:color="000000"/>
            </w:tcBorders>
            <w:vAlign w:val="center"/>
          </w:tcPr>
          <w:p w14:paraId="1AAE4106"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A013934"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0BFC584F"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Avalia o quanto o tamanho de braços e pernas pode influenciar na estabilidade.</w:t>
            </w:r>
          </w:p>
        </w:tc>
      </w:tr>
      <w:tr w:rsidR="00D27FB1" w:rsidRPr="00F818B9" w14:paraId="3CF3178E"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778133C6" w14:textId="77777777" w:rsidR="00D27FB1" w:rsidRPr="00F818B9" w:rsidRDefault="00D27FB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Composição Corporal</w:t>
            </w:r>
          </w:p>
        </w:tc>
        <w:tc>
          <w:tcPr>
            <w:tcW w:w="2532" w:type="dxa"/>
            <w:tcBorders>
              <w:top w:val="single" w:sz="4" w:space="0" w:color="000000"/>
              <w:left w:val="single" w:sz="4" w:space="0" w:color="000000"/>
              <w:bottom w:val="single" w:sz="4" w:space="0" w:color="000000"/>
              <w:right w:val="single" w:sz="4" w:space="0" w:color="000000"/>
            </w:tcBorders>
            <w:vAlign w:val="center"/>
          </w:tcPr>
          <w:p w14:paraId="32AC208D" w14:textId="73A99E32" w:rsidR="00D27FB1" w:rsidRPr="00F818B9" w:rsidRDefault="00860F6B"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Bioimpedância Elétrica</w:t>
            </w:r>
          </w:p>
        </w:tc>
        <w:tc>
          <w:tcPr>
            <w:tcW w:w="3662" w:type="dxa"/>
            <w:tcBorders>
              <w:top w:val="single" w:sz="4" w:space="0" w:color="000000"/>
              <w:left w:val="single" w:sz="4" w:space="0" w:color="000000"/>
              <w:bottom w:val="single" w:sz="4" w:space="0" w:color="000000"/>
              <w:right w:val="single" w:sz="4" w:space="0" w:color="000000"/>
            </w:tcBorders>
            <w:vAlign w:val="center"/>
          </w:tcPr>
          <w:p w14:paraId="1069912D" w14:textId="6C64F327" w:rsidR="00D27FB1" w:rsidRPr="00F818B9" w:rsidRDefault="00B1719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Mensura a quantidade de gordura e massa magra em membros superiores.</w:t>
            </w:r>
          </w:p>
        </w:tc>
      </w:tr>
      <w:tr w:rsidR="00D27FB1" w:rsidRPr="00F818B9" w14:paraId="2D5EC2E0" w14:textId="77777777" w:rsidTr="005A52F2">
        <w:trPr>
          <w:trHeight w:val="1216"/>
          <w:jc w:val="center"/>
        </w:trPr>
        <w:tc>
          <w:tcPr>
            <w:tcW w:w="2992" w:type="dxa"/>
            <w:tcBorders>
              <w:top w:val="single" w:sz="4" w:space="0" w:color="000000"/>
              <w:left w:val="single" w:sz="4" w:space="0" w:color="000000"/>
              <w:bottom w:val="single" w:sz="4" w:space="0" w:color="000000"/>
              <w:right w:val="single" w:sz="4" w:space="0" w:color="000000"/>
            </w:tcBorders>
            <w:vAlign w:val="center"/>
          </w:tcPr>
          <w:tbl>
            <w:tblPr>
              <w:tblW w:w="9801" w:type="dxa"/>
              <w:tblLayout w:type="fixed"/>
              <w:tblLook w:val="04A0" w:firstRow="1" w:lastRow="0" w:firstColumn="1" w:lastColumn="0" w:noHBand="0" w:noVBand="1"/>
            </w:tblPr>
            <w:tblGrid>
              <w:gridCol w:w="9801"/>
            </w:tblGrid>
            <w:tr w:rsidR="00D27FB1" w:rsidRPr="00F818B9" w14:paraId="04386827" w14:textId="77777777" w:rsidTr="005A52F2">
              <w:trPr>
                <w:trHeight w:val="301"/>
              </w:trPr>
              <w:tc>
                <w:tcPr>
                  <w:tcW w:w="9801" w:type="dxa"/>
                  <w:vAlign w:val="center"/>
                </w:tcPr>
                <w:p w14:paraId="54DB82DE" w14:textId="77777777" w:rsidR="00D27FB1" w:rsidRPr="00F818B9" w:rsidRDefault="00D27FB1"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 xml:space="preserve">Tempo de prática </w:t>
                  </w:r>
                </w:p>
              </w:tc>
            </w:tr>
          </w:tbl>
          <w:p w14:paraId="03004A0F" w14:textId="77777777" w:rsidR="00D27FB1" w:rsidRPr="00F818B9" w:rsidRDefault="00D27FB1"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e idade cronológica</w:t>
            </w:r>
            <w:r w:rsidRPr="00F818B9" w:rsidDel="00CB4FED">
              <w:rPr>
                <w:rFonts w:ascii="Times New Roman" w:eastAsia="Times New Roman" w:hAnsi="Times New Roman" w:cs="Times New Roman"/>
              </w:rPr>
              <w:t xml:space="preserve"> </w:t>
            </w:r>
          </w:p>
        </w:tc>
        <w:tc>
          <w:tcPr>
            <w:tcW w:w="2532" w:type="dxa"/>
            <w:tcBorders>
              <w:top w:val="single" w:sz="4" w:space="0" w:color="000000"/>
              <w:left w:val="single" w:sz="4" w:space="0" w:color="000000"/>
              <w:bottom w:val="single" w:sz="4" w:space="0" w:color="000000"/>
              <w:right w:val="single" w:sz="4" w:space="0" w:color="000000"/>
            </w:tcBorders>
            <w:vAlign w:val="center"/>
          </w:tcPr>
          <w:p w14:paraId="3D25C32B" w14:textId="77777777" w:rsidR="00D27FB1" w:rsidRPr="00F818B9" w:rsidRDefault="00D27FB1"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Questionário online</w:t>
            </w:r>
          </w:p>
        </w:tc>
        <w:tc>
          <w:tcPr>
            <w:tcW w:w="3662" w:type="dxa"/>
            <w:tcBorders>
              <w:top w:val="single" w:sz="4" w:space="0" w:color="000000"/>
              <w:left w:val="single" w:sz="4" w:space="0" w:color="000000"/>
              <w:bottom w:val="single" w:sz="4" w:space="0" w:color="000000"/>
              <w:right w:val="single" w:sz="4" w:space="0" w:color="000000"/>
            </w:tcBorders>
            <w:vAlign w:val="center"/>
          </w:tcPr>
          <w:p w14:paraId="6CBD186B" w14:textId="77777777" w:rsidR="00D27FB1" w:rsidRPr="00F818B9" w:rsidRDefault="00D27FB1"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Avalia se experiência prévia está associada a maior estabilidade e proficiência técnica.</w:t>
            </w:r>
          </w:p>
        </w:tc>
      </w:tr>
    </w:tbl>
    <w:tbl>
      <w:tblPr>
        <w:tblpPr w:leftFromText="141" w:rightFromText="141" w:vertAnchor="text" w:horzAnchor="page" w:tblpX="10792" w:tblpY="-3063"/>
        <w:tblOverlap w:val="never"/>
        <w:tblW w:w="236" w:type="dxa"/>
        <w:tblLayout w:type="fixed"/>
        <w:tblLook w:val="04A0" w:firstRow="1" w:lastRow="0" w:firstColumn="1" w:lastColumn="0" w:noHBand="0" w:noVBand="1"/>
      </w:tblPr>
      <w:tblGrid>
        <w:gridCol w:w="236"/>
      </w:tblGrid>
      <w:tr w:rsidR="00F042A2" w:rsidRPr="00F818B9" w14:paraId="609F1544" w14:textId="77777777" w:rsidTr="005A52F2">
        <w:tc>
          <w:tcPr>
            <w:tcW w:w="236" w:type="dxa"/>
            <w:vAlign w:val="center"/>
          </w:tcPr>
          <w:tbl>
            <w:tblPr>
              <w:tblpPr w:leftFromText="141" w:rightFromText="141" w:vertAnchor="text" w:horzAnchor="page" w:tblpX="2263" w:tblpY="1121"/>
              <w:tblOverlap w:val="never"/>
              <w:tblW w:w="3644" w:type="dxa"/>
              <w:tblLayout w:type="fixed"/>
              <w:tblLook w:val="04A0" w:firstRow="1" w:lastRow="0" w:firstColumn="1" w:lastColumn="0" w:noHBand="0" w:noVBand="1"/>
            </w:tblPr>
            <w:tblGrid>
              <w:gridCol w:w="3644"/>
            </w:tblGrid>
            <w:tr w:rsidR="00F042A2" w:rsidRPr="00F818B9" w14:paraId="2C8EF90A" w14:textId="77777777" w:rsidTr="005A52F2">
              <w:tc>
                <w:tcPr>
                  <w:tcW w:w="3644" w:type="dxa"/>
                  <w:vAlign w:val="center"/>
                </w:tcPr>
                <w:p w14:paraId="2766C48C" w14:textId="77777777" w:rsidR="00F042A2" w:rsidRPr="00F818B9" w:rsidRDefault="00F042A2" w:rsidP="000F3F46">
                  <w:pPr>
                    <w:spacing w:line="360" w:lineRule="auto"/>
                    <w:rPr>
                      <w:rFonts w:ascii="Times New Roman" w:eastAsia="Times New Roman" w:hAnsi="Times New Roman" w:cs="Times New Roman"/>
                    </w:rPr>
                  </w:pPr>
                </w:p>
              </w:tc>
            </w:tr>
          </w:tbl>
          <w:p w14:paraId="03F4C7BB" w14:textId="77777777" w:rsidR="00F042A2" w:rsidRPr="00F818B9" w:rsidRDefault="00F042A2" w:rsidP="000F3F46">
            <w:pPr>
              <w:spacing w:line="360" w:lineRule="auto"/>
              <w:rPr>
                <w:rFonts w:ascii="Times New Roman" w:eastAsia="Times New Roman" w:hAnsi="Times New Roman" w:cs="Times New Roman"/>
              </w:rPr>
            </w:pPr>
          </w:p>
        </w:tc>
      </w:tr>
    </w:tbl>
    <w:p w14:paraId="51FFC4B8" w14:textId="77777777" w:rsidR="00F042A2"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Fonte: Elaborado pelo autor (2025).</w:t>
      </w:r>
    </w:p>
    <w:p w14:paraId="5C2A99B7" w14:textId="5B670AC1" w:rsidR="00F042A2" w:rsidRPr="00F818B9" w:rsidRDefault="00F042A2" w:rsidP="000F3F46">
      <w:pPr>
        <w:spacing w:line="360" w:lineRule="auto"/>
        <w:ind w:firstLine="426"/>
        <w:rPr>
          <w:rFonts w:ascii="Times New Roman" w:eastAsia="Times New Roman" w:hAnsi="Times New Roman" w:cs="Times New Roman"/>
        </w:rPr>
      </w:pPr>
      <w:r w:rsidRPr="00F818B9">
        <w:rPr>
          <w:rFonts w:ascii="Times New Roman" w:eastAsia="Times New Roman" w:hAnsi="Times New Roman" w:cs="Times New Roman"/>
        </w:rPr>
        <w:t xml:space="preserve">QUADRO 2 – Variáveis relacionadas ao desempenho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w:t>
      </w:r>
    </w:p>
    <w:tbl>
      <w:tblPr>
        <w:tblW w:w="9082" w:type="dxa"/>
        <w:tblInd w:w="-15" w:type="dxa"/>
        <w:tblLayout w:type="fixed"/>
        <w:tblLook w:val="04A0" w:firstRow="1" w:lastRow="0" w:firstColumn="1" w:lastColumn="0" w:noHBand="0" w:noVBand="1"/>
      </w:tblPr>
      <w:tblGrid>
        <w:gridCol w:w="2970"/>
        <w:gridCol w:w="2552"/>
        <w:gridCol w:w="3560"/>
      </w:tblGrid>
      <w:tr w:rsidR="00F042A2" w:rsidRPr="00F818B9" w14:paraId="72B9A940" w14:textId="77777777" w:rsidTr="005A52F2">
        <w:trPr>
          <w:tblHeader/>
        </w:trPr>
        <w:tc>
          <w:tcPr>
            <w:tcW w:w="29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57D745"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Variável</w:t>
            </w:r>
          </w:p>
        </w:tc>
        <w:tc>
          <w:tcPr>
            <w:tcW w:w="25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EA7171"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Método de Medição</w:t>
            </w:r>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0EF429" w14:textId="77777777" w:rsidR="00F042A2" w:rsidRPr="00F818B9" w:rsidRDefault="00F042A2" w:rsidP="000F3F46">
            <w:pPr>
              <w:spacing w:line="360" w:lineRule="auto"/>
              <w:jc w:val="left"/>
              <w:rPr>
                <w:rFonts w:ascii="Times New Roman" w:eastAsia="Times New Roman" w:hAnsi="Times New Roman" w:cs="Times New Roman"/>
                <w:b/>
                <w:bCs/>
              </w:rPr>
            </w:pPr>
            <w:r w:rsidRPr="00F818B9">
              <w:rPr>
                <w:rFonts w:ascii="Times New Roman" w:eastAsia="Times New Roman" w:hAnsi="Times New Roman" w:cs="Times New Roman"/>
                <w:b/>
                <w:bCs/>
              </w:rPr>
              <w:t>Justificativa</w:t>
            </w:r>
          </w:p>
        </w:tc>
      </w:tr>
      <w:tr w:rsidR="00F042A2" w:rsidRPr="00F818B9" w14:paraId="5C8EBA1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79EECB7"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Distância percorrida</w:t>
            </w:r>
          </w:p>
        </w:tc>
        <w:tc>
          <w:tcPr>
            <w:tcW w:w="2552" w:type="dxa"/>
            <w:tcBorders>
              <w:top w:val="single" w:sz="4" w:space="0" w:color="000000"/>
              <w:left w:val="single" w:sz="4" w:space="0" w:color="000000"/>
              <w:bottom w:val="single" w:sz="4" w:space="0" w:color="000000"/>
              <w:right w:val="single" w:sz="4" w:space="0" w:color="000000"/>
            </w:tcBorders>
            <w:vAlign w:val="center"/>
          </w:tcPr>
          <w:p w14:paraId="06EC1B0D" w14:textId="6C67E19D"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AD66AC9"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7ECB692C"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Reflete a capacidade de manter a posição invertida em deslocamento contínuo.</w:t>
            </w:r>
          </w:p>
        </w:tc>
      </w:tr>
      <w:tr w:rsidR="00F042A2" w:rsidRPr="00F818B9" w14:paraId="1BF15205"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A86D18F"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Tempo de execução</w:t>
            </w:r>
          </w:p>
        </w:tc>
        <w:tc>
          <w:tcPr>
            <w:tcW w:w="2552" w:type="dxa"/>
            <w:tcBorders>
              <w:top w:val="single" w:sz="4" w:space="0" w:color="000000"/>
              <w:left w:val="single" w:sz="4" w:space="0" w:color="000000"/>
              <w:bottom w:val="single" w:sz="4" w:space="0" w:color="000000"/>
              <w:right w:val="single" w:sz="4" w:space="0" w:color="000000"/>
            </w:tcBorders>
            <w:vAlign w:val="center"/>
          </w:tcPr>
          <w:p w14:paraId="512251C9" w14:textId="339B6B15"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CA86902"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3D13529"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Permite avaliar a eficiência temporal do deslocamento em inversão.</w:t>
            </w:r>
          </w:p>
        </w:tc>
      </w:tr>
      <w:tr w:rsidR="00071FF8" w:rsidRPr="00F818B9" w14:paraId="013C6F76"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79B73D5E" w14:textId="6B6CA2B7" w:rsidR="00071FF8" w:rsidRPr="00F818B9" w:rsidRDefault="00071FF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lastRenderedPageBreak/>
              <w:t>Velocidade Média</w:t>
            </w:r>
          </w:p>
        </w:tc>
        <w:tc>
          <w:tcPr>
            <w:tcW w:w="2552" w:type="dxa"/>
            <w:tcBorders>
              <w:top w:val="single" w:sz="4" w:space="0" w:color="000000"/>
              <w:left w:val="single" w:sz="4" w:space="0" w:color="000000"/>
              <w:bottom w:val="single" w:sz="4" w:space="0" w:color="000000"/>
              <w:right w:val="single" w:sz="4" w:space="0" w:color="000000"/>
            </w:tcBorders>
            <w:vAlign w:val="center"/>
          </w:tcPr>
          <w:p w14:paraId="3BE996A7" w14:textId="77777777" w:rsidR="00071FF8" w:rsidRPr="00F818B9" w:rsidRDefault="00071FF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05BA46C6" w14:textId="0B4550E0" w:rsidR="00071FF8" w:rsidRPr="00F818B9" w:rsidRDefault="00071FF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639C4B6" w14:textId="6B46F36F" w:rsidR="00071FF8" w:rsidRPr="00F818B9" w:rsidRDefault="00071FF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Integra tempo e distância, fornecendo índice global de desempenho dinâmico.</w:t>
            </w:r>
          </w:p>
        </w:tc>
      </w:tr>
      <w:tr w:rsidR="00F042A2" w:rsidRPr="00F818B9" w14:paraId="6DF308A5"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69E274B" w14:textId="33437D36" w:rsidR="00F042A2" w:rsidRPr="00F818B9" w:rsidRDefault="00F042A2" w:rsidP="000F3F46">
            <w:pPr>
              <w:spacing w:line="360" w:lineRule="auto"/>
              <w:jc w:val="left"/>
              <w:rPr>
                <w:rFonts w:ascii="Times New Roman" w:eastAsia="Times New Roman" w:hAnsi="Times New Roman" w:cs="Times New Roman"/>
                <w:i/>
                <w:iCs/>
              </w:rPr>
            </w:pPr>
            <w:r w:rsidRPr="00F818B9">
              <w:rPr>
                <w:rFonts w:ascii="Times New Roman" w:eastAsia="Times New Roman" w:hAnsi="Times New Roman" w:cs="Times New Roman"/>
              </w:rPr>
              <w:t xml:space="preserve">Tempo </w:t>
            </w:r>
            <w:r w:rsidR="00184328" w:rsidRPr="00F818B9">
              <w:rPr>
                <w:rFonts w:ascii="Times New Roman" w:eastAsia="Times New Roman" w:hAnsi="Times New Roman" w:cs="Times New Roman"/>
              </w:rPr>
              <w:t xml:space="preserve">médio </w:t>
            </w:r>
            <w:r w:rsidRPr="00F818B9">
              <w:rPr>
                <w:rFonts w:ascii="Times New Roman" w:eastAsia="Times New Roman" w:hAnsi="Times New Roman" w:cs="Times New Roman"/>
              </w:rPr>
              <w:t xml:space="preserve">de sustentação no </w:t>
            </w:r>
            <w:r w:rsidR="009A6CB3" w:rsidRPr="00F818B9">
              <w:rPr>
                <w:rFonts w:ascii="Times New Roman" w:eastAsia="Times New Roman" w:hAnsi="Times New Roman" w:cs="Times New Roman"/>
                <w:i/>
                <w:iCs/>
              </w:rPr>
              <w:t>HS</w:t>
            </w:r>
          </w:p>
        </w:tc>
        <w:tc>
          <w:tcPr>
            <w:tcW w:w="2552" w:type="dxa"/>
            <w:tcBorders>
              <w:top w:val="single" w:sz="4" w:space="0" w:color="000000"/>
              <w:left w:val="single" w:sz="4" w:space="0" w:color="000000"/>
              <w:bottom w:val="single" w:sz="4" w:space="0" w:color="000000"/>
              <w:right w:val="single" w:sz="4" w:space="0" w:color="000000"/>
            </w:tcBorders>
            <w:vAlign w:val="center"/>
          </w:tcPr>
          <w:p w14:paraId="1C563D24"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33746033"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29B615E" w14:textId="77777777"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Reflete a capacidade básica de manutenção do equilíbrio.</w:t>
            </w:r>
          </w:p>
        </w:tc>
      </w:tr>
      <w:tr w:rsidR="00627A07" w:rsidRPr="00F818B9" w14:paraId="3A84A8E8"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776A34D" w14:textId="64C300CB" w:rsidR="00627A07" w:rsidRPr="00F818B9" w:rsidRDefault="00627A07" w:rsidP="000F3F46">
            <w:pPr>
              <w:spacing w:line="360" w:lineRule="auto"/>
              <w:jc w:val="left"/>
              <w:rPr>
                <w:rFonts w:ascii="Times New Roman" w:eastAsia="Times New Roman" w:hAnsi="Times New Roman" w:cs="Times New Roman"/>
                <w:i/>
                <w:iCs/>
              </w:rPr>
            </w:pPr>
            <w:proofErr w:type="spellStart"/>
            <w:r w:rsidRPr="00F818B9">
              <w:rPr>
                <w:rFonts w:ascii="Times New Roman" w:eastAsia="Times New Roman" w:hAnsi="Times New Roman" w:cs="Times New Roman"/>
              </w:rPr>
              <w:t>ApEn</w:t>
            </w:r>
            <w:proofErr w:type="spellEnd"/>
            <w:r w:rsidRPr="00F818B9">
              <w:rPr>
                <w:rFonts w:ascii="Times New Roman" w:eastAsia="Times New Roman" w:hAnsi="Times New Roman" w:cs="Times New Roman"/>
              </w:rPr>
              <w:t xml:space="preserve"> no </w:t>
            </w:r>
            <w:r w:rsidR="009A6CB3" w:rsidRPr="00F818B9">
              <w:rPr>
                <w:rFonts w:ascii="Times New Roman" w:eastAsia="Times New Roman" w:hAnsi="Times New Roman" w:cs="Times New Roman"/>
                <w:i/>
                <w:iCs/>
              </w:rPr>
              <w:t>HS</w:t>
            </w:r>
          </w:p>
        </w:tc>
        <w:tc>
          <w:tcPr>
            <w:tcW w:w="2552" w:type="dxa"/>
            <w:tcBorders>
              <w:top w:val="single" w:sz="4" w:space="0" w:color="000000"/>
              <w:left w:val="single" w:sz="4" w:space="0" w:color="000000"/>
              <w:bottom w:val="single" w:sz="4" w:space="0" w:color="000000"/>
              <w:right w:val="single" w:sz="4" w:space="0" w:color="000000"/>
            </w:tcBorders>
            <w:vAlign w:val="center"/>
          </w:tcPr>
          <w:p w14:paraId="4D63BDF4" w14:textId="48CFA06B" w:rsidR="00627A07" w:rsidRPr="00F818B9" w:rsidRDefault="00627A07"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67B1296" w14:textId="604A0734" w:rsidR="00627A07" w:rsidRPr="00F818B9" w:rsidRDefault="00627A07"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Mede a qualidade do controle</w:t>
            </w:r>
          </w:p>
        </w:tc>
      </w:tr>
      <w:tr w:rsidR="00B22601" w:rsidRPr="00F818B9" w14:paraId="70A4382C"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F9F964F"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Comprimento médio das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1DE33A06"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48560B9F" w14:textId="3135AD4E"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808B213"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Identifica o padrão de locomoção, distinguindo estratégias de propulsão ou estabilidade.</w:t>
            </w:r>
          </w:p>
        </w:tc>
      </w:tr>
      <w:tr w:rsidR="00B22601" w:rsidRPr="00F818B9" w14:paraId="3886BF87"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70BF5CE"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Cadência (nº de passadas/s)</w:t>
            </w:r>
          </w:p>
        </w:tc>
        <w:tc>
          <w:tcPr>
            <w:tcW w:w="2552" w:type="dxa"/>
            <w:tcBorders>
              <w:top w:val="single" w:sz="4" w:space="0" w:color="000000"/>
              <w:left w:val="single" w:sz="4" w:space="0" w:color="000000"/>
              <w:bottom w:val="single" w:sz="4" w:space="0" w:color="000000"/>
              <w:right w:val="single" w:sz="4" w:space="0" w:color="000000"/>
            </w:tcBorders>
            <w:vAlign w:val="center"/>
          </w:tcPr>
          <w:p w14:paraId="292C8925"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50E1C98F" w14:textId="2C962BB5"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0FE581B"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Avalia a frequência dos apoios e sua relação com eficiência ou fadiga.</w:t>
            </w:r>
          </w:p>
        </w:tc>
      </w:tr>
      <w:tr w:rsidR="00B22601" w:rsidRPr="00F818B9" w14:paraId="20E0242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46E6EF8"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Tempo de contato das mãos com o solo</w:t>
            </w:r>
          </w:p>
        </w:tc>
        <w:tc>
          <w:tcPr>
            <w:tcW w:w="2552" w:type="dxa"/>
            <w:tcBorders>
              <w:top w:val="single" w:sz="4" w:space="0" w:color="000000"/>
              <w:left w:val="single" w:sz="4" w:space="0" w:color="000000"/>
              <w:bottom w:val="single" w:sz="4" w:space="0" w:color="000000"/>
              <w:right w:val="single" w:sz="4" w:space="0" w:color="000000"/>
            </w:tcBorders>
            <w:vAlign w:val="center"/>
          </w:tcPr>
          <w:p w14:paraId="02CFABF5"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3BA3E5A1" w14:textId="740486A1"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9AD1A8C" w14:textId="77777777" w:rsidR="00B22601" w:rsidRPr="00F818B9" w:rsidRDefault="00B22601"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Indica a estabilidade </w:t>
            </w:r>
            <w:proofErr w:type="spellStart"/>
            <w:r w:rsidRPr="00F818B9">
              <w:rPr>
                <w:rFonts w:ascii="Times New Roman" w:eastAsia="Times New Roman" w:hAnsi="Times New Roman" w:cs="Times New Roman"/>
              </w:rPr>
              <w:t>mediolateral</w:t>
            </w:r>
            <w:proofErr w:type="spellEnd"/>
            <w:r w:rsidRPr="00F818B9">
              <w:rPr>
                <w:rFonts w:ascii="Times New Roman" w:eastAsia="Times New Roman" w:hAnsi="Times New Roman" w:cs="Times New Roman"/>
              </w:rPr>
              <w:t xml:space="preserve"> e controle postural.</w:t>
            </w:r>
          </w:p>
        </w:tc>
      </w:tr>
      <w:tr w:rsidR="00FA68B4" w:rsidRPr="00F818B9" w14:paraId="6BDDE79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724427F" w14:textId="5E278ACF" w:rsidR="00FA68B4" w:rsidRPr="00F818B9" w:rsidRDefault="00FA68B4"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Tempo em duplo suporte </w:t>
            </w:r>
          </w:p>
        </w:tc>
        <w:tc>
          <w:tcPr>
            <w:tcW w:w="2552" w:type="dxa"/>
            <w:tcBorders>
              <w:top w:val="single" w:sz="4" w:space="0" w:color="000000"/>
              <w:left w:val="single" w:sz="4" w:space="0" w:color="000000"/>
              <w:bottom w:val="single" w:sz="4" w:space="0" w:color="000000"/>
              <w:right w:val="single" w:sz="4" w:space="0" w:color="000000"/>
            </w:tcBorders>
            <w:vAlign w:val="center"/>
          </w:tcPr>
          <w:p w14:paraId="1860AD6A" w14:textId="77777777" w:rsidR="00FA68B4" w:rsidRPr="00F818B9" w:rsidRDefault="00FA68B4"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5517DC59" w14:textId="4FE97367" w:rsidR="00FA68B4" w:rsidRPr="00F818B9" w:rsidRDefault="00FA68B4"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F6D36D9" w14:textId="20F34B88" w:rsidR="00FA68B4" w:rsidRPr="00F818B9" w:rsidRDefault="00FA68B4"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Indica a busca por estabilidade versus propulsão</w:t>
            </w:r>
          </w:p>
        </w:tc>
      </w:tr>
      <w:tr w:rsidR="00D2164C" w:rsidRPr="00F818B9" w14:paraId="3C1C36BA"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1D7EE51" w14:textId="77B639F6" w:rsidR="00D2164C" w:rsidRPr="00F818B9" w:rsidRDefault="00D2164C"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Variabilidade</w:t>
            </w:r>
            <w:r w:rsidR="007E1898" w:rsidRPr="00F818B9">
              <w:rPr>
                <w:rFonts w:ascii="Times New Roman" w:eastAsia="Times New Roman" w:hAnsi="Times New Roman" w:cs="Times New Roman"/>
              </w:rPr>
              <w:t xml:space="preserve"> espacial (</w:t>
            </w:r>
            <w:r w:rsidR="0009091A" w:rsidRPr="00F818B9">
              <w:rPr>
                <w:rFonts w:ascii="Times New Roman" w:eastAsia="Times New Roman" w:hAnsi="Times New Roman" w:cs="Times New Roman"/>
              </w:rPr>
              <w:t xml:space="preserve">distância </w:t>
            </w:r>
            <w:r w:rsidRPr="00F818B9">
              <w:rPr>
                <w:rFonts w:ascii="Times New Roman" w:eastAsia="Times New Roman" w:hAnsi="Times New Roman" w:cs="Times New Roman"/>
              </w:rPr>
              <w:t>entre passadas</w:t>
            </w:r>
            <w:r w:rsidR="007E1898" w:rsidRPr="00F818B9">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0EE95153" w14:textId="77777777" w:rsidR="00D2164C" w:rsidRPr="00F818B9" w:rsidRDefault="00D2164C"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63DE86D2" w14:textId="27E1907B" w:rsidR="00D2164C" w:rsidRPr="00F818B9" w:rsidRDefault="00D2164C"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6AE7079E" w14:textId="1370826C" w:rsidR="00D2164C" w:rsidRPr="00F818B9" w:rsidRDefault="00D2164C"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Quantifica consistência e controle motor na locomoção.</w:t>
            </w:r>
          </w:p>
        </w:tc>
      </w:tr>
      <w:tr w:rsidR="007E1898" w:rsidRPr="00F818B9" w14:paraId="2D8EF073"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F50E38D" w14:textId="77909A0C"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Variabilidade temporal (</w:t>
            </w:r>
            <w:r w:rsidR="0009091A" w:rsidRPr="00F818B9">
              <w:rPr>
                <w:rFonts w:ascii="Times New Roman" w:eastAsia="Times New Roman" w:hAnsi="Times New Roman" w:cs="Times New Roman"/>
              </w:rPr>
              <w:t>tempo entre</w:t>
            </w:r>
            <w:r w:rsidRPr="00F818B9">
              <w:rPr>
                <w:rFonts w:ascii="Times New Roman" w:eastAsia="Times New Roman" w:hAnsi="Times New Roman" w:cs="Times New Roman"/>
              </w:rPr>
              <w:t xml:space="preserve">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071EDEE4"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0D368F70" w14:textId="46598CFF"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1296EDE" w14:textId="6ABE9E26" w:rsidR="007E1898" w:rsidRPr="00F818B9" w:rsidRDefault="0009091A"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Indica automaticidade do padrão motor durante o deslocamento.</w:t>
            </w:r>
          </w:p>
        </w:tc>
      </w:tr>
      <w:tr w:rsidR="007E1898" w:rsidRPr="00F818B9" w14:paraId="1423362E"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AFE99A7" w14:textId="2FDB51A0"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Ângulos articulares (</w:t>
            </w:r>
            <w:r w:rsidR="00D94276" w:rsidRPr="00F818B9">
              <w:rPr>
                <w:rFonts w:ascii="Times New Roman" w:eastAsia="Times New Roman" w:hAnsi="Times New Roman" w:cs="Times New Roman"/>
              </w:rPr>
              <w:t>punhos, ombros, quadril e cabeça</w:t>
            </w:r>
            <w:r w:rsidRPr="00F818B9">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3E735FC4"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459713D" w14:textId="6B2DC615"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659F546" w14:textId="5614F256"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Verifica o alinhamento corporal e sua influência sobre eficiência e estabilidade.</w:t>
            </w:r>
          </w:p>
        </w:tc>
      </w:tr>
      <w:tr w:rsidR="007E1898" w:rsidRPr="00F818B9" w14:paraId="4D0F4E66"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5E23B95" w14:textId="7CA1BDDB"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Base de apoio (distância média entre mãos)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3FD7AFC"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781050B0" w14:textId="0E63FC4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4F45937" w14:textId="2CD1E465"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Analisa como bases mais amplas ou estreitas influenciam o controle postural.</w:t>
            </w:r>
          </w:p>
        </w:tc>
      </w:tr>
      <w:tr w:rsidR="003A72E6" w:rsidRPr="00F818B9" w14:paraId="1EB02DF4"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FE36AB8" w14:textId="3E92972D" w:rsidR="003A72E6" w:rsidRPr="00F818B9" w:rsidRDefault="003A72E6"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Orientação angular das mãos</w:t>
            </w:r>
          </w:p>
        </w:tc>
        <w:tc>
          <w:tcPr>
            <w:tcW w:w="2552" w:type="dxa"/>
            <w:tcBorders>
              <w:top w:val="single" w:sz="4" w:space="0" w:color="000000"/>
              <w:left w:val="single" w:sz="4" w:space="0" w:color="000000"/>
              <w:bottom w:val="single" w:sz="4" w:space="0" w:color="000000"/>
              <w:right w:val="single" w:sz="4" w:space="0" w:color="000000"/>
            </w:tcBorders>
            <w:vAlign w:val="center"/>
          </w:tcPr>
          <w:p w14:paraId="5F93A9D2" w14:textId="77777777" w:rsidR="00A40F5C"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0281FE7F" w14:textId="3EE6B422" w:rsidR="003A72E6" w:rsidRPr="00F818B9" w:rsidRDefault="00A40F5C" w:rsidP="00A40F5C">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00D061C" w14:textId="1F752657" w:rsidR="003A72E6" w:rsidRPr="00F818B9" w:rsidRDefault="003A72E6"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Verifica se a rotação externa das mãos facilita a progressão do </w:t>
            </w:r>
            <w:proofErr w:type="spellStart"/>
            <w:r w:rsidRPr="00F818B9">
              <w:rPr>
                <w:rFonts w:ascii="Times New Roman" w:eastAsia="Times New Roman" w:hAnsi="Times New Roman" w:cs="Times New Roman"/>
              </w:rPr>
              <w:t>CoM.</w:t>
            </w:r>
            <w:proofErr w:type="spellEnd"/>
          </w:p>
        </w:tc>
      </w:tr>
      <w:tr w:rsidR="007E1898" w:rsidRPr="00F818B9" w14:paraId="3C77CA6C"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379483E"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lastRenderedPageBreak/>
              <w:t>Força dos flexores de punho</w:t>
            </w:r>
          </w:p>
        </w:tc>
        <w:tc>
          <w:tcPr>
            <w:tcW w:w="2552" w:type="dxa"/>
            <w:tcBorders>
              <w:top w:val="single" w:sz="4" w:space="0" w:color="000000"/>
              <w:left w:val="single" w:sz="4" w:space="0" w:color="000000"/>
              <w:bottom w:val="single" w:sz="4" w:space="0" w:color="000000"/>
              <w:right w:val="single" w:sz="4" w:space="0" w:color="000000"/>
            </w:tcBorders>
            <w:vAlign w:val="center"/>
          </w:tcPr>
          <w:p w14:paraId="2ED52A6C"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2C9380B"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Relaciona-se à capacidade de realizar correções finas e manter estabilidade durante a propulsão.</w:t>
            </w:r>
          </w:p>
        </w:tc>
      </w:tr>
      <w:tr w:rsidR="007E1898" w:rsidRPr="00F818B9" w14:paraId="094C075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A9D7590"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Força dos flexores dos dedos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5B3F777"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4298E7C"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Contribui para ajustes finos de pressão na base de apoio.</w:t>
            </w:r>
          </w:p>
        </w:tc>
      </w:tr>
      <w:tr w:rsidR="007E1898" w:rsidRPr="00F818B9" w14:paraId="7DF76432"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4C325DE"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Força máxima relativa à massa corporal no </w:t>
            </w:r>
            <w:proofErr w:type="spellStart"/>
            <w:r w:rsidRPr="00F818B9">
              <w:rPr>
                <w:rFonts w:ascii="Times New Roman" w:eastAsia="Times New Roman" w:hAnsi="Times New Roman" w:cs="Times New Roman"/>
              </w:rPr>
              <w:t>shoulder</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rPr>
              <w:t>press</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D90A080"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Teste de 1-RM </w:t>
            </w:r>
          </w:p>
        </w:tc>
        <w:tc>
          <w:tcPr>
            <w:tcW w:w="3560" w:type="dxa"/>
            <w:tcBorders>
              <w:top w:val="single" w:sz="4" w:space="0" w:color="000000"/>
              <w:left w:val="single" w:sz="4" w:space="0" w:color="000000"/>
              <w:bottom w:val="single" w:sz="4" w:space="0" w:color="000000"/>
              <w:right w:val="single" w:sz="4" w:space="0" w:color="000000"/>
            </w:tcBorders>
            <w:vAlign w:val="center"/>
          </w:tcPr>
          <w:p w14:paraId="006A02BB"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Relaciona-se à sustentação da massa corporal e estabilidade do ombro.</w:t>
            </w:r>
          </w:p>
        </w:tc>
      </w:tr>
      <w:tr w:rsidR="007E1898" w:rsidRPr="00F818B9" w14:paraId="61F3D36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6CBCF13" w14:textId="7D47F9BA"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Resistência em posição invertida (</w:t>
            </w:r>
            <w:proofErr w:type="spellStart"/>
            <w:r w:rsidRPr="00F818B9">
              <w:rPr>
                <w:rFonts w:ascii="Times New Roman" w:eastAsia="Times New Roman" w:hAnsi="Times New Roman" w:cs="Times New Roman"/>
              </w:rPr>
              <w:t>wall-supported</w:t>
            </w:r>
            <w:proofErr w:type="spellEnd"/>
            <w:r w:rsidRPr="00F818B9">
              <w:rPr>
                <w:rFonts w:ascii="Times New Roman" w:eastAsia="Times New Roman" w:hAnsi="Times New Roman" w:cs="Times New Roman"/>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23D3C5F9"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Cronometro Digital</w:t>
            </w:r>
          </w:p>
        </w:tc>
        <w:tc>
          <w:tcPr>
            <w:tcW w:w="3560" w:type="dxa"/>
            <w:tcBorders>
              <w:top w:val="single" w:sz="4" w:space="0" w:color="000000"/>
              <w:left w:val="single" w:sz="4" w:space="0" w:color="000000"/>
              <w:bottom w:val="single" w:sz="4" w:space="0" w:color="000000"/>
              <w:right w:val="single" w:sz="4" w:space="0" w:color="000000"/>
            </w:tcBorders>
            <w:vAlign w:val="center"/>
          </w:tcPr>
          <w:p w14:paraId="0E5EB288"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Avalia capacidade de resistir à fadiga em posição invertida</w:t>
            </w:r>
          </w:p>
        </w:tc>
      </w:tr>
      <w:tr w:rsidR="007E1898" w:rsidRPr="00F818B9" w14:paraId="2941409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2025256"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Altura do </w:t>
            </w:r>
            <w:proofErr w:type="spellStart"/>
            <w:r w:rsidRPr="00F818B9">
              <w:rPr>
                <w:rFonts w:ascii="Times New Roman" w:eastAsia="Times New Roman" w:hAnsi="Times New Roman" w:cs="Times New Roman"/>
              </w:rPr>
              <w:t>CoM</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E1D9C5D"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21045D93"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3F869650"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Determina o nível de instabilidade inerente ao deslocamento invertido.</w:t>
            </w:r>
          </w:p>
        </w:tc>
      </w:tr>
      <w:tr w:rsidR="007E1898" w:rsidRPr="00F818B9" w14:paraId="40F25F37"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757F6A3"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Comprimento dos membros</w:t>
            </w:r>
          </w:p>
        </w:tc>
        <w:tc>
          <w:tcPr>
            <w:tcW w:w="2552" w:type="dxa"/>
            <w:tcBorders>
              <w:top w:val="single" w:sz="4" w:space="0" w:color="000000"/>
              <w:left w:val="single" w:sz="4" w:space="0" w:color="000000"/>
              <w:bottom w:val="single" w:sz="4" w:space="0" w:color="000000"/>
              <w:right w:val="single" w:sz="4" w:space="0" w:color="000000"/>
            </w:tcBorders>
            <w:vAlign w:val="center"/>
          </w:tcPr>
          <w:p w14:paraId="149DA8E1"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Captura de Movimento  </w:t>
            </w:r>
          </w:p>
          <w:p w14:paraId="7F647529"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4BEF934A"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Afeta alavancas mecânicas e a precisão dos ajustes posturais.</w:t>
            </w:r>
          </w:p>
        </w:tc>
      </w:tr>
      <w:tr w:rsidR="007E1898" w:rsidRPr="00F818B9" w14:paraId="69ED7CA1"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D3B98F3" w14:textId="53EAAEA3"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Composição Corporal</w:t>
            </w:r>
          </w:p>
        </w:tc>
        <w:tc>
          <w:tcPr>
            <w:tcW w:w="2552" w:type="dxa"/>
            <w:tcBorders>
              <w:top w:val="single" w:sz="4" w:space="0" w:color="000000"/>
              <w:left w:val="single" w:sz="4" w:space="0" w:color="000000"/>
              <w:bottom w:val="single" w:sz="4" w:space="0" w:color="000000"/>
              <w:right w:val="single" w:sz="4" w:space="0" w:color="000000"/>
            </w:tcBorders>
            <w:vAlign w:val="center"/>
          </w:tcPr>
          <w:p w14:paraId="62675F31" w14:textId="5A2687D1" w:rsidR="007E1898" w:rsidRPr="00F818B9" w:rsidRDefault="00860F6B"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Bioimpedância Elétrica</w:t>
            </w:r>
          </w:p>
        </w:tc>
        <w:tc>
          <w:tcPr>
            <w:tcW w:w="3560" w:type="dxa"/>
            <w:tcBorders>
              <w:top w:val="single" w:sz="4" w:space="0" w:color="000000"/>
              <w:left w:val="single" w:sz="4" w:space="0" w:color="000000"/>
              <w:bottom w:val="single" w:sz="4" w:space="0" w:color="000000"/>
              <w:right w:val="single" w:sz="4" w:space="0" w:color="000000"/>
            </w:tcBorders>
            <w:vAlign w:val="center"/>
          </w:tcPr>
          <w:p w14:paraId="32BBCE7E" w14:textId="03C8FE51"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Mensura a </w:t>
            </w:r>
            <w:r w:rsidR="00B17192" w:rsidRPr="00F818B9">
              <w:rPr>
                <w:rFonts w:ascii="Times New Roman" w:eastAsia="Times New Roman" w:hAnsi="Times New Roman" w:cs="Times New Roman"/>
              </w:rPr>
              <w:t>quantidade de gordura e massa magra em membros superiores.</w:t>
            </w:r>
          </w:p>
        </w:tc>
      </w:tr>
      <w:tr w:rsidR="007E1898" w:rsidRPr="00F818B9" w14:paraId="2B12CB8E"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6D329EB"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Tempo de prática e idade cronológica</w:t>
            </w:r>
          </w:p>
        </w:tc>
        <w:tc>
          <w:tcPr>
            <w:tcW w:w="2552" w:type="dxa"/>
            <w:tcBorders>
              <w:top w:val="single" w:sz="4" w:space="0" w:color="000000"/>
              <w:left w:val="single" w:sz="4" w:space="0" w:color="000000"/>
              <w:bottom w:val="single" w:sz="4" w:space="0" w:color="000000"/>
              <w:right w:val="single" w:sz="4" w:space="0" w:color="000000"/>
            </w:tcBorders>
            <w:vAlign w:val="center"/>
          </w:tcPr>
          <w:p w14:paraId="7DFBF8C1"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Questionário online</w:t>
            </w:r>
          </w:p>
        </w:tc>
        <w:tc>
          <w:tcPr>
            <w:tcW w:w="3560" w:type="dxa"/>
            <w:tcBorders>
              <w:top w:val="single" w:sz="4" w:space="0" w:color="000000"/>
              <w:left w:val="single" w:sz="4" w:space="0" w:color="000000"/>
              <w:bottom w:val="single" w:sz="4" w:space="0" w:color="000000"/>
              <w:right w:val="single" w:sz="4" w:space="0" w:color="000000"/>
            </w:tcBorders>
            <w:vAlign w:val="center"/>
          </w:tcPr>
          <w:p w14:paraId="468302E4" w14:textId="77777777" w:rsidR="007E1898" w:rsidRPr="00F818B9" w:rsidRDefault="007E1898"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Avalia se experiência prévia está associada a maior estabilidade e proficiência técnica.</w:t>
            </w:r>
          </w:p>
        </w:tc>
      </w:tr>
    </w:tbl>
    <w:p w14:paraId="0B17E18D" w14:textId="77777777" w:rsidR="00F042A2"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Fonte: Elaborado pelo autor (2025).</w:t>
      </w:r>
    </w:p>
    <w:p w14:paraId="2E34A555" w14:textId="77777777"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3.2 Participantes</w:t>
      </w:r>
    </w:p>
    <w:p w14:paraId="34B76FD1" w14:textId="788BB152"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ab/>
        <w:t xml:space="preserve">Serão recrutados adultos, de ambos os sexos, com idade mínima de 18 anos, fisicamente ativos, praticantes regulares de uma modalidade que inclua o treinamento do </w:t>
      </w:r>
      <w:proofErr w:type="spellStart"/>
      <w:r w:rsidRPr="00F818B9">
        <w:rPr>
          <w:rFonts w:ascii="Times New Roman" w:eastAsia="Times New Roman" w:hAnsi="Times New Roman" w:cs="Times New Roman"/>
          <w:i/>
        </w:rPr>
        <w:t>handstand</w:t>
      </w:r>
      <w:proofErr w:type="spellEnd"/>
      <w:r w:rsidRPr="00F818B9">
        <w:rPr>
          <w:rFonts w:ascii="Times New Roman" w:eastAsia="Times New Roman" w:hAnsi="Times New Roman" w:cs="Times New Roman"/>
        </w:rPr>
        <w:t xml:space="preserve"> há pelo menos 6 meses. Deverão ser capazes de manter o equilíbrio livre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por pelo menos 3 segundos e/ou conseguir realizar três passadas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w:t>
      </w:r>
      <w:r w:rsidRPr="00F818B9">
        <w:rPr>
          <w:rFonts w:ascii="Times New Roman" w:eastAsia="Times New Roman" w:hAnsi="Times New Roman" w:cs="Times New Roman"/>
        </w:rPr>
        <w:lastRenderedPageBreak/>
        <w:t xml:space="preserve">propostas. Os participantes serão convidados por meio de cartaz virtual compartilhado ao público nas redes sociais: </w:t>
      </w:r>
      <w:proofErr w:type="spellStart"/>
      <w:r w:rsidRPr="00F818B9">
        <w:rPr>
          <w:rFonts w:ascii="Times New Roman" w:eastAsia="Times New Roman" w:hAnsi="Times New Roman" w:cs="Times New Roman"/>
          <w:i/>
        </w:rPr>
        <w:t>instagram</w:t>
      </w:r>
      <w:proofErr w:type="spellEnd"/>
      <w:r w:rsidRPr="00F818B9">
        <w:rPr>
          <w:rFonts w:ascii="Times New Roman" w:eastAsia="Times New Roman" w:hAnsi="Times New Roman" w:cs="Times New Roman"/>
        </w:rPr>
        <w:t xml:space="preserve"> e </w:t>
      </w:r>
      <w:proofErr w:type="spellStart"/>
      <w:r w:rsidRPr="00F818B9">
        <w:rPr>
          <w:rFonts w:ascii="Times New Roman" w:eastAsia="Times New Roman" w:hAnsi="Times New Roman" w:cs="Times New Roman"/>
          <w:i/>
        </w:rPr>
        <w:t>facebook</w:t>
      </w:r>
      <w:proofErr w:type="spellEnd"/>
      <w:r w:rsidRPr="00F818B9">
        <w:rPr>
          <w:rFonts w:ascii="Times New Roman" w:eastAsia="Times New Roman" w:hAnsi="Times New Roman" w:cs="Times New Roman"/>
        </w:rPr>
        <w:t xml:space="preserve">, e aplicativo de mensagem </w:t>
      </w:r>
      <w:proofErr w:type="spellStart"/>
      <w:r w:rsidRPr="00F818B9">
        <w:rPr>
          <w:rFonts w:ascii="Times New Roman" w:eastAsia="Times New Roman" w:hAnsi="Times New Roman" w:cs="Times New Roman"/>
          <w:i/>
        </w:rPr>
        <w:t>whatsapp</w:t>
      </w:r>
      <w:proofErr w:type="spellEnd"/>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além de busca ativa por participantes</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rPr>
        <w:t xml:space="preserve">junto a academias de ginástica, </w:t>
      </w:r>
      <w:r w:rsidRPr="00F818B9">
        <w:rPr>
          <w:rFonts w:ascii="Times New Roman" w:eastAsia="Times New Roman" w:hAnsi="Times New Roman" w:cs="Times New Roman"/>
          <w:i/>
          <w:iCs/>
        </w:rPr>
        <w:t>boxes</w:t>
      </w:r>
      <w:r w:rsidRPr="00F818B9">
        <w:rPr>
          <w:rFonts w:ascii="Times New Roman" w:eastAsia="Times New Roman" w:hAnsi="Times New Roman" w:cs="Times New Roman"/>
        </w:rPr>
        <w:t xml:space="preserve"> de </w:t>
      </w:r>
      <w:r w:rsidRPr="00F818B9">
        <w:rPr>
          <w:rFonts w:ascii="Times New Roman" w:eastAsia="Times New Roman" w:hAnsi="Times New Roman" w:cs="Times New Roman"/>
          <w:i/>
        </w:rPr>
        <w:t>CrossFit</w:t>
      </w:r>
      <w:r w:rsidRPr="00F818B9">
        <w:rPr>
          <w:rFonts w:ascii="Times New Roman" w:eastAsia="Times New Roman" w:hAnsi="Times New Roman" w:cs="Times New Roman"/>
        </w:rPr>
        <w:t>®, estúdios de dança, centros de treinamento circenses e grupos de calistenia da região.</w:t>
      </w:r>
    </w:p>
    <w:p w14:paraId="7C4978C4" w14:textId="06A82D3C" w:rsidR="00F042A2"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Cada voluntário preencherá um formulário online na plataforma </w:t>
      </w:r>
      <w:r w:rsidRPr="00F818B9">
        <w:rPr>
          <w:rFonts w:ascii="Times New Roman" w:eastAsia="Times New Roman" w:hAnsi="Times New Roman" w:cs="Times New Roman"/>
          <w:i/>
        </w:rPr>
        <w:t xml:space="preserve">google </w:t>
      </w:r>
      <w:proofErr w:type="spellStart"/>
      <w:r w:rsidRPr="00F818B9">
        <w:rPr>
          <w:rFonts w:ascii="Times New Roman" w:eastAsia="Times New Roman" w:hAnsi="Times New Roman" w:cs="Times New Roman"/>
          <w:i/>
        </w:rPr>
        <w:t>forms</w:t>
      </w:r>
      <w:proofErr w:type="spellEnd"/>
      <w:r w:rsidRPr="00F818B9">
        <w:rPr>
          <w:rFonts w:ascii="Times New Roman" w:eastAsia="Times New Roman" w:hAnsi="Times New Roman" w:cs="Times New Roman"/>
        </w:rPr>
        <w:t xml:space="preserve"> onde serão coletadas as informações como idade, informações pessoais de contato, histórico de lesão nos últimos 12 meses, tempo de prática da modalidade que treina</w:t>
      </w:r>
      <w:r w:rsidRPr="00F818B9">
        <w:rPr>
          <w:rFonts w:ascii="Times New Roman" w:eastAsia="Times New Roman" w:hAnsi="Times New Roman" w:cs="Times New Roman"/>
          <w:i/>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i/>
        </w:rPr>
        <w:t xml:space="preserve"> </w:t>
      </w:r>
      <w:r w:rsidRPr="00F818B9">
        <w:rPr>
          <w:rFonts w:ascii="Times New Roman" w:eastAsia="Times New Roman" w:hAnsi="Times New Roman" w:cs="Times New Roman"/>
          <w:iCs/>
        </w:rPr>
        <w:t>e/ou</w:t>
      </w:r>
      <w:r w:rsidRPr="00F818B9">
        <w:rPr>
          <w:rFonts w:ascii="Times New Roman" w:eastAsia="Times New Roman" w:hAnsi="Times New Roman" w:cs="Times New Roman"/>
          <w:i/>
        </w:rPr>
        <w:t xml:space="preserve">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e um questionário de prontidão para realização de atividades físicas (PAR-Q). Todos os participantes elegíveis assinarão um termo de consentimento livre e esclarecido, aprovado pelo Comitê de Ética em Pesquisa da Escola de Educação Física e Esporte de Ribeirão Preto antes de iniciar os testes. </w:t>
      </w:r>
    </w:p>
    <w:p w14:paraId="205AB1AA" w14:textId="77777777" w:rsidR="00F042A2" w:rsidRPr="00F818B9" w:rsidRDefault="00F042A2" w:rsidP="000F3F46">
      <w:pPr>
        <w:spacing w:line="360" w:lineRule="auto"/>
        <w:rPr>
          <w:rFonts w:ascii="Times New Roman" w:eastAsia="Times New Roman" w:hAnsi="Times New Roman" w:cs="Times New Roman"/>
        </w:rPr>
      </w:pPr>
      <w:r w:rsidRPr="00F818B9">
        <w:rPr>
          <w:rFonts w:ascii="Times New Roman" w:eastAsia="Times New Roman" w:hAnsi="Times New Roman" w:cs="Times New Roman"/>
        </w:rPr>
        <w:t>3.3 Procedimentos</w:t>
      </w:r>
    </w:p>
    <w:p w14:paraId="525E84F3" w14:textId="77777777" w:rsidR="00F042A2" w:rsidRPr="00F818B9" w:rsidRDefault="00F042A2" w:rsidP="000F3F46">
      <w:pPr>
        <w:widowControl w:val="0"/>
        <w:spacing w:line="360" w:lineRule="auto"/>
        <w:rPr>
          <w:rFonts w:ascii="Times New Roman" w:eastAsia="Times New Roman" w:hAnsi="Times New Roman" w:cs="Times New Roman"/>
          <w:u w:val="single"/>
        </w:rPr>
      </w:pPr>
      <w:r w:rsidRPr="00F818B9">
        <w:rPr>
          <w:rFonts w:ascii="Times New Roman" w:eastAsia="Times New Roman" w:hAnsi="Times New Roman" w:cs="Times New Roman"/>
          <w:u w:val="single"/>
        </w:rPr>
        <w:t xml:space="preserve"> Sessão 1 - Avaliação de Variáveis de Força e Composição Corporal</w:t>
      </w:r>
    </w:p>
    <w:p w14:paraId="0F1F2EFA" w14:textId="726E12C2" w:rsidR="00F042A2" w:rsidRPr="00F818B9" w:rsidRDefault="00F042A2" w:rsidP="000F3F46">
      <w:pPr>
        <w:widowControl w:val="0"/>
        <w:spacing w:line="360" w:lineRule="auto"/>
        <w:ind w:firstLine="720"/>
        <w:rPr>
          <w:rFonts w:ascii="Times New Roman" w:eastAsia="Times New Roman" w:hAnsi="Times New Roman" w:cs="Times New Roman"/>
        </w:rPr>
      </w:pPr>
      <w:r w:rsidRPr="00F818B9">
        <w:rPr>
          <w:rFonts w:ascii="Times New Roman" w:eastAsia="Times New Roman" w:hAnsi="Times New Roman" w:cs="Times New Roman"/>
        </w:rPr>
        <w:t xml:space="preserve">Na primeira sessão de testes a ordem de aplicação será a seguinte para minimizar a interferência da fadiga </w:t>
      </w:r>
      <w:r w:rsidR="00355B29"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{"citationID":"MZLaW6uy","properties":{"formattedCitation":"[38]","plainCitation":"[38]","noteIndex":0},"citationItems":[{"id":105,"uris":["http://zotero.org/users/17274952/items/JSG8TTN4"],"itemData":{"id":105,"type":"book","abstract":"\"ACSM's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M."}],"issued":{"date-parts":[["2026"]]}}}],"schema":"https://github.com/citation-style-language/schema/raw/master/csl-citation.json"} </w:instrText>
      </w:r>
      <w:r w:rsidR="00355B29" w:rsidRPr="00F818B9">
        <w:rPr>
          <w:rFonts w:ascii="Times New Roman" w:eastAsia="Times New Roman" w:hAnsi="Times New Roman" w:cs="Times New Roman"/>
        </w:rPr>
        <w:fldChar w:fldCharType="separate"/>
      </w:r>
      <w:r w:rsidR="00A87FEA" w:rsidRPr="00F818B9">
        <w:rPr>
          <w:rFonts w:ascii="Times New Roman" w:hAnsi="Times New Roman" w:cs="Times New Roman"/>
        </w:rPr>
        <w:t>[38]</w:t>
      </w:r>
      <w:r w:rsidR="00355B29"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avaliação da composição corporal, teste de resistência em posição invertida (</w:t>
      </w:r>
      <w:proofErr w:type="spellStart"/>
      <w:r w:rsidRPr="00F818B9">
        <w:rPr>
          <w:rFonts w:ascii="Times New Roman" w:eastAsia="Times New Roman" w:hAnsi="Times New Roman" w:cs="Times New Roman"/>
          <w:i/>
          <w:iCs/>
        </w:rPr>
        <w:t>wall-supported</w:t>
      </w:r>
      <w:proofErr w:type="spellEnd"/>
      <w:r w:rsidRPr="00F818B9">
        <w:rPr>
          <w:rFonts w:ascii="Times New Roman" w:eastAsia="Times New Roman" w:hAnsi="Times New Roman" w:cs="Times New Roman"/>
          <w:i/>
          <w:iCs/>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avaliação da força de preensão manual e de flexores dos dedos por dinamometria e teste de força máxima de 1 repetição máxima (1-RM) no </w:t>
      </w:r>
      <w:r w:rsidR="000E300C" w:rsidRPr="00F818B9">
        <w:rPr>
          <w:rFonts w:ascii="Times New Roman" w:eastAsia="Times New Roman" w:hAnsi="Times New Roman" w:cs="Times New Roman"/>
          <w:i/>
          <w:iCs/>
        </w:rPr>
        <w:t>SP</w:t>
      </w:r>
      <w:r w:rsidRPr="00F818B9">
        <w:rPr>
          <w:rFonts w:ascii="Times New Roman" w:eastAsia="Times New Roman" w:hAnsi="Times New Roman" w:cs="Times New Roman"/>
        </w:rPr>
        <w:t>.</w:t>
      </w:r>
    </w:p>
    <w:p w14:paraId="3A59F859" w14:textId="61A5CA1D" w:rsidR="00F042A2" w:rsidRPr="00F818B9" w:rsidRDefault="00F042A2" w:rsidP="00BC2D9A">
      <w:pPr>
        <w:spacing w:line="360" w:lineRule="auto"/>
        <w:rPr>
          <w:rFonts w:ascii="Times New Roman" w:hAnsi="Times New Roman" w:cs="Times New Roman"/>
        </w:rPr>
      </w:pPr>
      <w:r w:rsidRPr="00F818B9">
        <w:rPr>
          <w:rFonts w:ascii="Times New Roman" w:eastAsia="Times New Roman" w:hAnsi="Times New Roman" w:cs="Times New Roman"/>
        </w:rPr>
        <w:t xml:space="preserve">a) </w:t>
      </w:r>
      <w:r w:rsidR="00BC2D9A" w:rsidRPr="00F818B9">
        <w:rPr>
          <w:rFonts w:ascii="Times New Roman" w:hAnsi="Times New Roman" w:cs="Times New Roman"/>
        </w:rPr>
        <w:t>Composição Corporal por Bioimpedância Elétrica (BIA) </w:t>
      </w:r>
    </w:p>
    <w:p w14:paraId="28994BC5" w14:textId="1DC772DA" w:rsidR="00F042A2" w:rsidRPr="00F818B9" w:rsidRDefault="00F042A2" w:rsidP="00BC2D9A">
      <w:pPr>
        <w:spacing w:line="360" w:lineRule="auto"/>
        <w:rPr>
          <w:rFonts w:ascii="Times New Roman" w:hAnsi="Times New Roman" w:cs="Times New Roman"/>
        </w:rPr>
      </w:pPr>
      <w:r w:rsidRPr="00F818B9">
        <w:rPr>
          <w:rFonts w:ascii="Times New Roman" w:hAnsi="Times New Roman" w:cs="Times New Roman"/>
        </w:rPr>
        <w:tab/>
      </w:r>
      <w:r w:rsidR="00BC2D9A" w:rsidRPr="00F818B9">
        <w:rPr>
          <w:rFonts w:ascii="Times New Roman" w:hAnsi="Times New Roman" w:cs="Times New Roman"/>
        </w:rPr>
        <w:t xml:space="preserve">A composição corporal (percentual de gordura e massa magra segmentar dos membros superiores) será avaliada por meio de um equipamento de bioimpedância elétrica </w:t>
      </w:r>
      <w:proofErr w:type="spellStart"/>
      <w:r w:rsidR="00BC2D9A" w:rsidRPr="00F818B9">
        <w:rPr>
          <w:rFonts w:ascii="Times New Roman" w:hAnsi="Times New Roman" w:cs="Times New Roman"/>
        </w:rPr>
        <w:t>multifrequencial</w:t>
      </w:r>
      <w:proofErr w:type="spellEnd"/>
      <w:r w:rsidR="00BC2D9A" w:rsidRPr="00F818B9">
        <w:rPr>
          <w:rFonts w:ascii="Times New Roman" w:hAnsi="Times New Roman" w:cs="Times New Roman"/>
        </w:rPr>
        <w:t xml:space="preserve"> (COLOCAR MARCA). Este método não invasivo estima a composição corporal através da resistência e reatância dos tecidos corporais à passagem de uma corrente elétrica de baixa intensidade, apresentando forte correlação validada com o padrão-ouro (DEXA) para a estimativa de massa magra (</w:t>
      </w:r>
      <w:proofErr w:type="spellStart"/>
      <w:r w:rsidR="00BC2D9A" w:rsidRPr="00F818B9">
        <w:rPr>
          <w:rFonts w:ascii="Times New Roman" w:hAnsi="Times New Roman" w:cs="Times New Roman"/>
        </w:rPr>
        <w:t>McLester</w:t>
      </w:r>
      <w:proofErr w:type="spellEnd"/>
      <w:r w:rsidR="00BC2D9A" w:rsidRPr="00F818B9">
        <w:rPr>
          <w:rFonts w:ascii="Times New Roman" w:hAnsi="Times New Roman" w:cs="Times New Roman"/>
        </w:rPr>
        <w:t xml:space="preserve"> et al., 2020). O participante será avaliado seguindo os protocolos pré-teste exigidos: jejum prévio de 4 horas, ausência de consumo de álcool ou cafeína nas 24 horas antecedentes e esvaziamento vesical imediato antes da medida</w:t>
      </w:r>
      <w:r w:rsidR="000E0685" w:rsidRPr="00F818B9">
        <w:rPr>
          <w:rFonts w:ascii="Times New Roman" w:hAnsi="Times New Roman" w:cs="Times New Roman"/>
        </w:rPr>
        <w:t xml:space="preserve"> </w:t>
      </w:r>
      <w:r w:rsidR="000E0685" w:rsidRPr="00F818B9">
        <w:rPr>
          <w:rFonts w:ascii="Times New Roman" w:hAnsi="Times New Roman" w:cs="Times New Roman"/>
        </w:rPr>
        <w:fldChar w:fldCharType="begin"/>
      </w:r>
      <w:r w:rsidR="000E0685" w:rsidRPr="00F818B9">
        <w:rPr>
          <w:rFonts w:ascii="Times New Roman" w:hAnsi="Times New Roman" w:cs="Times New Roman"/>
        </w:rPr>
        <w:instrText xml:space="preserve"> ADDIN ZOTERO_ITEM CSL_CITATION {"citationID":"i2UcnuLe","properties":{"unsorted":false,"formattedCitation":"[39]","plainCitation":"[39]","noteIndex":0},"citationItems":[{"id":984,"uris":["http://zotero.org/users/17274952/items/RAT6RISE"],"itemData":{"id":984,"type":"article-journal","abstract":"Background: Bioelectrical impedance analysis has evolved over the years to include the use of multiple frequencies and impedance measurements to improve the accuracy and reliability of body composition estimates. The purpose of this investigation was to evaluate the reliability of the InBody230, InBody720, and InBody770 to measure body fat percent (BF%), fat mass (FM), and fat-free mass (FFM) in the general population and to compare results to dual-energy X-ray absorptiometry (DXA). Methods: A total of 31 males and 36 females participated in 2 d of testing separated by 24 72 h. Each visit consisted of a DXA scan, and analysis with the InBody230, InBody720, and InBody770. Results: All 3 bioelectrical impedance devices (InBody230, InBody720, and InBody770) were reliable in men and women as indicated by high intraclass correlation coefﬁcients for BF% ( 0.98), FM ( 0.98), and FFM ( 0.99) and low standard error of measurement for BF% (0.77% 0.99%), FM (0.54 0.87 kg), and FFM (0.58 0.84 kg) and minimum difference for BF% (2.12% 2.73%), FM (1.49 2.39 kg), and FFM (1.60 2.32 kg), respectively. When examining the agreement between the 3 InBody analyzers with DXA, systematic bias (underestimation of BF% and FM and overestimation of FFM) was present for all comparisons (p &lt; 0.05) while proportional bias was present for FM in women and FFM in men. However, there was small individual error for all comparisons as indicated by the standard error of estimate and 95% limits of agreement. Conclusion: The InBody analyzers produce small individual error, which suggest these methods can be used as a surrogate when DXA is not available; however, practitioners should be aware of the systematic bias for all comparisons and proportional bias for FM in women and FFM in men. Furthermore, ﬁndings revealed that the research grade models, InBody720 and InBody770, added minimal beneﬁt over the portable InBody230 when assessing BF%, FM, and FFM.","container-title":"Journal of Clinical Densitometry","DOI":"10.1016/j.jocd.2018.10.008","ISSN":"10946950","issue":"3","journalAbbreviation":"Journal of Clinical Densitometry","language":"en","page":"443-450","source":"DOI.org (Crossref)","title":"Reliability and Agreement of Various InBody Body Composition Analyzers as Compared to Dual-Energy X-Ray Absorptiometry in Healthy Men and Women","volume":"23","author":[{"family":"McLester","given":"Cherilyn N."},{"family":"Nickerson","given":"Brett S."},{"family":"Kliszczewicz","given":"Brian M."},{"family":"McLester","given":"John R."}],"issued":{"date-parts":[["2020",7]]}}}],"schema":"https://github.com/citation-style-language/schema/raw/master/csl-citation.json"} </w:instrText>
      </w:r>
      <w:r w:rsidR="000E0685" w:rsidRPr="00F818B9">
        <w:rPr>
          <w:rFonts w:ascii="Times New Roman" w:hAnsi="Times New Roman" w:cs="Times New Roman"/>
        </w:rPr>
        <w:fldChar w:fldCharType="separate"/>
      </w:r>
      <w:r w:rsidR="000E0685" w:rsidRPr="00F818B9">
        <w:rPr>
          <w:rFonts w:ascii="Times New Roman" w:hAnsi="Times New Roman" w:cs="Times New Roman"/>
        </w:rPr>
        <w:t>[39]</w:t>
      </w:r>
      <w:r w:rsidR="000E0685" w:rsidRPr="00F818B9">
        <w:rPr>
          <w:rFonts w:ascii="Times New Roman" w:hAnsi="Times New Roman" w:cs="Times New Roman"/>
        </w:rPr>
        <w:fldChar w:fldCharType="end"/>
      </w:r>
      <w:r w:rsidR="00106348" w:rsidRPr="00F818B9">
        <w:t xml:space="preserve"> </w:t>
      </w:r>
    </w:p>
    <w:p w14:paraId="1BFC8B73" w14:textId="3A276791" w:rsidR="00F042A2" w:rsidRPr="00F818B9" w:rsidRDefault="00F042A2" w:rsidP="000F3F46">
      <w:pPr>
        <w:widowControl w:val="0"/>
        <w:spacing w:line="360" w:lineRule="auto"/>
        <w:rPr>
          <w:rFonts w:ascii="Times New Roman" w:eastAsia="Times New Roman" w:hAnsi="Times New Roman" w:cs="Times New Roman"/>
        </w:rPr>
      </w:pPr>
      <w:r w:rsidRPr="00F818B9">
        <w:rPr>
          <w:rFonts w:ascii="Times New Roman" w:eastAsia="Times New Roman" w:hAnsi="Times New Roman" w:cs="Times New Roman"/>
        </w:rPr>
        <w:t>b) Teste de Resistência em Posição Invertida (</w:t>
      </w:r>
      <w:proofErr w:type="spellStart"/>
      <w:r w:rsidRPr="00F818B9">
        <w:rPr>
          <w:rFonts w:ascii="Times New Roman" w:eastAsia="Times New Roman" w:hAnsi="Times New Roman" w:cs="Times New Roman"/>
          <w:i/>
        </w:rPr>
        <w:t>wall</w:t>
      </w:r>
      <w:r w:rsidRPr="00F818B9">
        <w:rPr>
          <w:rFonts w:ascii="Times New Roman" w:eastAsia="Times New Roman" w:hAnsi="Times New Roman" w:cs="Times New Roman"/>
        </w:rPr>
        <w:t>-</w:t>
      </w:r>
      <w:r w:rsidRPr="00F818B9">
        <w:rPr>
          <w:rFonts w:ascii="Times New Roman" w:eastAsia="Times New Roman" w:hAnsi="Times New Roman" w:cs="Times New Roman"/>
          <w:i/>
        </w:rPr>
        <w:t>supported</w:t>
      </w:r>
      <w:proofErr w:type="spellEnd"/>
      <w:r w:rsidRPr="00F818B9">
        <w:rPr>
          <w:rFonts w:ascii="Times New Roman" w:eastAsia="Times New Roman" w:hAnsi="Times New Roman" w:cs="Times New Roman"/>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w:t>
      </w:r>
    </w:p>
    <w:p w14:paraId="427E8E2C" w14:textId="0FE5184C" w:rsidR="00F042A2" w:rsidRPr="00F818B9" w:rsidRDefault="00F042A2" w:rsidP="000F3F46">
      <w:pPr>
        <w:widowControl w:val="0"/>
        <w:spacing w:line="360" w:lineRule="auto"/>
        <w:rPr>
          <w:rFonts w:ascii="Times New Roman" w:eastAsia="Times New Roman" w:hAnsi="Times New Roman" w:cs="Times New Roman"/>
        </w:rPr>
      </w:pPr>
      <w:r w:rsidRPr="00F818B9">
        <w:rPr>
          <w:rFonts w:ascii="Times New Roman" w:eastAsia="Times New Roman" w:hAnsi="Times New Roman" w:cs="Times New Roman"/>
        </w:rPr>
        <w:tab/>
        <w:t>A resistência muscular isométrica dos membros superiores em posição invertida será avaliada por meio do tempo máximo de sustentação (em segundos) do</w:t>
      </w:r>
      <w:r w:rsidRPr="00F818B9">
        <w:rPr>
          <w:rFonts w:ascii="Times New Roman" w:eastAsia="Times New Roman" w:hAnsi="Times New Roman" w:cs="Times New Roman"/>
          <w:i/>
          <w:iCs/>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i/>
          <w:iCs/>
        </w:rPr>
        <w:t xml:space="preserve"> </w:t>
      </w:r>
      <w:r w:rsidRPr="00F818B9">
        <w:rPr>
          <w:rFonts w:ascii="Times New Roman" w:eastAsia="Times New Roman" w:hAnsi="Times New Roman" w:cs="Times New Roman"/>
        </w:rPr>
        <w:t xml:space="preserve">com os pés apoiados na parede. O participante será posicionado de frente para a parede, com as mãos alinhadas aos ombros apoiadas no solo. Os pés serão colocados contra a parede, mantendo o corpo o mais vertical possível. Será instruído a manter a posição até a exaustão voluntária, definida como a </w:t>
      </w:r>
      <w:r w:rsidRPr="00F818B9">
        <w:rPr>
          <w:rFonts w:ascii="Times New Roman" w:eastAsia="Times New Roman" w:hAnsi="Times New Roman" w:cs="Times New Roman"/>
        </w:rPr>
        <w:lastRenderedPageBreak/>
        <w:t xml:space="preserve">incapacidade de sustentar o alinhamento corporal ou a perda de contato dos pés com a parede. O tempo será mensurado com um cronômetro digital </w:t>
      </w:r>
      <w:r w:rsidRPr="00F818B9">
        <w:rPr>
          <w:rFonts w:ascii="Times New Roman" w:hAnsi="Times New Roman" w:cs="Times New Roman"/>
          <w:color w:val="0F1115"/>
        </w:rPr>
        <w:t>(Casio</w:t>
      </w:r>
      <w:r w:rsidRPr="00F818B9">
        <w:rPr>
          <w:rFonts w:ascii="Times New Roman" w:eastAsia="Times New Roman" w:hAnsi="Times New Roman" w:cs="Times New Roman"/>
          <w:color w:val="0F1115"/>
        </w:rPr>
        <w:t>®</w:t>
      </w:r>
      <w:r w:rsidRPr="00F818B9">
        <w:rPr>
          <w:rFonts w:ascii="Times New Roman" w:hAnsi="Times New Roman" w:cs="Times New Roman"/>
          <w:color w:val="0F1115"/>
        </w:rPr>
        <w:t xml:space="preserve">, </w:t>
      </w:r>
      <w:r w:rsidR="009A6CB3" w:rsidRPr="00F818B9">
        <w:rPr>
          <w:rFonts w:ascii="Times New Roman" w:hAnsi="Times New Roman" w:cs="Times New Roman"/>
          <w:i/>
          <w:iCs/>
          <w:color w:val="0F1115"/>
        </w:rPr>
        <w:t>HS</w:t>
      </w:r>
      <w:r w:rsidRPr="00F818B9">
        <w:rPr>
          <w:rFonts w:ascii="Times New Roman" w:hAnsi="Times New Roman" w:cs="Times New Roman"/>
          <w:color w:val="0F1115"/>
        </w:rPr>
        <w:t>-80TW-BU, Tóquio, Japão</w:t>
      </w:r>
      <w:r w:rsidRPr="00F818B9">
        <w:rPr>
          <w:rFonts w:ascii="Times New Roman" w:eastAsia="Times New Roman" w:hAnsi="Times New Roman" w:cs="Times New Roman"/>
        </w:rPr>
        <w:t>). Serão realizadas duas tentativas, com intervalo de recuperação de cinco minutos entre elas, sendo considerado o melhor tempo.</w:t>
      </w:r>
    </w:p>
    <w:p w14:paraId="0C210E32" w14:textId="77777777" w:rsidR="00F042A2" w:rsidRPr="00F818B9" w:rsidRDefault="00F042A2" w:rsidP="000F3F46">
      <w:pPr>
        <w:widowControl w:val="0"/>
        <w:spacing w:line="360" w:lineRule="auto"/>
        <w:rPr>
          <w:rFonts w:ascii="Times New Roman" w:eastAsia="Times New Roman" w:hAnsi="Times New Roman" w:cs="Times New Roman"/>
        </w:rPr>
      </w:pPr>
      <w:r w:rsidRPr="00F818B9">
        <w:rPr>
          <w:rFonts w:ascii="Times New Roman" w:eastAsia="Times New Roman" w:hAnsi="Times New Roman" w:cs="Times New Roman"/>
        </w:rPr>
        <w:t>c) Teste de força de flexores do punho (FFP) e dos dedos (FFD) por dinamometria</w:t>
      </w:r>
    </w:p>
    <w:p w14:paraId="6B2A5054" w14:textId="0C878752" w:rsidR="00F042A2" w:rsidRPr="00F818B9" w:rsidRDefault="00F042A2" w:rsidP="000F3F46">
      <w:pPr>
        <w:widowControl w:val="0"/>
        <w:spacing w:line="360" w:lineRule="auto"/>
        <w:rPr>
          <w:rFonts w:ascii="Times New Roman" w:eastAsia="Times New Roman" w:hAnsi="Times New Roman" w:cs="Times New Roman"/>
        </w:rPr>
      </w:pPr>
      <w:r w:rsidRPr="00F818B9">
        <w:rPr>
          <w:rFonts w:ascii="Times New Roman" w:eastAsia="Times New Roman" w:hAnsi="Times New Roman" w:cs="Times New Roman"/>
        </w:rPr>
        <w:tab/>
        <w:t xml:space="preserve">A força de flexão do punho e a força de flexão dos dedos serão avaliadas por meio de um dinamômetro </w:t>
      </w:r>
      <w:r w:rsidRPr="00F818B9">
        <w:rPr>
          <w:rFonts w:ascii="Times New Roman" w:hAnsi="Times New Roman" w:cs="Times New Roman"/>
        </w:rPr>
        <w:t>(CEFISE, N2000 Pro, Nova Odessa, SP)</w:t>
      </w:r>
      <w:r w:rsidRPr="00F818B9">
        <w:rPr>
          <w:rFonts w:ascii="Times New Roman" w:eastAsia="Times New Roman" w:hAnsi="Times New Roman" w:cs="Times New Roman"/>
        </w:rPr>
        <w:t xml:space="preserve">. Para a FFP, o participante sentado manterá o ombro em posição anatômica, cotovelo fletido a 90° e antebraço em posição neutra. Será instruído a realizar a preensão máxima no aparelho por três a cinco segundos. Para a FFD, o participante realizará a flexão dos dedos contra o sensor do dinamômetro, que estará fixo em uma base estável, aplicando força máxima. Em ambos os testes, serão realizadas três tentativas para cada membro, com intervalo de 60 segundos de recuperação e registrado o maior valor obtido em quilogramas-força (kgf) </w:t>
      </w:r>
      <w:r w:rsidR="00355B29"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{"citationID":"4Ug6WN2M","properties":{"formattedCitation":"[40]","plainCitation":"[40]","noteIndex":0},"citationItems":[{"id":101,"uris":["http://zotero.org/users/17274952/items/6363HPGD"],"itemData":{"id":101,"type":"article-journal","container-title":"Age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sidR="00355B29" w:rsidRPr="00F818B9">
        <w:rPr>
          <w:rFonts w:ascii="Times New Roman" w:eastAsia="Times New Roman" w:hAnsi="Times New Roman" w:cs="Times New Roman"/>
        </w:rPr>
        <w:fldChar w:fldCharType="separate"/>
      </w:r>
      <w:r w:rsidR="00A87FEA" w:rsidRPr="00F818B9">
        <w:rPr>
          <w:rFonts w:ascii="Times New Roman" w:hAnsi="Times New Roman" w:cs="Times New Roman"/>
        </w:rPr>
        <w:t>[40]</w:t>
      </w:r>
      <w:r w:rsidR="00355B29"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p>
    <w:p w14:paraId="5158A13F" w14:textId="51A2DE8F" w:rsidR="00F042A2" w:rsidRPr="00F818B9" w:rsidRDefault="00F042A2" w:rsidP="000F3F46">
      <w:pPr>
        <w:widowControl w:val="0"/>
        <w:shd w:val="clear" w:color="auto" w:fill="FFFFFF"/>
        <w:spacing w:before="12" w:after="12" w:line="360" w:lineRule="auto"/>
        <w:rPr>
          <w:rFonts w:ascii="Times New Roman" w:hAnsi="Times New Roman" w:cs="Times New Roman"/>
        </w:rPr>
      </w:pPr>
      <w:r w:rsidRPr="00F818B9">
        <w:rPr>
          <w:rFonts w:ascii="Times New Roman" w:eastAsia="Times New Roman" w:hAnsi="Times New Roman" w:cs="Times New Roman"/>
        </w:rPr>
        <w:t xml:space="preserve">d) Teste de 1 Repetição Máxima (1-RM) no </w:t>
      </w:r>
      <w:r w:rsidRPr="00F818B9">
        <w:rPr>
          <w:rFonts w:ascii="Times New Roman" w:eastAsia="Times New Roman" w:hAnsi="Times New Roman" w:cs="Times New Roman"/>
          <w:i/>
        </w:rPr>
        <w:t>S</w:t>
      </w:r>
      <w:r w:rsidR="000E300C" w:rsidRPr="00F818B9">
        <w:rPr>
          <w:rFonts w:ascii="Times New Roman" w:eastAsia="Times New Roman" w:hAnsi="Times New Roman" w:cs="Times New Roman"/>
          <w:i/>
        </w:rPr>
        <w:t>P</w:t>
      </w:r>
    </w:p>
    <w:p w14:paraId="502EDC1B" w14:textId="0AAB1904" w:rsidR="00F042A2" w:rsidRPr="00F818B9" w:rsidRDefault="00F042A2" w:rsidP="000F3F46">
      <w:pPr>
        <w:widowControl w:val="0"/>
        <w:shd w:val="clear" w:color="auto" w:fill="FFFFFF"/>
        <w:spacing w:before="12" w:after="12" w:line="360" w:lineRule="auto"/>
        <w:rPr>
          <w:rFonts w:ascii="Times New Roman" w:hAnsi="Times New Roman" w:cs="Times New Roman"/>
        </w:rPr>
      </w:pPr>
      <w:r w:rsidRPr="00F818B9">
        <w:rPr>
          <w:rFonts w:ascii="Times New Roman" w:eastAsia="Times New Roman" w:hAnsi="Times New Roman" w:cs="Times New Roman"/>
          <w:i/>
        </w:rPr>
        <w:tab/>
      </w:r>
      <w:r w:rsidRPr="00F818B9">
        <w:rPr>
          <w:rFonts w:ascii="Times New Roman" w:eastAsia="Times New Roman" w:hAnsi="Times New Roman" w:cs="Times New Roman"/>
        </w:rPr>
        <w:t>Os participantes realizarão um aquecimento constituído por 10 repetições do movimento apenas com a barra metálica (</w:t>
      </w:r>
      <w:proofErr w:type="spellStart"/>
      <w:r w:rsidRPr="00F818B9">
        <w:rPr>
          <w:rFonts w:ascii="Times New Roman" w:eastAsia="Times New Roman" w:hAnsi="Times New Roman" w:cs="Times New Roman"/>
        </w:rPr>
        <w:t>FlexFit</w:t>
      </w:r>
      <w:proofErr w:type="spellEnd"/>
      <w:r w:rsidRPr="00F818B9">
        <w:rPr>
          <w:rFonts w:ascii="Times New Roman" w:eastAsia="Times New Roman" w:hAnsi="Times New Roman" w:cs="Times New Roman"/>
        </w:rPr>
        <w:t>®, Franca, Brasil), pesando 20 Kg para homens, e de 15 ou 10 Kg para mulheres. Em seguida, serão usadas anilhas (</w:t>
      </w:r>
      <w:proofErr w:type="spellStart"/>
      <w:r w:rsidRPr="00F818B9">
        <w:rPr>
          <w:rFonts w:ascii="Times New Roman" w:eastAsia="Times New Roman" w:hAnsi="Times New Roman" w:cs="Times New Roman"/>
        </w:rPr>
        <w:t>FlexFit</w:t>
      </w:r>
      <w:proofErr w:type="spellEnd"/>
      <w:r w:rsidRPr="00F818B9">
        <w:rPr>
          <w:rFonts w:ascii="Times New Roman" w:eastAsia="Times New Roman" w:hAnsi="Times New Roman" w:cs="Times New Roman"/>
        </w:rPr>
        <w:t>®, Franca,</w:t>
      </w:r>
      <w:r w:rsidR="00355B29" w:rsidRPr="00F818B9">
        <w:rPr>
          <w:rFonts w:ascii="Times New Roman" w:eastAsia="Times New Roman" w:hAnsi="Times New Roman" w:cs="Times New Roman"/>
        </w:rPr>
        <w:t xml:space="preserve"> B</w:t>
      </w:r>
      <w:r w:rsidRPr="00F818B9">
        <w:rPr>
          <w:rFonts w:ascii="Times New Roman" w:eastAsia="Times New Roman" w:hAnsi="Times New Roman" w:cs="Times New Roman"/>
        </w:rPr>
        <w:t xml:space="preserve">rasil) para o aumento da intensidade. Para o primeiro estágio a carga será aumentada para 50% do valor 1-RM caso o participante já soubesse ou estimasse o seu, ou adotado como 40% da massa corporal daqueles que não saibam. Os próximos estágios serão realizados em incrementos de 10% sendo: 60%, 70%, 80%, 90% e o último estágio 100%, seu PR/1-RM. O intervalo entre cada estágio será de três minutos para uma melhor recuperação e o participante realizará apenas uma repetição em cada um para mitigar o efeito da fadiga. Caso uma repetição não seja feita no último estágio, uma segunda tentativa será realizada após um intervalo de recuperação de três minutos com uma carga 5% inferior àquela empregada na tentativa anterior e repetido até encontrar a carga de uma repetição. No caso de uma repetição no último estágio estimado o participante terá opção de tentar novamente com uma carga superior em incrementos de 5% até achar o máximo </w:t>
      </w:r>
      <w:r w:rsidR="00355B29"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{"citationID":"sAdYj4ut","properties":{"formattedCitation":"[26]","plainCitation":"[26]","noteIndex":0},"citationItems":[{"id":63,"uris":["http://zotero.org/users/17274952/items/3G6MAY8K"],"itemData":{"id":63,"type":"thesis","language":"pt","source":"Zotero","title":"A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355B29" w:rsidRPr="00F818B9">
        <w:rPr>
          <w:rFonts w:ascii="Times New Roman" w:eastAsia="Times New Roman" w:hAnsi="Times New Roman" w:cs="Times New Roman"/>
        </w:rPr>
        <w:fldChar w:fldCharType="separate"/>
      </w:r>
      <w:r w:rsidR="00A87FEA" w:rsidRPr="00F818B9">
        <w:rPr>
          <w:rFonts w:ascii="Times New Roman" w:hAnsi="Times New Roman" w:cs="Times New Roman"/>
        </w:rPr>
        <w:t>[26]</w:t>
      </w:r>
      <w:r w:rsidR="00355B29"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p>
    <w:p w14:paraId="30BED911" w14:textId="630F9E69" w:rsidR="00F042A2" w:rsidRPr="00F818B9" w:rsidRDefault="00F042A2" w:rsidP="000F3F46">
      <w:pPr>
        <w:widowControl w:val="0"/>
        <w:spacing w:line="360" w:lineRule="auto"/>
        <w:rPr>
          <w:rFonts w:ascii="Times New Roman" w:hAnsi="Times New Roman" w:cs="Times New Roman"/>
          <w:u w:val="single"/>
        </w:rPr>
      </w:pPr>
      <w:r w:rsidRPr="00F818B9">
        <w:rPr>
          <w:rFonts w:ascii="Times New Roman" w:eastAsia="Times New Roman" w:hAnsi="Times New Roman" w:cs="Times New Roman"/>
          <w:u w:val="single"/>
        </w:rPr>
        <w:t xml:space="preserve">Sessão 2 - Avaliação de desempenho </w:t>
      </w:r>
      <w:r w:rsidRPr="00F818B9">
        <w:rPr>
          <w:rFonts w:ascii="Times New Roman" w:eastAsia="Times New Roman" w:hAnsi="Times New Roman" w:cs="Times New Roman"/>
          <w:i/>
          <w:u w:val="single"/>
        </w:rPr>
        <w:t xml:space="preserve">do </w:t>
      </w:r>
      <w:r w:rsidR="009A6CB3" w:rsidRPr="00F818B9">
        <w:rPr>
          <w:rFonts w:ascii="Times New Roman" w:eastAsia="Times New Roman" w:hAnsi="Times New Roman" w:cs="Times New Roman"/>
          <w:i/>
          <w:iCs/>
          <w:u w:val="single"/>
        </w:rPr>
        <w:t>HS</w:t>
      </w:r>
      <w:r w:rsidRPr="00F818B9">
        <w:rPr>
          <w:rFonts w:ascii="Times New Roman" w:eastAsia="Times New Roman" w:hAnsi="Times New Roman" w:cs="Times New Roman"/>
          <w:i/>
          <w:u w:val="single"/>
        </w:rPr>
        <w:t xml:space="preserve"> </w:t>
      </w:r>
      <w:r w:rsidRPr="00F818B9">
        <w:rPr>
          <w:rFonts w:ascii="Times New Roman" w:eastAsia="Times New Roman" w:hAnsi="Times New Roman" w:cs="Times New Roman"/>
          <w:u w:val="single"/>
        </w:rPr>
        <w:t xml:space="preserve">e </w:t>
      </w:r>
      <w:r w:rsidR="009A6CB3" w:rsidRPr="00F818B9">
        <w:rPr>
          <w:rFonts w:ascii="Times New Roman" w:eastAsia="Times New Roman" w:hAnsi="Times New Roman" w:cs="Times New Roman"/>
          <w:i/>
          <w:iCs/>
          <w:u w:val="single"/>
        </w:rPr>
        <w:t>HSW</w:t>
      </w:r>
    </w:p>
    <w:p w14:paraId="3AB26515" w14:textId="69220497" w:rsidR="009A6CB3" w:rsidRPr="00F818B9" w:rsidRDefault="00811883" w:rsidP="000F3F46">
      <w:pPr>
        <w:widowControl w:val="0"/>
        <w:spacing w:line="360" w:lineRule="auto"/>
        <w:ind w:firstLine="720"/>
        <w:rPr>
          <w:color w:val="101010"/>
          <w:sz w:val="21"/>
          <w:szCs w:val="21"/>
          <w:shd w:val="clear" w:color="auto" w:fill="F2F2F2"/>
        </w:rPr>
      </w:pPr>
      <w:r w:rsidRPr="00F818B9">
        <w:rPr>
          <w:rFonts w:ascii="Times New Roman" w:hAnsi="Times New Roman" w:cs="Times New Roman"/>
          <w:color w:val="101010"/>
          <w:shd w:val="clear" w:color="auto" w:fill="F2F2F2"/>
        </w:rPr>
        <w:t xml:space="preserve">Para a captura da cinemática tridimensional, serão fixados 39 marcadores esféricos </w:t>
      </w:r>
      <w:proofErr w:type="spellStart"/>
      <w:r w:rsidRPr="00F818B9">
        <w:rPr>
          <w:rFonts w:ascii="Times New Roman" w:hAnsi="Times New Roman" w:cs="Times New Roman"/>
          <w:color w:val="101010"/>
          <w:shd w:val="clear" w:color="auto" w:fill="F2F2F2"/>
        </w:rPr>
        <w:t>retrorrefletivos</w:t>
      </w:r>
      <w:proofErr w:type="spellEnd"/>
      <w:r w:rsidRPr="00F818B9">
        <w:rPr>
          <w:rFonts w:ascii="Times New Roman" w:hAnsi="Times New Roman" w:cs="Times New Roman"/>
          <w:color w:val="101010"/>
          <w:shd w:val="clear" w:color="auto" w:fill="F2F2F2"/>
        </w:rPr>
        <w:t xml:space="preserve"> sobre pontos anatômicos através de todo o corpo, seguindo o protocolo padronizado </w:t>
      </w:r>
      <w:r w:rsidRPr="00F818B9">
        <w:rPr>
          <w:rStyle w:val="nfase"/>
          <w:rFonts w:ascii="Times New Roman" w:hAnsi="Times New Roman" w:cs="Times New Roman"/>
          <w:color w:val="101010"/>
          <w:shd w:val="clear" w:color="auto" w:fill="F2F2F2"/>
        </w:rPr>
        <w:t xml:space="preserve">Plug-in </w:t>
      </w:r>
      <w:proofErr w:type="spellStart"/>
      <w:r w:rsidRPr="00F818B9">
        <w:rPr>
          <w:rStyle w:val="nfase"/>
          <w:rFonts w:ascii="Times New Roman" w:hAnsi="Times New Roman" w:cs="Times New Roman"/>
          <w:color w:val="101010"/>
          <w:shd w:val="clear" w:color="auto" w:fill="F2F2F2"/>
        </w:rPr>
        <w:t>Gait</w:t>
      </w:r>
      <w:proofErr w:type="spellEnd"/>
      <w:r w:rsidRPr="00F818B9">
        <w:rPr>
          <w:rStyle w:val="nfase"/>
          <w:rFonts w:ascii="Times New Roman" w:hAnsi="Times New Roman" w:cs="Times New Roman"/>
          <w:color w:val="101010"/>
          <w:shd w:val="clear" w:color="auto" w:fill="F2F2F2"/>
        </w:rPr>
        <w:t xml:space="preserve"> Full Body</w:t>
      </w:r>
      <w:r w:rsidRPr="00F818B9">
        <w:rPr>
          <w:rFonts w:ascii="Times New Roman" w:hAnsi="Times New Roman" w:cs="Times New Roman"/>
          <w:color w:val="101010"/>
          <w:shd w:val="clear" w:color="auto" w:fill="F2F2F2"/>
        </w:rPr>
        <w:t> (</w:t>
      </w:r>
      <w:proofErr w:type="spellStart"/>
      <w:r w:rsidRPr="00F818B9">
        <w:rPr>
          <w:rFonts w:ascii="Times New Roman" w:hAnsi="Times New Roman" w:cs="Times New Roman"/>
          <w:color w:val="101010"/>
          <w:shd w:val="clear" w:color="auto" w:fill="F2F2F2"/>
        </w:rPr>
        <w:t>Vicon</w:t>
      </w:r>
      <w:proofErr w:type="spellEnd"/>
      <w:r w:rsidRPr="00F818B9">
        <w:rPr>
          <w:rFonts w:ascii="Times New Roman" w:hAnsi="Times New Roman" w:cs="Times New Roman"/>
          <w:color w:val="101010"/>
          <w:shd w:val="clear" w:color="auto" w:fill="F2F2F2"/>
        </w:rPr>
        <w:t xml:space="preserve">®, Oxford, Reino Unido), fundamentado no modelo biomecânico de Davis et al. (1991) e </w:t>
      </w:r>
      <w:proofErr w:type="spellStart"/>
      <w:r w:rsidRPr="00F818B9">
        <w:rPr>
          <w:rFonts w:ascii="Times New Roman" w:hAnsi="Times New Roman" w:cs="Times New Roman"/>
          <w:color w:val="101010"/>
          <w:shd w:val="clear" w:color="auto" w:fill="F2F2F2"/>
        </w:rPr>
        <w:t>Kadaba</w:t>
      </w:r>
      <w:proofErr w:type="spellEnd"/>
      <w:r w:rsidRPr="00F818B9">
        <w:rPr>
          <w:rFonts w:ascii="Times New Roman" w:hAnsi="Times New Roman" w:cs="Times New Roman"/>
          <w:color w:val="101010"/>
          <w:shd w:val="clear" w:color="auto" w:fill="F2F2F2"/>
        </w:rPr>
        <w:t xml:space="preserve"> et al. (1990) </w:t>
      </w:r>
      <w:r w:rsidRPr="00F818B9">
        <w:rPr>
          <w:rFonts w:ascii="Times New Roman" w:hAnsi="Times New Roman" w:cs="Times New Roman"/>
          <w:color w:val="101010"/>
          <w:shd w:val="clear" w:color="auto" w:fill="F2F2F2"/>
        </w:rPr>
        <w:fldChar w:fldCharType="begin"/>
      </w:r>
      <w:r w:rsidR="00D024FB" w:rsidRPr="00F818B9">
        <w:rPr>
          <w:rFonts w:ascii="Times New Roman" w:hAnsi="Times New Roman" w:cs="Times New Roman"/>
          <w:color w:val="101010"/>
          <w:shd w:val="clear" w:color="auto" w:fill="F2F2F2"/>
        </w:rPr>
        <w:instrText xml:space="preserve"> ADDIN ZOTERO_ITEM CSL_CITATION {"citationID":"y3Pevodv","properties":{"unsorted":false,"formattedCitation":"[41], [42]","plainCitation":"[41], [42]","noteIndex":0},"citationItems":[{"id":982,"uris":["http://zotero.org/users/17274952/items/9YDQ4XD5"],"itemData":{"id":982,"type":"article-journal","container-title":"Human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R."}],"issued":{"date-parts":[["1991",10]]}}},{"id":980,"uris":["http://zotero.org/users/17274952/items/QUJ85GYE"],"itemData":{"id":980,"type":"article-journal","abstract":"Abstract\n            A simple external marker system and algorithms for computing lower extremity joint angle motion during level walking were developed and implemented on a computer‐aided video motion analysis system (VICON). The concept of embedded axes and Euler rotation angles was used to define the three‐dimensional joint angle motion based on a set of body surface markers. Gait analysis was peformed on 40 normal young adults three times on three different test days at least 1 Week apart using the marker system. Angular motion of the hip, knee, and ankle joints and of the pelvis were obtained throughout a gait cycle utilizing the three‐dimensional trajectories of markers. The effect of uncertainties in defining the embedded axis on joint angles was demonstrated using sensitivity analysis. The errors in the estimation of joint angle motion were quantified with respect to the degree of error in the construction of embedded axes. The limitations of the model and the marker system in evaluating pathologic gait are discussed. The relatively small number of body surface markers used in the system render it easy to implement for use in routine clinical gait evaluations. Additionally, data presented in this paper should be a useful reference for describing and comparing pathologic gait patterns.","container-title":"Journal of Orthopaedic Research","DOI":"10.1002/jor.1100080310","ISSN":"0736-0266, 1554-527X","issue":"3","journalAbbreviation":"Journal Orthopaedic Research","language":"en","page":"383-392","source":"DOI.org (Crossref)","title":"Measurement of lower extremity kinematics during level walking","volume":"8","author":[{"family":"Kadaba","given":"M. P."},{"family":"Ramakrishnan","given":"H. K."},{"family":"Wootten","given":"M. E."}],"issued":{"date-parts":[["1990",5]]}}}],"schema":"https://github.com/citation-style-language/schema/raw/master/csl-citation.json"} </w:instrText>
      </w:r>
      <w:r w:rsidRPr="00F818B9">
        <w:rPr>
          <w:rFonts w:ascii="Times New Roman" w:hAnsi="Times New Roman" w:cs="Times New Roman"/>
          <w:color w:val="101010"/>
          <w:shd w:val="clear" w:color="auto" w:fill="F2F2F2"/>
        </w:rPr>
        <w:fldChar w:fldCharType="separate"/>
      </w:r>
      <w:r w:rsidR="00D024FB" w:rsidRPr="00F818B9">
        <w:rPr>
          <w:rFonts w:ascii="Times New Roman" w:hAnsi="Times New Roman" w:cs="Times New Roman"/>
        </w:rPr>
        <w:t>[41], [42]</w:t>
      </w:r>
      <w:r w:rsidRPr="00F818B9">
        <w:rPr>
          <w:rFonts w:ascii="Times New Roman" w:hAnsi="Times New Roman" w:cs="Times New Roman"/>
          <w:color w:val="101010"/>
          <w:shd w:val="clear" w:color="auto" w:fill="F2F2F2"/>
        </w:rPr>
        <w:fldChar w:fldCharType="end"/>
      </w:r>
      <w:r w:rsidRPr="00F818B9">
        <w:rPr>
          <w:rFonts w:ascii="Times New Roman" w:hAnsi="Times New Roman" w:cs="Times New Roman"/>
          <w:color w:val="101010"/>
          <w:shd w:val="clear" w:color="auto" w:fill="F2F2F2"/>
        </w:rPr>
        <w:t xml:space="preserve">. Adicionalmente a este </w:t>
      </w:r>
      <w:r w:rsidRPr="00F818B9">
        <w:rPr>
          <w:rFonts w:ascii="Times New Roman" w:hAnsi="Times New Roman" w:cs="Times New Roman"/>
          <w:color w:val="101010"/>
          <w:shd w:val="clear" w:color="auto" w:fill="F2F2F2"/>
        </w:rPr>
        <w:lastRenderedPageBreak/>
        <w:t>protocolo padrão, e de forma específica para solucionar o desafio de oclusão óptica impostos pela tarefa de locomoção invertida (</w:t>
      </w:r>
      <w:r w:rsidR="009A6CB3" w:rsidRPr="00F818B9">
        <w:rPr>
          <w:rStyle w:val="nfase"/>
          <w:rFonts w:ascii="Times New Roman" w:hAnsi="Times New Roman" w:cs="Times New Roman"/>
          <w:color w:val="101010"/>
          <w:shd w:val="clear" w:color="auto" w:fill="F2F2F2"/>
        </w:rPr>
        <w:t>HSW</w:t>
      </w:r>
      <w:r w:rsidRPr="00F818B9">
        <w:rPr>
          <w:rFonts w:ascii="Times New Roman" w:hAnsi="Times New Roman" w:cs="Times New Roman"/>
          <w:color w:val="101010"/>
          <w:shd w:val="clear" w:color="auto" w:fill="F2F2F2"/>
        </w:rPr>
        <w:t xml:space="preserve">), </w:t>
      </w:r>
      <w:r w:rsidR="00D024FB" w:rsidRPr="00F818B9">
        <w:rPr>
          <w:rFonts w:ascii="Times New Roman" w:hAnsi="Times New Roman" w:cs="Times New Roman"/>
          <w:color w:val="101010"/>
          <w:shd w:val="clear" w:color="auto" w:fill="F2F2F2"/>
        </w:rPr>
        <w:t xml:space="preserve">sobretudo nos marcadores dos ombros (LSHO e RSHO), </w:t>
      </w:r>
      <w:r w:rsidRPr="00F818B9">
        <w:rPr>
          <w:rFonts w:ascii="Times New Roman" w:hAnsi="Times New Roman" w:cs="Times New Roman"/>
          <w:color w:val="101010"/>
          <w:shd w:val="clear" w:color="auto" w:fill="F2F2F2"/>
        </w:rPr>
        <w:t xml:space="preserve">serão fixados dois marcadores </w:t>
      </w:r>
      <w:proofErr w:type="spellStart"/>
      <w:r w:rsidRPr="00F818B9">
        <w:rPr>
          <w:rFonts w:ascii="Times New Roman" w:hAnsi="Times New Roman" w:cs="Times New Roman"/>
          <w:color w:val="101010"/>
          <w:shd w:val="clear" w:color="auto" w:fill="F2F2F2"/>
        </w:rPr>
        <w:t>retrorrefletivos</w:t>
      </w:r>
      <w:proofErr w:type="spellEnd"/>
      <w:r w:rsidRPr="00F818B9">
        <w:rPr>
          <w:rFonts w:ascii="Times New Roman" w:hAnsi="Times New Roman" w:cs="Times New Roman"/>
          <w:color w:val="101010"/>
          <w:shd w:val="clear" w:color="auto" w:fill="F2F2F2"/>
        </w:rPr>
        <w:t xml:space="preserve"> extras na região dorsal do participante, alinhados lateralmente ao marcador T10. Esta adaptação metodológica permitiu que estes dois marcadores extras operassem em conjunto com o C7 e o T10, formando um </w:t>
      </w:r>
      <w:r w:rsidRPr="00F818B9">
        <w:rPr>
          <w:rStyle w:val="nfase"/>
          <w:rFonts w:ascii="Times New Roman" w:hAnsi="Times New Roman" w:cs="Times New Roman"/>
          <w:color w:val="101010"/>
          <w:shd w:val="clear" w:color="auto" w:fill="F2F2F2"/>
        </w:rPr>
        <w:t>cluster</w:t>
      </w:r>
      <w:r w:rsidRPr="00F818B9">
        <w:rPr>
          <w:rFonts w:ascii="Times New Roman" w:hAnsi="Times New Roman" w:cs="Times New Roman"/>
          <w:color w:val="101010"/>
          <w:shd w:val="clear" w:color="auto" w:fill="F2F2F2"/>
        </w:rPr>
        <w:t> de corpo rígido estável nas costas. Esta estrutura fixa fornece a base topográfica ininterrupta para que o algoritmo de reconstrução matemática (SVD) projete e recupere com precisão as coordenadas espaciais dos marcadores dos ombros em caso de falha de rastreamento pelas câmeras</w:t>
      </w:r>
      <w:r w:rsidR="00D024FB" w:rsidRPr="00F818B9">
        <w:rPr>
          <w:rFonts w:ascii="Times New Roman" w:hAnsi="Times New Roman" w:cs="Times New Roman"/>
          <w:color w:val="101010"/>
          <w:shd w:val="clear" w:color="auto" w:fill="F2F2F2"/>
        </w:rPr>
        <w:t xml:space="preserve"> </w:t>
      </w:r>
      <w:r w:rsidR="00D024FB" w:rsidRPr="00F818B9">
        <w:rPr>
          <w:rFonts w:ascii="Times New Roman" w:hAnsi="Times New Roman" w:cs="Times New Roman"/>
          <w:color w:val="101010"/>
          <w:shd w:val="clear" w:color="auto" w:fill="F2F2F2"/>
        </w:rPr>
        <w:fldChar w:fldCharType="begin"/>
      </w:r>
      <w:r w:rsidR="00D024FB" w:rsidRPr="00F818B9">
        <w:rPr>
          <w:rFonts w:ascii="Times New Roman" w:hAnsi="Times New Roman" w:cs="Times New Roman"/>
          <w:color w:val="101010"/>
          <w:shd w:val="clear" w:color="auto" w:fill="F2F2F2"/>
        </w:rPr>
        <w:instrText xml:space="preserve"> ADDIN ZOTERO_ITEM CSL_CITATION {"citationID":"xn7f3MF5","properties":{"unsorted":false,"formattedCitation":"[43], [44]","plainCitation":"[43], [44]","noteIndex":0},"citationItems":[{"id":961,"uris":["http://zotero.org/users/17274952/items/39QW84UC"],"itemData":{"id":961,"type":"article-journal","container-title":"Journal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H."}],"issued":{"date-parts":[["1995",6]]}}},{"id":960,"uris":["http://zotero.org/users/17274952/items/TNKF22X7"],"itemData":{"id":960,"type":"article-journal","container-title":"Acta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sidR="00D024FB" w:rsidRPr="00F818B9">
        <w:rPr>
          <w:rFonts w:ascii="Times New Roman" w:hAnsi="Times New Roman" w:cs="Times New Roman"/>
          <w:color w:val="101010"/>
          <w:shd w:val="clear" w:color="auto" w:fill="F2F2F2"/>
        </w:rPr>
        <w:fldChar w:fldCharType="separate"/>
      </w:r>
      <w:r w:rsidR="00D024FB" w:rsidRPr="00F818B9">
        <w:rPr>
          <w:rFonts w:ascii="Times New Roman" w:hAnsi="Times New Roman" w:cs="Times New Roman"/>
          <w:color w:val="101010"/>
          <w:shd w:val="clear" w:color="auto" w:fill="F2F2F2"/>
        </w:rPr>
        <w:t>[43], [44]</w:t>
      </w:r>
      <w:r w:rsidR="00D024FB" w:rsidRPr="00F818B9">
        <w:rPr>
          <w:rFonts w:ascii="Times New Roman" w:hAnsi="Times New Roman" w:cs="Times New Roman"/>
          <w:color w:val="101010"/>
          <w:shd w:val="clear" w:color="auto" w:fill="F2F2F2"/>
        </w:rPr>
        <w:fldChar w:fldCharType="end"/>
      </w:r>
      <w:r w:rsidRPr="00F818B9">
        <w:rPr>
          <w:rFonts w:ascii="Times New Roman" w:hAnsi="Times New Roman" w:cs="Times New Roman"/>
          <w:color w:val="101010"/>
          <w:shd w:val="clear" w:color="auto" w:fill="F2F2F2"/>
        </w:rPr>
        <w:t>.</w:t>
      </w:r>
      <w:r w:rsidR="009A6CB3" w:rsidRPr="00F818B9">
        <w:rPr>
          <w:rFonts w:ascii="Times New Roman" w:hAnsi="Times New Roman" w:cs="Times New Roman"/>
          <w:color w:val="101010"/>
          <w:shd w:val="clear" w:color="auto" w:fill="F2F2F2"/>
        </w:rPr>
        <w:t xml:space="preserve">  </w:t>
      </w:r>
      <w:r w:rsidR="009A6CB3" w:rsidRPr="00F818B9">
        <w:rPr>
          <w:rFonts w:ascii="Times New Roman" w:hAnsi="Times New Roman" w:cs="Times New Roman"/>
        </w:rPr>
        <w:t xml:space="preserve">Ressalta-se que o marcador clavicular (CLAV), classicamente utilizado em modelos eretos, </w:t>
      </w:r>
      <w:proofErr w:type="spellStart"/>
      <w:r w:rsidR="009A6CB3" w:rsidRPr="00F818B9">
        <w:rPr>
          <w:rFonts w:ascii="Times New Roman" w:hAnsi="Times New Roman" w:cs="Times New Roman"/>
        </w:rPr>
        <w:t>foi</w:t>
      </w:r>
      <w:proofErr w:type="spellEnd"/>
      <w:r w:rsidR="009A6CB3" w:rsidRPr="00F818B9">
        <w:rPr>
          <w:rFonts w:ascii="Times New Roman" w:hAnsi="Times New Roman" w:cs="Times New Roman"/>
        </w:rPr>
        <w:t xml:space="preserve"> intencionalmente suprimido da malha de reconstrução por ser metodologicamente irrelevante para as variáveis de centro de massa e articulares do presente estudo, mitigando assim a introdução de ruídos mecânicos no bloco rígido torácico.</w:t>
      </w:r>
      <w:r w:rsidR="009A6CB3" w:rsidRPr="00F818B9">
        <w:rPr>
          <w:color w:val="101010"/>
          <w:sz w:val="21"/>
          <w:szCs w:val="21"/>
          <w:shd w:val="clear" w:color="auto" w:fill="F2F2F2"/>
        </w:rPr>
        <w:t> </w:t>
      </w:r>
    </w:p>
    <w:p w14:paraId="249A322D" w14:textId="57049597" w:rsidR="00F042A2" w:rsidRPr="00F818B9" w:rsidRDefault="009A6CB3" w:rsidP="00517AF8">
      <w:pPr>
        <w:spacing w:line="360" w:lineRule="auto"/>
        <w:ind w:firstLine="708"/>
        <w:rPr>
          <w:rFonts w:ascii="Times New Roman" w:eastAsia="Times New Roman" w:hAnsi="Times New Roman" w:cs="Times New Roman"/>
        </w:rPr>
      </w:pPr>
      <w:r w:rsidRPr="00F818B9">
        <w:rPr>
          <w:i/>
          <w:iCs/>
          <w:color w:val="101010"/>
          <w:sz w:val="21"/>
          <w:szCs w:val="21"/>
          <w:shd w:val="clear" w:color="auto" w:fill="F2F2F2"/>
        </w:rPr>
        <w:t>S</w:t>
      </w:r>
      <w:r w:rsidR="00F042A2" w:rsidRPr="00F818B9">
        <w:rPr>
          <w:rFonts w:ascii="Times New Roman" w:eastAsia="Times New Roman" w:hAnsi="Times New Roman" w:cs="Times New Roman"/>
        </w:rPr>
        <w:t xml:space="preserve">erá realizado um breve aquecimento com exercícios de peso corporal priorizando a musculatura de membros superiores. A seguir, a coleta começará com o desempenho no </w:t>
      </w:r>
      <w:r w:rsidRPr="00F818B9">
        <w:rPr>
          <w:rFonts w:ascii="Times New Roman" w:eastAsia="Times New Roman" w:hAnsi="Times New Roman" w:cs="Times New Roman"/>
          <w:i/>
          <w:iCs/>
        </w:rPr>
        <w:t>HS</w:t>
      </w:r>
      <w:r w:rsidR="00F042A2" w:rsidRPr="00F818B9">
        <w:rPr>
          <w:rFonts w:ascii="Times New Roman" w:eastAsia="Times New Roman" w:hAnsi="Times New Roman" w:cs="Times New Roman"/>
        </w:rPr>
        <w:t xml:space="preserve">, que servirá também como um aquecimento específico para o próximo teste, do </w:t>
      </w:r>
      <w:r w:rsidRPr="00F818B9">
        <w:rPr>
          <w:rFonts w:ascii="Times New Roman" w:eastAsia="Times New Roman" w:hAnsi="Times New Roman" w:cs="Times New Roman"/>
          <w:i/>
          <w:iCs/>
        </w:rPr>
        <w:t>HSW</w:t>
      </w:r>
      <w:r w:rsidR="00F042A2" w:rsidRPr="00F818B9">
        <w:rPr>
          <w:rFonts w:ascii="Times New Roman" w:eastAsia="Times New Roman" w:hAnsi="Times New Roman" w:cs="Times New Roman"/>
        </w:rPr>
        <w:t>.</w:t>
      </w:r>
    </w:p>
    <w:p w14:paraId="4A83A963" w14:textId="4ED15D4B" w:rsidR="00F042A2" w:rsidRPr="00F818B9" w:rsidRDefault="00F042A2" w:rsidP="000F3F46">
      <w:pPr>
        <w:widowControl w:val="0"/>
        <w:shd w:val="clear" w:color="auto" w:fill="FFFFFF"/>
        <w:spacing w:line="360" w:lineRule="auto"/>
        <w:rPr>
          <w:rFonts w:ascii="Times New Roman" w:hAnsi="Times New Roman" w:cs="Times New Roman"/>
        </w:rPr>
      </w:pPr>
      <w:r w:rsidRPr="00F818B9">
        <w:rPr>
          <w:rFonts w:ascii="Times New Roman" w:eastAsia="Times New Roman" w:hAnsi="Times New Roman" w:cs="Times New Roman"/>
        </w:rPr>
        <w:t xml:space="preserve">a) Teste de desempenho no </w:t>
      </w:r>
      <w:r w:rsidR="009A6CB3" w:rsidRPr="00F818B9">
        <w:rPr>
          <w:rFonts w:ascii="Times New Roman" w:eastAsia="Times New Roman" w:hAnsi="Times New Roman" w:cs="Times New Roman"/>
          <w:i/>
          <w:iCs/>
        </w:rPr>
        <w:t>HS</w:t>
      </w:r>
    </w:p>
    <w:p w14:paraId="6275B03C" w14:textId="7A8ED849" w:rsidR="001F6EEC" w:rsidRPr="00F818B9" w:rsidRDefault="00F943CD" w:rsidP="000F3F46">
      <w:pPr>
        <w:widowControl w:val="0"/>
        <w:shd w:val="clear" w:color="auto" w:fill="FFFFFF"/>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Para a avaliação do equilíbrio estático, os participantes irão realizar a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sobre uma plataforma de força (</w:t>
      </w:r>
      <w:proofErr w:type="spellStart"/>
      <w:r w:rsidRPr="00F818B9">
        <w:rPr>
          <w:rFonts w:ascii="Times New Roman" w:eastAsia="Times New Roman" w:hAnsi="Times New Roman" w:cs="Times New Roman"/>
        </w:rPr>
        <w:t>Bertec</w:t>
      </w:r>
      <w:proofErr w:type="spellEnd"/>
      <w:r w:rsidRPr="00F818B9">
        <w:rPr>
          <w:rFonts w:ascii="Times New Roman" w:eastAsia="Times New Roman" w:hAnsi="Times New Roman" w:cs="Times New Roman"/>
        </w:rPr>
        <w:t>®, Columbus, OH, USA) integrada e sincronizada ao sistema de captura de movimento (</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w:t>
      </w:r>
      <w:r w:rsidR="001F6EEC" w:rsidRPr="00F818B9">
        <w:rPr>
          <w:rFonts w:ascii="Times New Roman" w:eastAsia="Times New Roman" w:hAnsi="Times New Roman" w:cs="Times New Roman"/>
        </w:rPr>
        <w:t xml:space="preserve"> que registrarão simultaneamente os parâmetros cinemáticos (ângulos articulares de </w:t>
      </w:r>
      <w:r w:rsidR="00D94276" w:rsidRPr="00F818B9">
        <w:rPr>
          <w:rFonts w:ascii="Times New Roman" w:eastAsia="Times New Roman" w:hAnsi="Times New Roman" w:cs="Times New Roman"/>
        </w:rPr>
        <w:t>punhos, ombros, quadril e cabeça</w:t>
      </w:r>
      <w:r w:rsidR="001F6EEC" w:rsidRPr="00F818B9">
        <w:rPr>
          <w:rFonts w:ascii="Times New Roman" w:eastAsia="Times New Roman" w:hAnsi="Times New Roman" w:cs="Times New Roman"/>
        </w:rPr>
        <w:t xml:space="preserve">, altura do centro de massa, base de apoio) e </w:t>
      </w:r>
      <w:proofErr w:type="spellStart"/>
      <w:r w:rsidR="001F6EEC" w:rsidRPr="00F818B9">
        <w:rPr>
          <w:rFonts w:ascii="Times New Roman" w:eastAsia="Times New Roman" w:hAnsi="Times New Roman" w:cs="Times New Roman"/>
        </w:rPr>
        <w:t>estabilométricos</w:t>
      </w:r>
      <w:proofErr w:type="spellEnd"/>
      <w:r w:rsidR="001F6EEC" w:rsidRPr="00F818B9">
        <w:rPr>
          <w:rFonts w:ascii="Times New Roman" w:eastAsia="Times New Roman" w:hAnsi="Times New Roman" w:cs="Times New Roman"/>
        </w:rPr>
        <w:t xml:space="preserve"> (oscilação entre </w:t>
      </w:r>
      <w:proofErr w:type="spellStart"/>
      <w:r w:rsidR="001F6EEC" w:rsidRPr="00F818B9">
        <w:rPr>
          <w:rFonts w:ascii="Times New Roman" w:eastAsia="Times New Roman" w:hAnsi="Times New Roman" w:cs="Times New Roman"/>
        </w:rPr>
        <w:t>CoM</w:t>
      </w:r>
      <w:proofErr w:type="spellEnd"/>
      <w:r w:rsidR="001F6EEC" w:rsidRPr="00F818B9">
        <w:rPr>
          <w:rFonts w:ascii="Times New Roman" w:eastAsia="Times New Roman" w:hAnsi="Times New Roman" w:cs="Times New Roman"/>
        </w:rPr>
        <w:t xml:space="preserve"> e CoP e </w:t>
      </w:r>
      <w:proofErr w:type="spellStart"/>
      <w:r w:rsidR="001F6EEC" w:rsidRPr="00F818B9">
        <w:rPr>
          <w:rFonts w:ascii="Times New Roman" w:eastAsia="Times New Roman" w:hAnsi="Times New Roman" w:cs="Times New Roman"/>
        </w:rPr>
        <w:t>ApEn</w:t>
      </w:r>
      <w:proofErr w:type="spellEnd"/>
      <w:r w:rsidR="001F6EEC" w:rsidRPr="00F818B9">
        <w:rPr>
          <w:rFonts w:ascii="Times New Roman" w:eastAsia="Times New Roman" w:hAnsi="Times New Roman" w:cs="Times New Roman"/>
        </w:rPr>
        <w:t>).</w:t>
      </w:r>
    </w:p>
    <w:p w14:paraId="380607EB" w14:textId="18375513" w:rsidR="00F042A2" w:rsidRPr="00F818B9" w:rsidRDefault="00F943CD" w:rsidP="000F3F46">
      <w:pPr>
        <w:pStyle w:val="NormalWeb"/>
        <w:spacing w:before="0" w:beforeAutospacing="0" w:after="0" w:afterAutospacing="0" w:line="360" w:lineRule="auto"/>
        <w:ind w:firstLine="708"/>
        <w:jc w:val="both"/>
      </w:pPr>
      <w:r w:rsidRPr="00F818B9">
        <w:t xml:space="preserve">O protocolo de coleta consistirá em seis tentativas totais, organizadas em dois blocos: três tentativas com entrada assistida e três tentativas de </w:t>
      </w:r>
      <w:r w:rsidR="001F6EEC" w:rsidRPr="00F818B9">
        <w:t xml:space="preserve">entrada livre. </w:t>
      </w:r>
      <w:r w:rsidRPr="00F818B9">
        <w:t xml:space="preserve">Os participantes posicionarão as mãos sobre a plataforma utilizando a distância e rotação das mãos de sua </w:t>
      </w:r>
      <w:proofErr w:type="gramStart"/>
      <w:r w:rsidRPr="00F818B9">
        <w:t>preferência.</w:t>
      </w:r>
      <w:r w:rsidR="009A6CB3" w:rsidRPr="00F818B9">
        <w:rPr>
          <w:rStyle w:val="Forte"/>
          <w:b w:val="0"/>
          <w:bCs w:val="0"/>
          <w:color w:val="101010"/>
          <w:shd w:val="clear" w:color="auto" w:fill="F2F2F2"/>
        </w:rPr>
        <w:t>.</w:t>
      </w:r>
      <w:proofErr w:type="gramEnd"/>
      <w:r w:rsidR="009A6CB3" w:rsidRPr="00F818B9">
        <w:rPr>
          <w:rFonts w:ascii="Arial" w:hAnsi="Arial" w:cs="Arial"/>
          <w:color w:val="101010"/>
          <w:sz w:val="21"/>
          <w:szCs w:val="21"/>
          <w:shd w:val="clear" w:color="auto" w:fill="F2F2F2"/>
        </w:rPr>
        <w:t> </w:t>
      </w:r>
      <w:r w:rsidRPr="00F818B9">
        <w:t xml:space="preserve">O bloco de entradas assistidas será realizado primeiro para garantir que o </w:t>
      </w:r>
      <w:r w:rsidR="001F6EEC" w:rsidRPr="00F818B9">
        <w:t>participante estabilize</w:t>
      </w:r>
      <w:r w:rsidRPr="00F818B9">
        <w:t xml:space="preserve"> a postura com menor esforço, servindo também como familiarização ao ambiente e condiç</w:t>
      </w:r>
      <w:r w:rsidR="001F6EEC" w:rsidRPr="00F818B9">
        <w:t>ões</w:t>
      </w:r>
      <w:r w:rsidRPr="00F818B9">
        <w:t xml:space="preserve"> de coleta. Neste bloco o pesquisador auxiliará o participante a atingir a posição invertida e o estabilizará pelo </w:t>
      </w:r>
      <w:r w:rsidR="001F6EEC" w:rsidRPr="00F818B9">
        <w:t xml:space="preserve">apoio nas </w:t>
      </w:r>
      <w:r w:rsidRPr="00F818B9">
        <w:t xml:space="preserve">pernas, liberando o contato manual assim que o sujeito sinalizar controle da posição. </w:t>
      </w:r>
      <w:r w:rsidR="007A3A9B" w:rsidRPr="00F818B9">
        <w:t xml:space="preserve">Para garantir a marcação precisa e objetiva do início equilíbrio, um marcador </w:t>
      </w:r>
      <w:proofErr w:type="spellStart"/>
      <w:r w:rsidR="007A3A9B" w:rsidRPr="00F818B9">
        <w:t>retrorrefletivo</w:t>
      </w:r>
      <w:proofErr w:type="spellEnd"/>
      <w:r w:rsidR="007A3A9B" w:rsidRPr="00F818B9">
        <w:t xml:space="preserve"> será fixado na mão do pesquisador. O início cronometrado da fase de estabilização do participante será delimitado algoritmicamente a partir do momento em que a distância espacial entre a mão do pesquisador e os membros inferiores do voluntário indicar perda total de contato mecânico</w:t>
      </w:r>
      <w:r w:rsidRPr="00F818B9">
        <w:t xml:space="preserve">. </w:t>
      </w:r>
      <w:r w:rsidR="007A3A9B" w:rsidRPr="00F818B9">
        <w:t>U</w:t>
      </w:r>
      <w:r w:rsidR="005D00CE" w:rsidRPr="00F818B9">
        <w:t xml:space="preserve">ma pausa de 3 minutos </w:t>
      </w:r>
      <w:r w:rsidR="007A3A9B" w:rsidRPr="00F818B9">
        <w:t xml:space="preserve">será feita após </w:t>
      </w:r>
      <w:r w:rsidR="007A3A9B" w:rsidRPr="00F818B9">
        <w:lastRenderedPageBreak/>
        <w:t>esse bloco, antes das</w:t>
      </w:r>
      <w:r w:rsidR="001F6EEC" w:rsidRPr="00F818B9">
        <w:t xml:space="preserve"> tentativas livres</w:t>
      </w:r>
      <w:r w:rsidR="007A3A9B" w:rsidRPr="00F818B9">
        <w:t>.</w:t>
      </w:r>
      <w:r w:rsidR="001F6EEC" w:rsidRPr="00F818B9">
        <w:t xml:space="preserve"> </w:t>
      </w:r>
      <w:r w:rsidR="007A3A9B" w:rsidRPr="00F818B9">
        <w:t xml:space="preserve"> Neste bloco </w:t>
      </w:r>
      <w:r w:rsidR="001F6EEC" w:rsidRPr="00F818B9">
        <w:t>o participante utilizará a técnica de entrada (</w:t>
      </w:r>
      <w:proofErr w:type="spellStart"/>
      <w:r w:rsidR="001F6EEC" w:rsidRPr="00F818B9">
        <w:rPr>
          <w:i/>
          <w:iCs/>
        </w:rPr>
        <w:t>kick-up</w:t>
      </w:r>
      <w:proofErr w:type="spellEnd"/>
      <w:r w:rsidR="001F6EEC" w:rsidRPr="00F818B9">
        <w:t xml:space="preserve">) que lhe for mais natural e eficiente. </w:t>
      </w:r>
      <w:r w:rsidRPr="00F818B9">
        <w:t>Entre cada tentativa, será respeitado um intervalo de repouso entre 90 segundos, visando minimizar os efeitos da fadiga muscular acumulada nos membros superiores e estabilizadores do tronco.</w:t>
      </w:r>
    </w:p>
    <w:p w14:paraId="5A6A8AC0" w14:textId="79AEE344" w:rsidR="00F042A2" w:rsidRPr="00F818B9" w:rsidRDefault="00F042A2" w:rsidP="000F3F46">
      <w:pPr>
        <w:widowControl w:val="0"/>
        <w:shd w:val="clear" w:color="auto" w:fill="FFFFFF"/>
        <w:spacing w:line="360" w:lineRule="auto"/>
        <w:rPr>
          <w:rFonts w:ascii="Times New Roman" w:hAnsi="Times New Roman" w:cs="Times New Roman"/>
        </w:rPr>
      </w:pPr>
      <w:r w:rsidRPr="00F818B9">
        <w:rPr>
          <w:rFonts w:ascii="Times New Roman" w:eastAsia="Times New Roman" w:hAnsi="Times New Roman" w:cs="Times New Roman"/>
        </w:rPr>
        <w:t xml:space="preserve">b) Teste de desempenho no </w:t>
      </w:r>
      <w:r w:rsidR="009A6CB3" w:rsidRPr="00F818B9">
        <w:rPr>
          <w:rFonts w:ascii="Times New Roman" w:eastAsia="Times New Roman" w:hAnsi="Times New Roman" w:cs="Times New Roman"/>
          <w:i/>
          <w:iCs/>
        </w:rPr>
        <w:t>HSW</w:t>
      </w:r>
    </w:p>
    <w:p w14:paraId="2B19B528" w14:textId="69D9B30F" w:rsidR="00E33541" w:rsidRPr="00F818B9" w:rsidRDefault="001261C5" w:rsidP="00CE3CEA">
      <w:pPr>
        <w:pStyle w:val="NormalWeb"/>
        <w:spacing w:before="0" w:beforeAutospacing="0" w:after="0" w:afterAutospacing="0" w:line="360" w:lineRule="auto"/>
        <w:ind w:firstLine="708"/>
        <w:jc w:val="both"/>
      </w:pPr>
      <w:r w:rsidRPr="00F818B9">
        <w:t xml:space="preserve">Após um intervalo de 10 minutos, para assegurar a recuperação plena dos sistemas neuromusculares após os testes estático da </w:t>
      </w:r>
      <w:r w:rsidR="009A6CB3" w:rsidRPr="00F818B9">
        <w:rPr>
          <w:i/>
          <w:iCs/>
        </w:rPr>
        <w:t>HS</w:t>
      </w:r>
      <w:r w:rsidRPr="00F818B9">
        <w:t xml:space="preserve">, será iniciada a avaliação DO </w:t>
      </w:r>
      <w:r w:rsidR="009A6CB3" w:rsidRPr="00F818B9">
        <w:rPr>
          <w:i/>
          <w:iCs/>
        </w:rPr>
        <w:t>HSW</w:t>
      </w:r>
      <w:r w:rsidRPr="00F818B9">
        <w:t>. Para este teste, os participantes deverão realizar o deslocamento em linha reta, tendo como requisito obrigatório o posicionamento inicial das mãos dentro de uma área retangular delimitada no solo, correspondente à zona de calibração e captura inicial do sistema de captura de movimento (</w:t>
      </w:r>
      <w:proofErr w:type="spellStart"/>
      <w:r w:rsidRPr="00F818B9">
        <w:t>Vicon</w:t>
      </w:r>
      <w:proofErr w:type="spellEnd"/>
      <w:r w:rsidRPr="00F818B9">
        <w:t xml:space="preserve">®, Oxford, Reino Unido). A técnica de entrada será de livre escolha do praticante, permitindo o início a partir da posição em pé (através de um </w:t>
      </w:r>
      <w:proofErr w:type="spellStart"/>
      <w:r w:rsidRPr="00F818B9">
        <w:rPr>
          <w:i/>
          <w:iCs/>
        </w:rPr>
        <w:t>kick-up</w:t>
      </w:r>
      <w:proofErr w:type="spellEnd"/>
      <w:r w:rsidRPr="00F818B9">
        <w:t>) ou já com as mãos posicionadas sobre a área demarcada antes do impulso inicial. O protocolo consistirá em cinco tentativas totais com um intervalo de recuperação de 90 segundos entre elas</w:t>
      </w:r>
      <w:r w:rsidR="00607081" w:rsidRPr="00F818B9">
        <w:t xml:space="preserve">. O objetivo será percorrer a maior distância possível, havendo limite de 5 metros por tentativa que corresponde ao limite de detecção do sistema de captura de movimento. </w:t>
      </w:r>
      <w:r w:rsidRPr="00F818B9">
        <w:t>O critério de falha para a interrupção da tentativa será definido pelo contato de qualquer parte do corpo</w:t>
      </w:r>
      <w:r w:rsidR="00607081" w:rsidRPr="00F818B9">
        <w:t xml:space="preserve"> com </w:t>
      </w:r>
      <w:r w:rsidRPr="00F818B9">
        <w:t>exce</w:t>
      </w:r>
      <w:r w:rsidR="00607081" w:rsidRPr="00F818B9">
        <w:t>ção d</w:t>
      </w:r>
      <w:r w:rsidRPr="00F818B9">
        <w:t>as mãos</w:t>
      </w:r>
      <w:r w:rsidR="00607081" w:rsidRPr="00F818B9">
        <w:t>.</w:t>
      </w:r>
      <w:r w:rsidRPr="00F818B9">
        <w:t xml:space="preserve"> </w:t>
      </w:r>
    </w:p>
    <w:p w14:paraId="7A33B975" w14:textId="2DF4AC19" w:rsidR="001261C5" w:rsidRPr="00F818B9" w:rsidRDefault="00E33541" w:rsidP="00E33541">
      <w:pPr>
        <w:pStyle w:val="NormalWeb"/>
        <w:spacing w:before="0" w:beforeAutospacing="0" w:after="0" w:afterAutospacing="0" w:line="360" w:lineRule="auto"/>
        <w:ind w:firstLine="708"/>
        <w:jc w:val="both"/>
      </w:pPr>
      <w:r w:rsidRPr="00F818B9">
        <w:t xml:space="preserve">A restrição do volume total movimentos (três tentativas para cada condição estática e cinco para o deslocamento dinâmico) foi estabelecida metodologicamente para evitar o viés da fadiga neuromuscular localizada aguda e a sobrecarga do sistema vestibular, preservando assim a integridade cinemática do desempenho ótimo </w:t>
      </w:r>
      <w:r w:rsidRPr="00F818B9">
        <w:fldChar w:fldCharType="begin"/>
      </w:r>
      <w:r w:rsidRPr="00F818B9">
        <w:instrText xml:space="preserve"> ADDIN ZOTERO_ITEM CSL_CITATION {"citationID":"HRx9Z8K3","properties":{"unsorted":false,"formattedCitation":"[19]","plainCitation":"[19]","noteIndex":0},"citationItems":[{"id":56,"uris":["http://zotero.org/users/17274952/items/9539FXDG"],"itemData":{"id":56,"type":"article-journal","container-title":"Journal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Pr="00F818B9">
        <w:fldChar w:fldCharType="separate"/>
      </w:r>
      <w:r w:rsidRPr="00F818B9">
        <w:t>[19]</w:t>
      </w:r>
      <w:r w:rsidRPr="00F818B9">
        <w:fldChar w:fldCharType="end"/>
      </w:r>
      <w:r w:rsidRPr="00F818B9">
        <w:t>.</w:t>
      </w:r>
    </w:p>
    <w:p w14:paraId="7C5A71C2" w14:textId="77777777" w:rsidR="00CE3CEA" w:rsidRPr="00F818B9" w:rsidRDefault="00CE3CEA" w:rsidP="00CE3CEA">
      <w:pPr>
        <w:pStyle w:val="NormalWeb"/>
        <w:spacing w:before="0" w:beforeAutospacing="0" w:after="0" w:afterAutospacing="0" w:line="360" w:lineRule="auto"/>
        <w:ind w:firstLine="708"/>
        <w:jc w:val="both"/>
      </w:pPr>
    </w:p>
    <w:p w14:paraId="3B354366" w14:textId="77777777" w:rsidR="00CE3CEA" w:rsidRPr="00F818B9" w:rsidRDefault="00CE3CEA" w:rsidP="00794172">
      <w:pPr>
        <w:shd w:val="clear" w:color="auto" w:fill="FFFFFF" w:themeFill="background1"/>
        <w:suppressAutoHyphens w:val="0"/>
        <w:spacing w:line="360" w:lineRule="auto"/>
        <w:jc w:val="left"/>
        <w:rPr>
          <w:rFonts w:ascii="Times New Roman" w:eastAsia="Times New Roman" w:hAnsi="Times New Roman" w:cs="Times New Roman"/>
          <w:u w:val="single"/>
        </w:rPr>
      </w:pPr>
      <w:r w:rsidRPr="00F818B9">
        <w:rPr>
          <w:rFonts w:ascii="Times New Roman" w:eastAsia="Times New Roman" w:hAnsi="Times New Roman" w:cs="Times New Roman"/>
          <w:u w:val="single"/>
        </w:rPr>
        <w:t>Processamento e Tratamento de Dados</w:t>
      </w:r>
    </w:p>
    <w:p w14:paraId="0567637E" w14:textId="4016B8D6" w:rsidR="00CE3CEA" w:rsidRPr="00F818B9" w:rsidRDefault="00CE3CEA" w:rsidP="00794172">
      <w:pPr>
        <w:shd w:val="clear" w:color="auto" w:fill="FFFFFF" w:themeFill="background1"/>
        <w:suppressAutoHyphens w:val="0"/>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Os dados brutos de cinemática tridimensional e da plataforma de força, exportados no formato padrão C3D a partir do sistema </w:t>
      </w:r>
      <w:proofErr w:type="spellStart"/>
      <w:r w:rsidRPr="00F818B9">
        <w:rPr>
          <w:rFonts w:ascii="Times New Roman" w:eastAsia="Times New Roman" w:hAnsi="Times New Roman" w:cs="Times New Roman"/>
        </w:rPr>
        <w:t>Vicon</w:t>
      </w:r>
      <w:proofErr w:type="spellEnd"/>
      <w:r w:rsidRPr="00F818B9">
        <w:rPr>
          <w:rFonts w:ascii="Times New Roman" w:eastAsia="Times New Roman" w:hAnsi="Times New Roman" w:cs="Times New Roman"/>
        </w:rPr>
        <w:t xml:space="preserve"> </w:t>
      </w:r>
      <w:proofErr w:type="spellStart"/>
      <w:r w:rsidRPr="00F818B9">
        <w:rPr>
          <w:rFonts w:ascii="Times New Roman" w:eastAsia="Times New Roman" w:hAnsi="Times New Roman" w:cs="Times New Roman"/>
        </w:rPr>
        <w:t>Nexus</w:t>
      </w:r>
      <w:proofErr w:type="spellEnd"/>
      <w:r w:rsidRPr="00F818B9">
        <w:rPr>
          <w:rFonts w:ascii="Times New Roman" w:eastAsia="Times New Roman" w:hAnsi="Times New Roman" w:cs="Times New Roman"/>
        </w:rPr>
        <w:t>, serão processados offline utilizando rotinas computacionais customizadas desenvolvidas na linguagem Python (versão 3.10+). A extração dos vetores de marcadores e dos canais analógicos será realizada através da biblioteca ezc3d </w:t>
      </w:r>
      <w:r w:rsidRPr="00F818B9">
        <w:rPr>
          <w:rFonts w:ascii="Times New Roman" w:eastAsia="Times New Roman" w:hAnsi="Times New Roman" w:cs="Times New Roman"/>
        </w:rPr>
        <w:fldChar w:fldCharType="begin"/>
      </w:r>
      <w:r w:rsidR="00D024FB" w:rsidRPr="00F818B9">
        <w:rPr>
          <w:rFonts w:ascii="Times New Roman" w:eastAsia="Times New Roman" w:hAnsi="Times New Roman" w:cs="Times New Roman"/>
        </w:rPr>
        <w:instrText xml:space="preserve"> ADDIN ZOTERO_ITEM CSL_CITATION {"citationID":"Rk7a6vfA","properties":{"unsorted":false,"formattedCitation":"[45]","plainCitation":"[45]","noteIndex":0},"citationItems":[{"id":959,"uris":["http://zotero.org/users/17274952/items/6GX672J6"],"itemData":{"id":959,"type":"article-journal","abstract":"This work introduces the open source ezc3d library which provides a light and comprehensive API to easily read and write c3d files. The C++ core provides a fast file I/O library, and convenient MATLAB and Python3 interfaces are also provided so researchers can smoothly implement ezc3d in their current workflow. It supports c3d files from the main biomechanics software, namely: Vicon, Qualisys, Optotrak, BTS and XSens. In addition, since the c3d standard allows for multiple ways to store force platform data, a force platform analysis module is provided. The main feature of this module is to express forces and moments in more common reference frames—that is, expressed in the global reference frame calculated at either the origin or at the centre of pressure—so they can be directly interpreted by the user.","container-title":"Journal of Open Source Software","DOI":"10.21105/joss.02911","ISSN":"2475-9066","issue":"58","journalAbbreviation":"JOSS","language":"en","license":"http://creativecommons.org/licenses/by/4.0/","page":"2911","source":"DOI.org (Crossref)","title":"ezc3d: An easy C3D file I/O cross-platform solution for C++, Python and MATLAB","title-short":"ezc3d","volume":"6","author":[{"family":"Michaud","given":"Benjamin"},{"family":"Begon","given":"Mickaël"}],"issued":{"date-parts":[["2021",2,21]]}}}],"schema":"https://github.com/citation-style-language/schema/raw/master/csl-citation.json"} </w:instrText>
      </w:r>
      <w:r w:rsidRPr="00F818B9">
        <w:rPr>
          <w:rFonts w:ascii="Times New Roman" w:eastAsia="Times New Roman" w:hAnsi="Times New Roman" w:cs="Times New Roman"/>
        </w:rPr>
        <w:fldChar w:fldCharType="separate"/>
      </w:r>
      <w:r w:rsidR="00D024FB" w:rsidRPr="00F818B9">
        <w:rPr>
          <w:rFonts w:ascii="Times New Roman" w:hAnsi="Times New Roman" w:cs="Times New Roman"/>
        </w:rPr>
        <w:t>[45]</w:t>
      </w:r>
      <w:r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p>
    <w:p w14:paraId="17AEA55E" w14:textId="707F3584" w:rsidR="00CE3CEA" w:rsidRPr="00F818B9" w:rsidRDefault="00CE3CEA" w:rsidP="00794172">
      <w:pPr>
        <w:shd w:val="clear" w:color="auto" w:fill="FFFFFF" w:themeFill="background1"/>
        <w:suppressAutoHyphens w:val="0"/>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Devido à natureza da locomoção invertida do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xml:space="preserve">, na qual os braços assumem a função de suporte, ocorre a oclusão inevitável dos marcadores dos ombros impostos pelos limites do volume de captura e pela própria cabeça do participante. Para solucionar falhas de rastreamento (gaps) sem recorrer a métodos de interpolação não lineares que deformam a geometria anatômica, será empregado um algoritmo de projeção de corpo rígido fundamentado na </w:t>
      </w:r>
      <w:r w:rsidRPr="00F818B9">
        <w:rPr>
          <w:rFonts w:ascii="Times New Roman" w:eastAsia="Times New Roman" w:hAnsi="Times New Roman" w:cs="Times New Roman"/>
        </w:rPr>
        <w:lastRenderedPageBreak/>
        <w:t xml:space="preserve">Decomposição em Valores Singulares (SVD), também conhecido como Algoritmo de </w:t>
      </w:r>
      <w:proofErr w:type="spellStart"/>
      <w:r w:rsidRPr="00F818B9">
        <w:rPr>
          <w:rFonts w:ascii="Times New Roman" w:eastAsia="Times New Roman" w:hAnsi="Times New Roman" w:cs="Times New Roman"/>
        </w:rPr>
        <w:t>Kabsch</w:t>
      </w:r>
      <w:proofErr w:type="spellEnd"/>
      <w:r w:rsidRPr="00F818B9">
        <w:rPr>
          <w:rFonts w:ascii="Times New Roman" w:eastAsia="Times New Roman" w:hAnsi="Times New Roman" w:cs="Times New Roman"/>
        </w:rPr>
        <w:t xml:space="preserve"> </w:t>
      </w:r>
      <w:r w:rsidR="00E03A34" w:rsidRPr="00F818B9">
        <w:rPr>
          <w:rFonts w:ascii="Times New Roman" w:eastAsia="Times New Roman" w:hAnsi="Times New Roman" w:cs="Times New Roman"/>
        </w:rPr>
        <w:fldChar w:fldCharType="begin"/>
      </w:r>
      <w:r w:rsidR="00D024FB" w:rsidRPr="00F818B9">
        <w:rPr>
          <w:rFonts w:ascii="Times New Roman" w:eastAsia="Times New Roman" w:hAnsi="Times New Roman" w:cs="Times New Roman"/>
        </w:rPr>
        <w:instrText xml:space="preserve"> ADDIN ZOTERO_ITEM CSL_CITATION {"citationID":"JlkSMm5o","properties":{"unsorted":false,"formattedCitation":"[43], [44]","plainCitation":"[43], [44]","noteIndex":0},"citationItems":[{"id":961,"uris":["http://zotero.org/users/17274952/items/39QW84UC"],"itemData":{"id":961,"type":"article-journal","container-title":"Journal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H."}],"issued":{"date-parts":[["1995",6]]}}},{"id":960,"uris":["http://zotero.org/users/17274952/items/TNKF22X7"],"itemData":{"id":960,"type":"article-journal","container-title":"Acta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sidR="00E03A34" w:rsidRPr="00F818B9">
        <w:rPr>
          <w:rFonts w:ascii="Times New Roman" w:eastAsia="Times New Roman" w:hAnsi="Times New Roman" w:cs="Times New Roman"/>
        </w:rPr>
        <w:fldChar w:fldCharType="separate"/>
      </w:r>
      <w:r w:rsidR="00D024FB" w:rsidRPr="00F818B9">
        <w:rPr>
          <w:rFonts w:ascii="Times New Roman" w:eastAsia="Times New Roman" w:hAnsi="Times New Roman" w:cs="Times New Roman"/>
        </w:rPr>
        <w:t>[43], [44]</w:t>
      </w:r>
      <w:r w:rsidR="00E03A34" w:rsidRPr="00F818B9">
        <w:rPr>
          <w:rFonts w:ascii="Times New Roman" w:eastAsia="Times New Roman" w:hAnsi="Times New Roman" w:cs="Times New Roman"/>
        </w:rPr>
        <w:fldChar w:fldCharType="end"/>
      </w:r>
      <w:r w:rsidR="00E03A34" w:rsidRPr="00F818B9">
        <w:rPr>
          <w:rFonts w:ascii="Times New Roman" w:eastAsia="Times New Roman" w:hAnsi="Times New Roman" w:cs="Times New Roman"/>
        </w:rPr>
        <w:t xml:space="preserve">. </w:t>
      </w:r>
      <w:r w:rsidR="00B22D56" w:rsidRPr="00F818B9">
        <w:rPr>
          <w:rFonts w:ascii="Times New Roman" w:eastAsia="Times New Roman" w:hAnsi="Times New Roman" w:cs="Times New Roman"/>
        </w:rPr>
        <w:t> O algoritmo utilizará os marcadores fixos dorsais do tronco superior (</w:t>
      </w:r>
      <w:proofErr w:type="spellStart"/>
      <w:r w:rsidR="00B22D56" w:rsidRPr="00F818B9">
        <w:rPr>
          <w:rFonts w:ascii="Times New Roman" w:eastAsia="Times New Roman" w:hAnsi="Times New Roman" w:cs="Times New Roman"/>
        </w:rPr>
        <w:t>ex</w:t>
      </w:r>
      <w:proofErr w:type="spellEnd"/>
      <w:r w:rsidR="00B22D56" w:rsidRPr="00F818B9">
        <w:rPr>
          <w:rFonts w:ascii="Times New Roman" w:eastAsia="Times New Roman" w:hAnsi="Times New Roman" w:cs="Times New Roman"/>
        </w:rPr>
        <w:t xml:space="preserve">: C7, T10 e dois referências extras) como um cluster de ancoragem para calcular a matriz de rotação e translação otimizada a cada frame, reconstruindo a posição fidedigna dos ombros com precisão </w:t>
      </w:r>
      <w:proofErr w:type="spellStart"/>
      <w:r w:rsidR="00B22D56" w:rsidRPr="00F818B9">
        <w:rPr>
          <w:rFonts w:ascii="Times New Roman" w:eastAsia="Times New Roman" w:hAnsi="Times New Roman" w:cs="Times New Roman"/>
        </w:rPr>
        <w:t>submilimétrica</w:t>
      </w:r>
      <w:proofErr w:type="spellEnd"/>
      <w:r w:rsidR="00B22D56" w:rsidRPr="00F818B9">
        <w:rPr>
          <w:rFonts w:ascii="Times New Roman" w:eastAsia="Times New Roman" w:hAnsi="Times New Roman" w:cs="Times New Roman"/>
        </w:rPr>
        <w:t xml:space="preserve"> durante toda a execução dinâmica. Diferentemente dos ombros, a reconstrução matemática de membros distais altamente independentes (mãos e pernas) via extrapolação de matrizes de rotação rígidas induz a severos artefatos cinemáticos, devido à amplificação do erro espacial ao longo da alavanca anatômica e à suscetibilidade aos artefatos de tecidos moles (</w:t>
      </w:r>
      <w:r w:rsidR="00B22D56" w:rsidRPr="00F818B9">
        <w:rPr>
          <w:rFonts w:ascii="Times New Roman" w:eastAsia="Times New Roman" w:hAnsi="Times New Roman" w:cs="Times New Roman"/>
          <w:i/>
          <w:iCs/>
        </w:rPr>
        <w:t xml:space="preserve">Soft </w:t>
      </w:r>
      <w:proofErr w:type="spellStart"/>
      <w:r w:rsidR="00B22D56" w:rsidRPr="00F818B9">
        <w:rPr>
          <w:rFonts w:ascii="Times New Roman" w:eastAsia="Times New Roman" w:hAnsi="Times New Roman" w:cs="Times New Roman"/>
          <w:i/>
          <w:iCs/>
        </w:rPr>
        <w:t>Tissue</w:t>
      </w:r>
      <w:proofErr w:type="spellEnd"/>
      <w:r w:rsidR="00B22D56" w:rsidRPr="00F818B9">
        <w:rPr>
          <w:rFonts w:ascii="Times New Roman" w:eastAsia="Times New Roman" w:hAnsi="Times New Roman" w:cs="Times New Roman"/>
          <w:i/>
          <w:iCs/>
        </w:rPr>
        <w:t xml:space="preserve"> </w:t>
      </w:r>
      <w:proofErr w:type="spellStart"/>
      <w:r w:rsidR="00B22D56" w:rsidRPr="00F818B9">
        <w:rPr>
          <w:rFonts w:ascii="Times New Roman" w:eastAsia="Times New Roman" w:hAnsi="Times New Roman" w:cs="Times New Roman"/>
          <w:i/>
          <w:iCs/>
        </w:rPr>
        <w:t>Artifacts</w:t>
      </w:r>
      <w:proofErr w:type="spellEnd"/>
      <w:r w:rsidR="00B22D56" w:rsidRPr="00F818B9">
        <w:rPr>
          <w:rFonts w:ascii="Times New Roman" w:eastAsia="Times New Roman" w:hAnsi="Times New Roman" w:cs="Times New Roman"/>
        </w:rPr>
        <w:t>) </w:t>
      </w:r>
      <w:r w:rsidR="00CE44DA" w:rsidRPr="00F818B9">
        <w:rPr>
          <w:rFonts w:ascii="Times New Roman" w:eastAsia="Times New Roman" w:hAnsi="Times New Roman" w:cs="Times New Roman"/>
        </w:rPr>
        <w:fldChar w:fldCharType="begin"/>
      </w:r>
      <w:r w:rsidR="00CE44DA" w:rsidRPr="00F818B9">
        <w:rPr>
          <w:rFonts w:ascii="Times New Roman" w:eastAsia="Times New Roman" w:hAnsi="Times New Roman" w:cs="Times New Roman"/>
        </w:rPr>
        <w:instrText xml:space="preserve"> ADDIN ZOTERO_ITEM CSL_CITATION {"citationID":"XlTHn7jV","properties":{"unsorted":false,"formattedCitation":"[46]","plainCitation":"[46]","noteIndex":0},"citationItems":[{"id":986,"uris":["http://zotero.org/users/17274952/items/8HMANWYC"],"itemData":{"id":986,"type":"article-journal","abstract":"This systematic review critically evaluates the quantiﬁcation of soft tissue artifact (STA) in lower limb human motion analysis. It has a speciﬁc focus on assessing the quality of previous studies and comparing quantitative results. A speciﬁc search strategy identiﬁed 20 published articles or abstracts that fulﬁlled the selection criteria. The quality of the articles was evaluated using a customised critical appraisal tool. Data extraction tools were used to identify key aspects reported in the articles. Most studies had small sample sizes of mostly young, slim participants. Eleven of the reviewed articles used physically invasive techniques to assess STA. STA was found to reach magnitudes of greater than 30 mm on the thigh segment, and up to 15 mm on the tibia. The range of soft tissue artifact reached greater than 25 mm in some cases when comparing the results of reviewed studies.","container-title":"Gait &amp; Posture","DOI":"10.1016/j.gaitpost.2009.09.004","ISSN":"09666362","issue":"1","journalAbbreviation":"Gait &amp; Posture","language":"en","license":"https://www.elsevier.com/tdm/userlicense/1.0/","page":"1-8","source":"DOI.org (Crossref)","title":"Quantification of soft tissue artifact in lower limb human motion analysis: A systematic review","title-short":"Quantification of soft tissue artifact in lower limb human motion analysis","volume":"31","author":[{"family":"Peters","given":"Alana"},{"family":"Galna","given":"Brook"},{"family":"Sangeux","given":"Morgan"},{"family":"Morris","given":"Meg"},{"family":"Baker","given":"Richard"}],"issued":{"date-parts":[["2010",1]]}}}],"schema":"https://github.com/citation-style-language/schema/raw/master/csl-citation.json"} </w:instrText>
      </w:r>
      <w:r w:rsidR="00CE44DA" w:rsidRPr="00F818B9">
        <w:rPr>
          <w:rFonts w:ascii="Times New Roman" w:eastAsia="Times New Roman" w:hAnsi="Times New Roman" w:cs="Times New Roman"/>
        </w:rPr>
        <w:fldChar w:fldCharType="separate"/>
      </w:r>
      <w:r w:rsidR="00CE44DA" w:rsidRPr="00F818B9">
        <w:rPr>
          <w:rFonts w:ascii="Times New Roman" w:eastAsia="Times New Roman" w:hAnsi="Times New Roman" w:cs="Times New Roman"/>
        </w:rPr>
        <w:t>[46]</w:t>
      </w:r>
      <w:r w:rsidR="00CE44DA" w:rsidRPr="00F818B9">
        <w:rPr>
          <w:rFonts w:ascii="Times New Roman" w:eastAsia="Times New Roman" w:hAnsi="Times New Roman" w:cs="Times New Roman"/>
        </w:rPr>
        <w:fldChar w:fldCharType="end"/>
      </w:r>
      <w:r w:rsidR="00B22D56" w:rsidRPr="00F818B9">
        <w:rPr>
          <w:rFonts w:ascii="Times New Roman" w:eastAsia="Times New Roman" w:hAnsi="Times New Roman" w:cs="Times New Roman"/>
        </w:rPr>
        <w:t>.</w:t>
      </w:r>
      <w:r w:rsidR="00CE44DA" w:rsidRPr="00F818B9">
        <w:rPr>
          <w:rFonts w:ascii="Times New Roman" w:eastAsia="Times New Roman" w:hAnsi="Times New Roman" w:cs="Times New Roman"/>
        </w:rPr>
        <w:t xml:space="preserve"> </w:t>
      </w:r>
      <w:r w:rsidR="00B22D56" w:rsidRPr="00F818B9">
        <w:rPr>
          <w:rFonts w:ascii="Times New Roman" w:eastAsia="Times New Roman" w:hAnsi="Times New Roman" w:cs="Times New Roman"/>
        </w:rPr>
        <w:t>Portanto, para solucionar as falhas de rastreamento de forma fidedigna nestes marcadores, o pipeline aplicará primariamente um filtro não-linear de mediana móvel para a exclusão de ruídos instantâneos e valores atípicos (picos artificiais / </w:t>
      </w:r>
      <w:proofErr w:type="spellStart"/>
      <w:r w:rsidR="00B22D56" w:rsidRPr="00F818B9">
        <w:rPr>
          <w:rFonts w:ascii="Times New Roman" w:eastAsia="Times New Roman" w:hAnsi="Times New Roman" w:cs="Times New Roman"/>
        </w:rPr>
        <w:t>spikes</w:t>
      </w:r>
      <w:proofErr w:type="spellEnd"/>
      <w:r w:rsidR="00B22D56" w:rsidRPr="00F818B9">
        <w:rPr>
          <w:rFonts w:ascii="Times New Roman" w:eastAsia="Times New Roman" w:hAnsi="Times New Roman" w:cs="Times New Roman"/>
        </w:rPr>
        <w:t> &gt; 60 mm), preservando os limites reais do sinal cinemático</w:t>
      </w:r>
      <w:r w:rsidR="00CE44DA" w:rsidRPr="00F818B9">
        <w:rPr>
          <w:rFonts w:ascii="Times New Roman" w:eastAsia="Times New Roman" w:hAnsi="Times New Roman" w:cs="Times New Roman"/>
        </w:rPr>
        <w:t xml:space="preserve"> </w:t>
      </w:r>
      <w:r w:rsidR="00CE44DA" w:rsidRPr="00F818B9">
        <w:rPr>
          <w:rFonts w:ascii="Times New Roman" w:eastAsia="Times New Roman" w:hAnsi="Times New Roman" w:cs="Times New Roman"/>
        </w:rPr>
        <w:fldChar w:fldCharType="begin"/>
      </w:r>
      <w:r w:rsidR="00CE44DA" w:rsidRPr="00F818B9">
        <w:rPr>
          <w:rFonts w:ascii="Times New Roman" w:eastAsia="Times New Roman" w:hAnsi="Times New Roman" w:cs="Times New Roman"/>
        </w:rPr>
        <w:instrText xml:space="preserve"> ADDIN ZOTERO_ITEM CSL_CITATION {"citationID":"H27JlAWq","properties":{"unsorted":false,"formattedCitation":"[47]","plainCitation":"[47]","noteIndex":0},"citationItems":[{"id":974,"uris":["http://zotero.org/users/17274952/items/SA7M78A3"],"itemData":{"id":974,"type":"book","abstract":"Research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sidR="00CE44DA" w:rsidRPr="00F818B9">
        <w:rPr>
          <w:rFonts w:ascii="Times New Roman" w:eastAsia="Times New Roman" w:hAnsi="Times New Roman" w:cs="Times New Roman"/>
        </w:rPr>
        <w:fldChar w:fldCharType="separate"/>
      </w:r>
      <w:r w:rsidR="00CE44DA" w:rsidRPr="00F818B9">
        <w:rPr>
          <w:rFonts w:ascii="Times New Roman" w:eastAsia="Times New Roman" w:hAnsi="Times New Roman" w:cs="Times New Roman"/>
        </w:rPr>
        <w:t>[47]</w:t>
      </w:r>
      <w:r w:rsidR="00CE44DA" w:rsidRPr="00F818B9">
        <w:rPr>
          <w:rFonts w:ascii="Times New Roman" w:eastAsia="Times New Roman" w:hAnsi="Times New Roman" w:cs="Times New Roman"/>
        </w:rPr>
        <w:fldChar w:fldCharType="end"/>
      </w:r>
      <w:r w:rsidR="00B22D56" w:rsidRPr="00F818B9">
        <w:rPr>
          <w:rFonts w:ascii="Times New Roman" w:eastAsia="Times New Roman" w:hAnsi="Times New Roman" w:cs="Times New Roman"/>
        </w:rPr>
        <w:t xml:space="preserve">. Sequencialmente, será realizado o preenchimento temporal das lacunas (gap </w:t>
      </w:r>
      <w:proofErr w:type="spellStart"/>
      <w:r w:rsidR="00B22D56" w:rsidRPr="00F818B9">
        <w:rPr>
          <w:rFonts w:ascii="Times New Roman" w:eastAsia="Times New Roman" w:hAnsi="Times New Roman" w:cs="Times New Roman"/>
        </w:rPr>
        <w:t>filling</w:t>
      </w:r>
      <w:proofErr w:type="spellEnd"/>
      <w:r w:rsidR="00B22D56" w:rsidRPr="00F818B9">
        <w:rPr>
          <w:rFonts w:ascii="Times New Roman" w:eastAsia="Times New Roman" w:hAnsi="Times New Roman" w:cs="Times New Roman"/>
        </w:rPr>
        <w:t>) via interpolação matemática (</w:t>
      </w:r>
      <w:proofErr w:type="spellStart"/>
      <w:r w:rsidR="00B22D56" w:rsidRPr="00F818B9">
        <w:rPr>
          <w:rFonts w:ascii="Times New Roman" w:eastAsia="Times New Roman" w:hAnsi="Times New Roman" w:cs="Times New Roman"/>
        </w:rPr>
        <w:t>Spline</w:t>
      </w:r>
      <w:proofErr w:type="spellEnd"/>
      <w:r w:rsidR="00B22D56" w:rsidRPr="00F818B9">
        <w:rPr>
          <w:rFonts w:ascii="Times New Roman" w:eastAsia="Times New Roman" w:hAnsi="Times New Roman" w:cs="Times New Roman"/>
        </w:rPr>
        <w:t>/PCHIP), um método validado para restaurar trajetórias de marcadores ocluídos garantindo a integridade e suavidade do sinal biomecânico</w:t>
      </w:r>
      <w:r w:rsidR="00CE44DA" w:rsidRPr="00F818B9">
        <w:rPr>
          <w:rFonts w:ascii="Times New Roman" w:eastAsia="Times New Roman" w:hAnsi="Times New Roman" w:cs="Times New Roman"/>
        </w:rPr>
        <w:t xml:space="preserve"> </w:t>
      </w:r>
      <w:r w:rsidR="00CE44DA" w:rsidRPr="00F818B9">
        <w:rPr>
          <w:rFonts w:ascii="Times New Roman" w:eastAsia="Times New Roman" w:hAnsi="Times New Roman" w:cs="Times New Roman"/>
        </w:rPr>
        <w:fldChar w:fldCharType="begin"/>
      </w:r>
      <w:r w:rsidR="00CE44DA" w:rsidRPr="00F818B9">
        <w:rPr>
          <w:rFonts w:ascii="Times New Roman" w:eastAsia="Times New Roman" w:hAnsi="Times New Roman" w:cs="Times New Roman"/>
        </w:rPr>
        <w:instrText xml:space="preserve"> ADDIN ZOTERO_ITEM CSL_CITATION {"citationID":"HZVPDEWW","properties":{"unsorted":false,"formattedCitation":"[48]","plainCitation":"[48]","noteIndex":0},"citationItems":[{"id":987,"uris":["http://zotero.org/users/17274952/items/8ZV983QB"],"itemData":{"id":987,"type":"article-journal","container-title":"Computer Methods in Biomechanics and Biomedical Engineering","DOI":"10.1080/10255841003664701","ISSN":"1025-5842, 1476-8259","issue":"6","journalAbbreviation":"Computer Methods in Biomechanics and Biomedical Engineering","language":"en","page":"847-855","source":"DOI.org (Crossref)","title":"Quantitative assessment of the accuracy for three interpolation techniques in kinematic analysis of human movement","volume":"13","author":[{"family":"Howarth","given":"Samuel J."},{"family":"Callaghan","given":"Jack P."}],"issued":{"date-parts":[["2010",12]]}}}],"schema":"https://github.com/citation-style-language/schema/raw/master/csl-citation.json"} </w:instrText>
      </w:r>
      <w:r w:rsidR="00CE44DA" w:rsidRPr="00F818B9">
        <w:rPr>
          <w:rFonts w:ascii="Times New Roman" w:eastAsia="Times New Roman" w:hAnsi="Times New Roman" w:cs="Times New Roman"/>
        </w:rPr>
        <w:fldChar w:fldCharType="separate"/>
      </w:r>
      <w:r w:rsidR="00CE44DA" w:rsidRPr="00F818B9">
        <w:rPr>
          <w:rFonts w:ascii="Times New Roman" w:eastAsia="Times New Roman" w:hAnsi="Times New Roman" w:cs="Times New Roman"/>
        </w:rPr>
        <w:t>[48]</w:t>
      </w:r>
      <w:r w:rsidR="00CE44DA" w:rsidRPr="00F818B9">
        <w:rPr>
          <w:rFonts w:ascii="Times New Roman" w:eastAsia="Times New Roman" w:hAnsi="Times New Roman" w:cs="Times New Roman"/>
        </w:rPr>
        <w:fldChar w:fldCharType="end"/>
      </w:r>
      <w:r w:rsidR="00B22D56" w:rsidRPr="00F818B9">
        <w:rPr>
          <w:rFonts w:ascii="Times New Roman" w:eastAsia="Times New Roman" w:hAnsi="Times New Roman" w:cs="Times New Roman"/>
        </w:rPr>
        <w:t>. </w:t>
      </w:r>
      <w:r w:rsidR="00934805" w:rsidRPr="00F818B9">
        <w:rPr>
          <w:rFonts w:ascii="Times New Roman" w:eastAsia="Times New Roman" w:hAnsi="Times New Roman" w:cs="Times New Roman"/>
        </w:rPr>
        <w:t xml:space="preserve">Adicionalmente, foi implementada uma rotina de auditoria visual rigorosa </w:t>
      </w:r>
      <w:r w:rsidR="00517AF8" w:rsidRPr="00F818B9">
        <w:rPr>
          <w:rFonts w:ascii="Times New Roman" w:eastAsia="Times New Roman" w:hAnsi="Times New Roman" w:cs="Times New Roman"/>
        </w:rPr>
        <w:t xml:space="preserve">através de um gráfico, </w:t>
      </w:r>
      <w:r w:rsidR="00934805" w:rsidRPr="00F818B9">
        <w:rPr>
          <w:rFonts w:ascii="Times New Roman" w:eastAsia="Times New Roman" w:hAnsi="Times New Roman" w:cs="Times New Roman"/>
        </w:rPr>
        <w:t>a qual sobrepõe instantaneamente as trajetórias verticais de todos os marcadores, permitindo a validação da continuidade do sinal e atestando a ausência de anomalias invisíveis na nuvem de pontos 3D pós-reconstrução</w:t>
      </w:r>
      <w:r w:rsidR="00934805" w:rsidRPr="00F818B9">
        <w:rPr>
          <w:rFonts w:ascii="Times New Roman" w:eastAsia="Times New Roman" w:hAnsi="Times New Roman" w:cs="Times New Roman"/>
          <w:b/>
          <w:bCs/>
        </w:rPr>
        <w:t xml:space="preserve">. </w:t>
      </w:r>
      <w:r w:rsidRPr="00F818B9">
        <w:rPr>
          <w:rFonts w:ascii="Times New Roman" w:eastAsia="Times New Roman" w:hAnsi="Times New Roman" w:cs="Times New Roman"/>
        </w:rPr>
        <w:t>Para a extração das métricas, os sinais brutos passarão por pré-processamento para eliminação de ruídos experimentais e vibrações inerentes aos equipamentos sem que ocorra atraso de fase (</w:t>
      </w:r>
      <w:proofErr w:type="spellStart"/>
      <w:r w:rsidRPr="00F818B9">
        <w:rPr>
          <w:rFonts w:ascii="Times New Roman" w:eastAsia="Times New Roman" w:hAnsi="Times New Roman" w:cs="Times New Roman"/>
          <w:i/>
          <w:iCs/>
        </w:rPr>
        <w:t>phase</w:t>
      </w:r>
      <w:proofErr w:type="spellEnd"/>
      <w:r w:rsidRPr="00F818B9">
        <w:rPr>
          <w:rFonts w:ascii="Times New Roman" w:eastAsia="Times New Roman" w:hAnsi="Times New Roman" w:cs="Times New Roman"/>
        </w:rPr>
        <w:t xml:space="preserve"> </w:t>
      </w:r>
      <w:r w:rsidRPr="00F818B9">
        <w:rPr>
          <w:rFonts w:ascii="Times New Roman" w:eastAsia="Times New Roman" w:hAnsi="Times New Roman" w:cs="Times New Roman"/>
          <w:i/>
          <w:iCs/>
        </w:rPr>
        <w:t>shift</w:t>
      </w:r>
      <w:r w:rsidRPr="00F818B9">
        <w:rPr>
          <w:rFonts w:ascii="Times New Roman" w:eastAsia="Times New Roman" w:hAnsi="Times New Roman" w:cs="Times New Roman"/>
        </w:rPr>
        <w:t xml:space="preserve">). Será aplicado um filtro digital passa-baixa </w:t>
      </w:r>
      <w:proofErr w:type="spellStart"/>
      <w:r w:rsidRPr="00F818B9">
        <w:rPr>
          <w:rFonts w:ascii="Times New Roman" w:eastAsia="Times New Roman" w:hAnsi="Times New Roman" w:cs="Times New Roman"/>
        </w:rPr>
        <w:t>Butterworth</w:t>
      </w:r>
      <w:proofErr w:type="spellEnd"/>
      <w:r w:rsidRPr="00F818B9">
        <w:rPr>
          <w:rFonts w:ascii="Times New Roman" w:eastAsia="Times New Roman" w:hAnsi="Times New Roman" w:cs="Times New Roman"/>
        </w:rPr>
        <w:t xml:space="preserve"> de 4ª ordem bidirecional (função </w:t>
      </w:r>
      <w:proofErr w:type="spellStart"/>
      <w:r w:rsidRPr="00F818B9">
        <w:rPr>
          <w:rFonts w:ascii="Times New Roman" w:eastAsia="Times New Roman" w:hAnsi="Times New Roman" w:cs="Times New Roman"/>
        </w:rPr>
        <w:t>filtfilt</w:t>
      </w:r>
      <w:proofErr w:type="spellEnd"/>
      <w:r w:rsidRPr="00F818B9">
        <w:rPr>
          <w:rFonts w:ascii="Times New Roman" w:eastAsia="Times New Roman" w:hAnsi="Times New Roman" w:cs="Times New Roman"/>
        </w:rPr>
        <w:t> da biblioteca </w:t>
      </w:r>
      <w:proofErr w:type="spellStart"/>
      <w:r w:rsidRPr="00F818B9">
        <w:rPr>
          <w:rFonts w:ascii="Times New Roman" w:eastAsia="Times New Roman" w:hAnsi="Times New Roman" w:cs="Times New Roman"/>
        </w:rPr>
        <w:t>SciPy</w:t>
      </w:r>
      <w:proofErr w:type="spellEnd"/>
      <w:r w:rsidRPr="00F818B9">
        <w:rPr>
          <w:rFonts w:ascii="Times New Roman" w:eastAsia="Times New Roman" w:hAnsi="Times New Roman" w:cs="Times New Roman"/>
        </w:rPr>
        <w:t>). A frequência de corte adotada será de 6 Hz para as trajetórias cinemáticas dos marcadores, respeitando o espectro do movimento humano macroscópico, e de 20 Hz para os sinais cinéticos da plataforma de força, a fim de preservar o conteúdo de alta frequência inerente às correções posturais rápidas realizadas pelos punhos</w:t>
      </w:r>
      <w:r w:rsidR="00A87FEA" w:rsidRPr="00F818B9">
        <w:rPr>
          <w:rFonts w:ascii="Times New Roman" w:eastAsia="Times New Roman" w:hAnsi="Times New Roman" w:cs="Times New Roman"/>
        </w:rPr>
        <w:t xml:space="preserve"> </w:t>
      </w:r>
      <w:r w:rsidR="00A87FEA" w:rsidRPr="00F818B9">
        <w:rPr>
          <w:rFonts w:ascii="Times New Roman" w:eastAsia="Times New Roman" w:hAnsi="Times New Roman" w:cs="Times New Roman"/>
        </w:rPr>
        <w:fldChar w:fldCharType="begin"/>
      </w:r>
      <w:r w:rsidR="005E0C8F" w:rsidRPr="00F818B9">
        <w:rPr>
          <w:rFonts w:ascii="Times New Roman" w:eastAsia="Times New Roman" w:hAnsi="Times New Roman" w:cs="Times New Roman"/>
        </w:rPr>
        <w:instrText xml:space="preserve"> ADDIN ZOTERO_ITEM CSL_CITATION {"citationID":"cjK2Zkcu","properties":{"unsorted":false,"formattedCitation":"[9], [22]","plainCitation":"[9], [22]","noteIndex":0},"citationItems":[{"id":127,"uris":["http://zotero.org/users/17274952/items/EJ28IYIX"],"itemData":{"id":127,"type":"article-journal","abstract":"In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A87FEA" w:rsidRPr="00F818B9">
        <w:rPr>
          <w:rFonts w:ascii="Times New Roman" w:eastAsia="Times New Roman" w:hAnsi="Times New Roman" w:cs="Times New Roman"/>
        </w:rPr>
        <w:fldChar w:fldCharType="separate"/>
      </w:r>
      <w:r w:rsidR="005E0C8F" w:rsidRPr="00F818B9">
        <w:rPr>
          <w:rFonts w:ascii="Times New Roman" w:hAnsi="Times New Roman" w:cs="Times New Roman"/>
        </w:rPr>
        <w:t>[9], [22]</w:t>
      </w:r>
      <w:r w:rsidR="00A87FEA"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w:t>
      </w:r>
    </w:p>
    <w:p w14:paraId="05A40BD4" w14:textId="3852B1CB" w:rsidR="00517AF8" w:rsidRPr="00AD2126" w:rsidRDefault="001C0C56" w:rsidP="001C0C56">
      <w:pPr>
        <w:pStyle w:val="NormalWeb"/>
        <w:spacing w:before="0" w:beforeAutospacing="0" w:after="0" w:afterAutospacing="0" w:line="360" w:lineRule="auto"/>
        <w:ind w:firstLine="708"/>
        <w:jc w:val="both"/>
      </w:pPr>
      <w:r w:rsidRPr="00F818B9">
        <w:t xml:space="preserve">A </w:t>
      </w:r>
      <w:r w:rsidR="00C67823" w:rsidRPr="00F818B9">
        <w:t>separação da</w:t>
      </w:r>
      <w:r w:rsidRPr="00F818B9">
        <w:t xml:space="preserve"> fase de estabilização no </w:t>
      </w:r>
      <w:r w:rsidR="009A6CB3" w:rsidRPr="00F818B9">
        <w:rPr>
          <w:i/>
          <w:iCs/>
        </w:rPr>
        <w:t>HS</w:t>
      </w:r>
      <w:r w:rsidR="00517AF8" w:rsidRPr="00F818B9">
        <w:rPr>
          <w:i/>
          <w:iCs/>
        </w:rPr>
        <w:t xml:space="preserve"> </w:t>
      </w:r>
      <w:r w:rsidR="00517AF8" w:rsidRPr="00F818B9">
        <w:t>nas tentativas assistidas</w:t>
      </w:r>
      <w:r w:rsidRPr="00F818B9">
        <w:t xml:space="preserve"> será determinada de forma autônoma pelo algoritmo cinemático, delimitando o início cronometrado do equilíbrio pelo distanciamento espacial entre um marcador fixado na mão do pesquisador</w:t>
      </w:r>
      <w:r w:rsidR="00517AF8" w:rsidRPr="00F818B9">
        <w:t xml:space="preserve"> (M_PESQ)</w:t>
      </w:r>
      <w:r w:rsidRPr="00F818B9">
        <w:t xml:space="preserve"> e o membro inferior </w:t>
      </w:r>
      <w:r w:rsidRPr="00AD2126">
        <w:t>do voluntário, assegurando o isolamento do controle postural não assistido</w:t>
      </w:r>
      <w:r w:rsidR="00D977BC" w:rsidRPr="00AD2126">
        <w:t xml:space="preserve">. Para as tentativas livres </w:t>
      </w:r>
      <w:r w:rsidR="00517AF8" w:rsidRPr="00AD2126">
        <w:t>o início do equilíbrio estático ser</w:t>
      </w:r>
      <w:r w:rsidR="00D977BC" w:rsidRPr="00AD2126">
        <w:t>á</w:t>
      </w:r>
      <w:r w:rsidR="00517AF8" w:rsidRPr="00AD2126">
        <w:t xml:space="preserve"> </w:t>
      </w:r>
      <w:r w:rsidR="00D977BC" w:rsidRPr="00AD2126">
        <w:t>categorizado</w:t>
      </w:r>
      <w:r w:rsidR="00517AF8" w:rsidRPr="00AD2126">
        <w:t xml:space="preserve"> algoritmicamente quando a coordenada vertical (eixo Z) do marcador distal mais alto do membro inferior (rastreado de forma dinâmica e ambidestra entre calcanhares, tornozelos ou hálux) superar a </w:t>
      </w:r>
      <w:r w:rsidR="00517AF8" w:rsidRPr="00AD2126">
        <w:lastRenderedPageBreak/>
        <w:t xml:space="preserve">altura do centro pélvico em no mínimo 300 mm. </w:t>
      </w:r>
      <w:r w:rsidR="00D977BC" w:rsidRPr="00AD2126">
        <w:t>De forma global, para ambas as condições (livre e assistida), o término da tentativa será assinalado pela queda abrupta do marcador distal mais alto do membro inferior, ultrapassando de forma descendente o referido limiar de tolerância vertical (descida das pernas abaixo de 300 mm em relação ao centro pélvico).</w:t>
      </w:r>
      <w:r w:rsidR="001B0006" w:rsidRPr="00AD2126">
        <w:t xml:space="preserve"> </w:t>
      </w:r>
      <w:r w:rsidR="006E5C8A" w:rsidRPr="00AD2126">
        <w:t>Em relação ao HSW, a delimitação temporal do percurso válido será estabelecida pela ciclicidade do contato palmar. O início da locomoção será identificado algoritmicamente pelo instante do primeiro evento de quebra de contato com o solo (</w:t>
      </w:r>
      <w:proofErr w:type="spellStart"/>
      <w:r w:rsidR="006E5C8A" w:rsidRPr="00AD2126">
        <w:rPr>
          <w:i/>
          <w:iCs/>
        </w:rPr>
        <w:t>lift</w:t>
      </w:r>
      <w:proofErr w:type="spellEnd"/>
      <w:r w:rsidR="006E5C8A" w:rsidRPr="00AD2126">
        <w:t>-</w:t>
      </w:r>
      <w:r w:rsidR="006E5C8A" w:rsidRPr="00AD2126">
        <w:rPr>
          <w:i/>
          <w:iCs/>
        </w:rPr>
        <w:t>off</w:t>
      </w:r>
      <w:r w:rsidR="006E5C8A" w:rsidRPr="00AD2126">
        <w:t>) de uma das mãos. Consecutivamente, o término da marcha válida será demarcado pelo último evento de toque (</w:t>
      </w:r>
      <w:r w:rsidR="006E5C8A" w:rsidRPr="00AD2126">
        <w:rPr>
          <w:i/>
          <w:iCs/>
        </w:rPr>
        <w:t>touchdown</w:t>
      </w:r>
      <w:r w:rsidR="006E5C8A" w:rsidRPr="00AD2126">
        <w:t>) registrado antes da interrupção da tentativa (configurada pela falha de sustentação e queda abrupta do centro pélvico e membros inferiores no eixo vertical).</w:t>
      </w:r>
    </w:p>
    <w:p w14:paraId="67C8548D" w14:textId="4F9751B0" w:rsidR="00CE3CEA" w:rsidRDefault="001C0C56" w:rsidP="001C0C56">
      <w:pPr>
        <w:pStyle w:val="NormalWeb"/>
        <w:spacing w:before="0" w:beforeAutospacing="0" w:after="0" w:afterAutospacing="0" w:line="360" w:lineRule="auto"/>
        <w:ind w:firstLine="708"/>
        <w:jc w:val="both"/>
      </w:pPr>
      <w:r w:rsidRPr="00F818B9">
        <w:t xml:space="preserve">No escopo das variáveis </w:t>
      </w:r>
      <w:proofErr w:type="spellStart"/>
      <w:r w:rsidRPr="00F818B9">
        <w:t>estabilométricas</w:t>
      </w:r>
      <w:proofErr w:type="spellEnd"/>
      <w:r w:rsidRPr="00F818B9">
        <w:t xml:space="preserve">, a ineficiência do controle postural será quantificada primariamente através da distância contínua entre o CoP e a projeção vertical do </w:t>
      </w:r>
      <w:proofErr w:type="spellStart"/>
      <w:r w:rsidRPr="00F818B9">
        <w:t>CoM</w:t>
      </w:r>
      <w:proofErr w:type="spellEnd"/>
      <w:r w:rsidRPr="00F818B9">
        <w:t>, métrica estritamente ancorada no modelo mecânico do pêndulo invertido</w:t>
      </w:r>
      <w:r w:rsidR="00C67823" w:rsidRPr="00F818B9">
        <w:t xml:space="preserve"> </w:t>
      </w:r>
      <w:r w:rsidR="00C67823" w:rsidRPr="00F818B9">
        <w:fldChar w:fldCharType="begin"/>
      </w:r>
      <w:r w:rsidR="00CE44DA" w:rsidRPr="00F818B9">
        <w:instrText xml:space="preserve"> ADDIN ZOTERO_ITEM CSL_CITATION {"citationID":"FkHxMEFZ","properties":{"unsorted":false,"formattedCitation":"[49], [50]","plainCitation":"[49], [50]","noteIndex":0},"citationItems":[{"id":131,"uris":["http://zotero.org/users/17274952/items/VIE3FHTV"],"itemData":{"id":131,"type":"article-journal","container-title":"Gait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walking","volume":"3","author":[{"family":"Winter","given":"Da"}],"issued":{"date-parts":[["1995",12]]}}},{"id":968,"uris":["http://zotero.org/users/17274952/items/BI58LU3J"],"itemData":{"id":968,"type":"article-journal","abstract":"Movements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L."}],"issued":{"date-parts":[["2004",4]]}}}],"schema":"https://github.com/citation-style-language/schema/raw/master/csl-citation.json"} </w:instrText>
      </w:r>
      <w:r w:rsidR="00C67823" w:rsidRPr="00F818B9">
        <w:fldChar w:fldCharType="separate"/>
      </w:r>
      <w:r w:rsidR="00CE44DA" w:rsidRPr="00F818B9">
        <w:t>[49], [50]</w:t>
      </w:r>
      <w:r w:rsidR="00C67823" w:rsidRPr="00F818B9">
        <w:fldChar w:fldCharType="end"/>
      </w:r>
      <w:r w:rsidRPr="00F818B9">
        <w:t xml:space="preserve">. Concomitantemente, a velocidade média do CoP e a </w:t>
      </w:r>
      <w:proofErr w:type="spellStart"/>
      <w:r w:rsidRPr="00F818B9">
        <w:t>ApEn</w:t>
      </w:r>
      <w:proofErr w:type="spellEnd"/>
      <w:r w:rsidRPr="00F818B9">
        <w:t xml:space="preserve"> extraída do sinal da plataforma avaliarão, respectivamente, o esforço das reações neuromusculares e a rigidez sistêmica das correções. </w:t>
      </w:r>
      <w:r w:rsidR="00864084" w:rsidRPr="00F818B9">
        <w:t>O</w:t>
      </w:r>
      <w:r w:rsidRPr="00F818B9">
        <w:t xml:space="preserve"> alinhamento corporal (Índice de Verticalidade) não será reduzido a projeções bidimensionais padrão ou Ângulos de Euler</w:t>
      </w:r>
      <w:r w:rsidR="00864084" w:rsidRPr="00F818B9">
        <w:t xml:space="preserve">, </w:t>
      </w:r>
      <w:r w:rsidRPr="00F818B9">
        <w:t>suscetíveis ao artefato de </w:t>
      </w:r>
      <w:proofErr w:type="spellStart"/>
      <w:r w:rsidRPr="00F818B9">
        <w:rPr>
          <w:i/>
          <w:iCs/>
        </w:rPr>
        <w:t>Gimbal</w:t>
      </w:r>
      <w:proofErr w:type="spellEnd"/>
      <w:r w:rsidRPr="00F818B9">
        <w:rPr>
          <w:i/>
          <w:iCs/>
        </w:rPr>
        <w:t xml:space="preserve"> </w:t>
      </w:r>
      <w:proofErr w:type="spellStart"/>
      <w:r w:rsidRPr="00F818B9">
        <w:rPr>
          <w:i/>
          <w:iCs/>
        </w:rPr>
        <w:t>Lock</w:t>
      </w:r>
      <w:proofErr w:type="spellEnd"/>
      <w:r w:rsidRPr="00F818B9">
        <w:t> durante a inversão</w:t>
      </w:r>
      <w:r w:rsidR="00864084" w:rsidRPr="00F818B9">
        <w:t>,</w:t>
      </w:r>
      <w:r w:rsidRPr="00F818B9">
        <w:t xml:space="preserve"> mas calculado rigorosamente por meio do produto escalar (</w:t>
      </w:r>
      <w:proofErr w:type="spellStart"/>
      <w:r w:rsidRPr="00F818B9">
        <w:rPr>
          <w:i/>
          <w:iCs/>
        </w:rPr>
        <w:t>Dot</w:t>
      </w:r>
      <w:proofErr w:type="spellEnd"/>
      <w:r w:rsidRPr="00F818B9">
        <w:rPr>
          <w:i/>
          <w:iCs/>
        </w:rPr>
        <w:t xml:space="preserve"> </w:t>
      </w:r>
      <w:proofErr w:type="spellStart"/>
      <w:r w:rsidRPr="00F818B9">
        <w:rPr>
          <w:i/>
          <w:iCs/>
        </w:rPr>
        <w:t>Product</w:t>
      </w:r>
      <w:proofErr w:type="spellEnd"/>
      <w:r w:rsidRPr="00F818B9">
        <w:t>) de vetores 3D absolutos no espaço</w:t>
      </w:r>
      <w:r w:rsidR="00864084" w:rsidRPr="00F818B9">
        <w:t xml:space="preserve"> </w:t>
      </w:r>
      <w:r w:rsidR="00864084" w:rsidRPr="00F818B9">
        <w:fldChar w:fldCharType="begin"/>
      </w:r>
      <w:r w:rsidR="00CE44DA" w:rsidRPr="00F818B9">
        <w:instrText xml:space="preserve"> ADDIN ZOTERO_ITEM CSL_CITATION {"citationID":"4oRlvAoS","properties":{"unsorted":false,"formattedCitation":"[47], [51]","plainCitation":"[47], [51]","noteIndex":0},"citationItems":[{"id":972,"uris":["http://zotero.org/users/17274952/items/MST5B4NY"],"itemData":{"id":972,"type":"article-journal","abstract":"Background. The International Society of Biomechanics has proposed a standardization recommendation for motion recordings of the upper extremity deﬁning the set of bony landmarks, local coordinate systems and joint coordinate systems. The aim of our study was to verify the clinical interpretation of the proposed rotation sequence for the glenohumeral joint and to compare it with other sequences.","container-title":"Clinical Biomechanics","DOI":"10.1016/j.clinbiomech.2005.09.007","ISSN":"02680033","journalAbbreviation":"Clinical Biomechanics","language":"en","license":"https://www.elsevier.com/tdm/userlicense/1.0/","page":"S3-S8","source":"DOI.org (Crossref)","title":"Rotation sequence as an important factor in shoulder kinematics","volume":"21","author":[{"family":"Šenk","given":"Miroslav"},{"family":"Chèze","given":"Laurence"}],"issued":{"date-parts":[["2006",1]]}}},{"id":974,"uris":["http://zotero.org/users/17274952/items/SA7M78A3"],"itemData":{"id":974,"type":"book","abstract":"Research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sidR="00864084" w:rsidRPr="00F818B9">
        <w:fldChar w:fldCharType="separate"/>
      </w:r>
      <w:r w:rsidR="00CE44DA" w:rsidRPr="00F818B9">
        <w:t>[47], [51]</w:t>
      </w:r>
      <w:r w:rsidR="00864084" w:rsidRPr="00F818B9">
        <w:fldChar w:fldCharType="end"/>
      </w:r>
      <w:r w:rsidRPr="00F818B9">
        <w:t>. Para a tarefa dinâmica (</w:t>
      </w:r>
      <w:r w:rsidR="009A6CB3" w:rsidRPr="00F818B9">
        <w:rPr>
          <w:i/>
          <w:iCs/>
        </w:rPr>
        <w:t>HSW</w:t>
      </w:r>
      <w:r w:rsidRPr="00F818B9">
        <w:t xml:space="preserve">), as métricas espaço-temporais primárias (cadência, variabilidade espacial e temporal) e as descritivas (velocidade média de deslocamento, tempo de contato palmar e duração da fase de duplo suporte) serão extraídas pela </w:t>
      </w:r>
      <w:r w:rsidRPr="00AD2126">
        <w:t>identificação matemática automatizada de mínimos globais na derivada da posição dos marcadores dos punhos, garantindo a delimitação precisa dos eventos de toque (touchdown) e de propulsão (</w:t>
      </w:r>
      <w:proofErr w:type="spellStart"/>
      <w:r w:rsidRPr="00AD2126">
        <w:rPr>
          <w:i/>
          <w:iCs/>
        </w:rPr>
        <w:t>lift</w:t>
      </w:r>
      <w:proofErr w:type="spellEnd"/>
      <w:r w:rsidRPr="00AD2126">
        <w:t>-</w:t>
      </w:r>
      <w:r w:rsidRPr="00AD2126">
        <w:rPr>
          <w:i/>
          <w:iCs/>
        </w:rPr>
        <w:t>off</w:t>
      </w:r>
      <w:r w:rsidRPr="00AD2126">
        <w:t>)</w:t>
      </w:r>
      <w:r w:rsidR="0020505A" w:rsidRPr="00AD2126">
        <w:t xml:space="preserve"> </w:t>
      </w:r>
      <w:r w:rsidR="0020505A" w:rsidRPr="00AD2126">
        <w:fldChar w:fldCharType="begin"/>
      </w:r>
      <w:r w:rsidR="00CE44DA" w:rsidRPr="00AD2126">
        <w:instrText xml:space="preserve"> ADDIN ZOTERO_ITEM CSL_CITATION {"citationID":"n2rlyteM","properties":{"unsorted":false,"formattedCitation":"[52], [53]","plainCitation":"[52], [53]","noteIndex":0},"citationItems":[{"id":976,"uris":["http://zotero.org/users/17274952/items/HD7T2KXH"],"itemData":{"id":976,"type":"article-journal","abstract":"When analysing gait, the identification of the period of stance is often needed. Forceplates are typically used, but in their absence kinematic data can be employed. Five kinematic methods have been previously described in the literature. However, these methods have not been compared to each other for overground or treadmill running. Therefore, the purpose of this study was to compare these five kinematic methods of identifying the stance phase with vertical ground reaction force data both during overground and treadmill running. We recruited forty recreational runners (20 males) for this study. Twenty runners underwent an instrumented gait analysis during overground running, and twenty were tested during instrumented treadmill running. All runners ran at 3.35 m·s−1. Each kinematic method was compared with stance identified from the vertical ground reaction force (gold standard) for overground running. This method was then repeated for treadmill running. Two methods were found to be valid and reliable for determining footstrike. These were the time when the distal heel marker reached a minimum vertical position, and when the vertical velocity of this same marker changed from negative to positive. These methods had absolute errors that ranged from 22.4 ms to 24.6 ms for both modes of running. Toe-off was best identified using peak knee extension, with absolute errors of 4.9 ms for overground running and 5.2 ms for treadmill running. Utilising automated kinematic methods of determining stance will aid researchers studying running when forceplates are unavailable.","container-title":"Journal of Science and Medicine in Sport","DOI":"10.1016/j.jsams.2010.03.006","ISSN":"14402440","issue":"6","journalAbbreviation":"Journal of Science and Medicine in Sport","language":"en","license":"https://www.elsevier.com/tdm/userlicense/1.0/","page":"646-650","source":"DOI.org (Crossref)","title":"Comparison of methods for kinematic identification of footstrike and toe-off during overground and treadmill running","volume":"13","author":[{"family":"Fellin","given":"Rebecca E."},{"family":"Rose","given":"William C."},{"family":"Royer","given":"Todd D."},{"family":"Davis","given":"Irene S."}],"issued":{"date-parts":[["2010",11]]}}},{"id":978,"uris":["http://zotero.org/users/17274952/items/ZFR4H3AZ"],"itemData":{"id":978,"type":"article-journal","container-title":"Gait &amp; Posture","DOI":"10.1016/j.gaitpost.2007.07.007","ISSN":"09666362","issue":"4","journalAbbreviation":"Gait &amp; Posture","language":"en","license":"https://www.elsevier.com/tdm/userlicense/1.0/","page":"710-714","source":"DOI.org (Crossref)","title":"Two simple methods for determining gait events during treadmill and overground walking using kinematic data","volume":"27","author":[{"family":"Zeni","given":"J.A."},{"family":"Richards","given":"J.G."},{"family":"Higginson","given":"J.S."}],"issued":{"date-parts":[["2008",5]]}}}],"schema":"https://github.com/citation-style-language/schema/raw/master/csl-citation.json"} </w:instrText>
      </w:r>
      <w:r w:rsidR="0020505A" w:rsidRPr="00AD2126">
        <w:fldChar w:fldCharType="separate"/>
      </w:r>
      <w:r w:rsidR="00CE44DA" w:rsidRPr="00AD2126">
        <w:t>[52], [53]</w:t>
      </w:r>
      <w:r w:rsidR="0020505A" w:rsidRPr="00AD2126">
        <w:fldChar w:fldCharType="end"/>
      </w:r>
      <w:r w:rsidRPr="00AD2126">
        <w:t xml:space="preserve">. </w:t>
      </w:r>
      <w:r w:rsidR="00934805" w:rsidRPr="00AD2126">
        <w:t>Para mitigar de forma automatizada a perda de dados decorrente de oclusões críticas, o algoritmo incorpora salvaguardas anatômicas dinâmicas (</w:t>
      </w:r>
      <w:proofErr w:type="spellStart"/>
      <w:r w:rsidR="00934805" w:rsidRPr="00AD2126">
        <w:rPr>
          <w:i/>
          <w:iCs/>
        </w:rPr>
        <w:t>failsafes</w:t>
      </w:r>
      <w:proofErr w:type="spellEnd"/>
      <w:r w:rsidR="00934805" w:rsidRPr="00AD2126">
        <w:t>). Por exemplo, na ocorrência de oclusão severa dos marcadores dos punhos durante a locomoção invertida, o sistema transita automaticamente o rastreamento e detecção do evento de toque para os marcadores dos dedos (LFIN/RFIN), os quais</w:t>
      </w:r>
      <w:r w:rsidR="00934805" w:rsidRPr="00F818B9">
        <w:rPr>
          <w:rStyle w:val="Forte"/>
          <w:b w:val="0"/>
          <w:bCs w:val="0"/>
          <w:color w:val="101010"/>
          <w:shd w:val="clear" w:color="auto" w:fill="F2F2F2"/>
        </w:rPr>
        <w:t xml:space="preserve"> apresentam perfil cinemático análogo na fase de apoio, sem prejuízo ao cálculo </w:t>
      </w:r>
      <w:proofErr w:type="spellStart"/>
      <w:r w:rsidR="00934805" w:rsidRPr="00F818B9">
        <w:rPr>
          <w:rStyle w:val="Forte"/>
          <w:b w:val="0"/>
          <w:bCs w:val="0"/>
          <w:color w:val="101010"/>
          <w:shd w:val="clear" w:color="auto" w:fill="F2F2F2"/>
        </w:rPr>
        <w:t>cadencial</w:t>
      </w:r>
      <w:proofErr w:type="spellEnd"/>
      <w:r w:rsidR="00934805" w:rsidRPr="00F818B9">
        <w:rPr>
          <w:rStyle w:val="Forte"/>
          <w:b w:val="0"/>
          <w:bCs w:val="0"/>
          <w:color w:val="101010"/>
          <w:shd w:val="clear" w:color="auto" w:fill="F2F2F2"/>
        </w:rPr>
        <w:t>.</w:t>
      </w:r>
      <w:r w:rsidR="00934805" w:rsidRPr="00F818B9">
        <w:rPr>
          <w:rFonts w:ascii="Arial" w:hAnsi="Arial" w:cs="Arial"/>
          <w:color w:val="101010"/>
          <w:sz w:val="21"/>
          <w:szCs w:val="21"/>
          <w:shd w:val="clear" w:color="auto" w:fill="F2F2F2"/>
        </w:rPr>
        <w:t> </w:t>
      </w:r>
      <w:r w:rsidRPr="00F818B9">
        <w:t>A matriz final de variáveis será exportada nativamente pela rotina computacional estruturada, alimentando diretamente os modelos de regressão linear e logística do delineamento estatístico proposto</w:t>
      </w:r>
      <w:r w:rsidR="006662F0" w:rsidRPr="00F818B9">
        <w:t>.</w:t>
      </w:r>
    </w:p>
    <w:p w14:paraId="7B25AEB7" w14:textId="77777777" w:rsidR="00377CA5" w:rsidRPr="00F818B9" w:rsidRDefault="00377CA5" w:rsidP="001C0C56">
      <w:pPr>
        <w:pStyle w:val="NormalWeb"/>
        <w:spacing w:before="0" w:beforeAutospacing="0" w:after="0" w:afterAutospacing="0" w:line="360" w:lineRule="auto"/>
        <w:ind w:firstLine="708"/>
        <w:jc w:val="both"/>
      </w:pPr>
    </w:p>
    <w:p w14:paraId="4510B0BF" w14:textId="288C3BAA" w:rsidR="00F042A2" w:rsidRPr="00F818B9" w:rsidRDefault="00F042A2" w:rsidP="000F3F46">
      <w:pPr>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3.4 Análise Estatística</w:t>
      </w:r>
    </w:p>
    <w:p w14:paraId="5EEC2138" w14:textId="77777777" w:rsidR="00E75FBB" w:rsidRPr="00F818B9" w:rsidRDefault="00F042A2"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lastRenderedPageBreak/>
        <w:t xml:space="preserve">A análise estatística será conduzida utilizando o </w:t>
      </w:r>
      <w:r w:rsidRPr="00F818B9">
        <w:rPr>
          <w:rFonts w:ascii="Times New Roman" w:eastAsia="Times New Roman" w:hAnsi="Times New Roman" w:cs="Times New Roman"/>
          <w:i/>
          <w:iCs/>
        </w:rPr>
        <w:t>software</w:t>
      </w:r>
      <w:r w:rsidRPr="00F818B9">
        <w:rPr>
          <w:rFonts w:ascii="Times New Roman" w:eastAsia="Times New Roman" w:hAnsi="Times New Roman" w:cs="Times New Roman"/>
        </w:rPr>
        <w:t xml:space="preserve"> SPSS. Como foi proposto a coleta de muitas variáveis de interesse, a estratégia analítica terá vários modelos de regressão linear múltipla, organizados </w:t>
      </w:r>
      <w:r w:rsidR="004E779F" w:rsidRPr="00F818B9">
        <w:rPr>
          <w:rFonts w:ascii="Times New Roman" w:eastAsia="Times New Roman" w:hAnsi="Times New Roman" w:cs="Times New Roman"/>
        </w:rPr>
        <w:t>modelos</w:t>
      </w:r>
      <w:r w:rsidRPr="00F818B9">
        <w:rPr>
          <w:rFonts w:ascii="Times New Roman" w:eastAsia="Times New Roman" w:hAnsi="Times New Roman" w:cs="Times New Roman"/>
        </w:rPr>
        <w:t xml:space="preserve"> de similaridade entre os parâmetros. Esta abordagem permite testar hipóteses específicas com maior poder estatístico, evitando os desafios de um único grande modelo com excesso de preditores.</w:t>
      </w:r>
    </w:p>
    <w:p w14:paraId="39C09C0C" w14:textId="5E530A6D" w:rsidR="00E75FBB" w:rsidRPr="00F818B9" w:rsidRDefault="00E75FBB" w:rsidP="000F3F46">
      <w:pPr>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A estruturação dos modelos preditivos fundamenta-se na transposição dos princípios de controle postural e análise da marcha bípede para as tarefas de suporte invertido, seja no equilíbrio estático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quanto a locomoção dinâmica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rPr>
        <w:t>) [</w:t>
      </w:r>
      <w:r w:rsidR="00DA0602" w:rsidRPr="00F818B9">
        <w:rPr>
          <w:rFonts w:ascii="Times New Roman" w:eastAsia="Times New Roman" w:hAnsi="Times New Roman" w:cs="Times New Roman"/>
        </w:rPr>
        <w:t>45</w:t>
      </w:r>
      <w:r w:rsidRPr="00F818B9">
        <w:rPr>
          <w:rFonts w:ascii="Times New Roman" w:eastAsia="Times New Roman" w:hAnsi="Times New Roman" w:cs="Times New Roman"/>
        </w:rPr>
        <w:t>], [</w:t>
      </w:r>
      <w:r w:rsidR="00DA0602" w:rsidRPr="00F818B9">
        <w:rPr>
          <w:rFonts w:ascii="Times New Roman" w:eastAsia="Times New Roman" w:hAnsi="Times New Roman" w:cs="Times New Roman"/>
        </w:rPr>
        <w:t>46</w:t>
      </w:r>
      <w:r w:rsidRPr="00F818B9">
        <w:rPr>
          <w:rFonts w:ascii="Times New Roman" w:eastAsia="Times New Roman" w:hAnsi="Times New Roman" w:cs="Times New Roman"/>
        </w:rPr>
        <w:t xml:space="preserve">]. Parte-se da premissa de que a gestão do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xml:space="preserve"> e a regulação da motora operam sob mecanismos análogos aos descritos na literatura clássica de estabilidade e marcha humana, adaptados às exigências mecânicas dos membros superiores [3], [</w:t>
      </w:r>
      <w:r w:rsidR="00DA0602" w:rsidRPr="00F818B9">
        <w:rPr>
          <w:rFonts w:ascii="Times New Roman" w:eastAsia="Times New Roman" w:hAnsi="Times New Roman" w:cs="Times New Roman"/>
        </w:rPr>
        <w:t>24</w:t>
      </w:r>
      <w:r w:rsidRPr="00F818B9">
        <w:rPr>
          <w:rFonts w:ascii="Times New Roman" w:eastAsia="Times New Roman" w:hAnsi="Times New Roman" w:cs="Times New Roman"/>
        </w:rPr>
        <w:t xml:space="preserve">]. </w:t>
      </w:r>
    </w:p>
    <w:p w14:paraId="3A550F58" w14:textId="2E6ED0D9" w:rsidR="004720E6" w:rsidRPr="00F818B9" w:rsidRDefault="00781381" w:rsidP="000F3F46">
      <w:pPr>
        <w:pStyle w:val="NormalWeb"/>
        <w:spacing w:before="0" w:beforeAutospacing="0" w:after="0" w:afterAutospacing="0" w:line="360" w:lineRule="auto"/>
        <w:ind w:firstLine="708"/>
        <w:jc w:val="both"/>
      </w:pPr>
      <w:r w:rsidRPr="00F818B9">
        <w:t>Referente à</w:t>
      </w:r>
      <w:r w:rsidR="00740E2C" w:rsidRPr="00F818B9">
        <w:t xml:space="preserve"> análise</w:t>
      </w:r>
      <w:r w:rsidRPr="00F818B9">
        <w:t xml:space="preserve"> cinemática</w:t>
      </w:r>
      <w:r w:rsidR="00740E2C" w:rsidRPr="00F818B9">
        <w:t xml:space="preserve"> da técni</w:t>
      </w:r>
      <w:r w:rsidRPr="00F818B9">
        <w:t>ca</w:t>
      </w:r>
      <w:r w:rsidR="00740E2C" w:rsidRPr="00F818B9">
        <w:t xml:space="preserve">, optou-se pela decomposição das variáveis articulares em dois indicadores distintos: o </w:t>
      </w:r>
      <w:r w:rsidRPr="00F818B9">
        <w:t>ín</w:t>
      </w:r>
      <w:r w:rsidR="00740E2C" w:rsidRPr="00F818B9">
        <w:t xml:space="preserve">dice de </w:t>
      </w:r>
      <w:r w:rsidRPr="00F818B9">
        <w:t>v</w:t>
      </w:r>
      <w:r w:rsidR="00740E2C" w:rsidRPr="00F818B9">
        <w:t xml:space="preserve">erticalidade e a </w:t>
      </w:r>
      <w:r w:rsidRPr="00F818B9">
        <w:t>e</w:t>
      </w:r>
      <w:r w:rsidR="00740E2C" w:rsidRPr="00F818B9">
        <w:t xml:space="preserve">xtensão </w:t>
      </w:r>
      <w:r w:rsidR="00BF454F" w:rsidRPr="00F818B9">
        <w:t>c</w:t>
      </w:r>
      <w:r w:rsidR="00740E2C" w:rsidRPr="00F818B9">
        <w:t xml:space="preserve">ervical. O </w:t>
      </w:r>
      <w:r w:rsidRPr="00F818B9">
        <w:t>í</w:t>
      </w:r>
      <w:r w:rsidR="00740E2C" w:rsidRPr="00F818B9">
        <w:t xml:space="preserve">ndice de </w:t>
      </w:r>
      <w:r w:rsidRPr="00F818B9">
        <w:t>v</w:t>
      </w:r>
      <w:r w:rsidR="00740E2C" w:rsidRPr="00F818B9">
        <w:t>erticalidade será definido pelo alinhamento entre</w:t>
      </w:r>
      <w:r w:rsidR="000F3F46" w:rsidRPr="00F818B9">
        <w:t xml:space="preserve"> </w:t>
      </w:r>
      <w:r w:rsidR="00740E2C" w:rsidRPr="00F818B9">
        <w:t>ombro e quadril, buscando a proximidade com o ângulo de 180°. Esta variável quantifica a eficiência mecânica do alinhamento articular</w:t>
      </w:r>
      <w:r w:rsidRPr="00F818B9">
        <w:t xml:space="preserve"> como</w:t>
      </w:r>
      <w:r w:rsidR="00740E2C" w:rsidRPr="00F818B9">
        <w:t xml:space="preserve"> fator determinante</w:t>
      </w:r>
      <w:r w:rsidRPr="00F818B9">
        <w:t xml:space="preserve"> ou não</w:t>
      </w:r>
      <w:r w:rsidR="00740E2C" w:rsidRPr="00F818B9">
        <w:t xml:space="preserve"> para a redução do torque muscular necessário </w:t>
      </w:r>
      <w:r w:rsidRPr="00F818B9">
        <w:t>ao equilíbrio. O ângulo de extens</w:t>
      </w:r>
      <w:r w:rsidR="00740E2C" w:rsidRPr="00F818B9">
        <w:t xml:space="preserve">ão </w:t>
      </w:r>
      <w:r w:rsidRPr="00F818B9">
        <w:t>c</w:t>
      </w:r>
      <w:r w:rsidR="00740E2C" w:rsidRPr="00F818B9">
        <w:t xml:space="preserve">ervical será </w:t>
      </w:r>
      <w:r w:rsidR="004720E6" w:rsidRPr="00F818B9">
        <w:t>analisado</w:t>
      </w:r>
      <w:r w:rsidR="00740E2C" w:rsidRPr="00F818B9">
        <w:t xml:space="preserve"> de forma independente, visto que a posição da cabeça exerce uma influência dupla no desempenho: mecânica, através do deslocamento de massa que pode induzir compensações na curvatura lombar; e sensorial, por determinar o campo visual e a orientação do sistema vestibular</w:t>
      </w:r>
      <w:r w:rsidRPr="00F818B9">
        <w:t xml:space="preserve"> [13],[25]</w:t>
      </w:r>
      <w:r w:rsidR="004720E6" w:rsidRPr="00F818B9">
        <w:t>,</w:t>
      </w:r>
      <w:r w:rsidRPr="00F818B9">
        <w:t>[42]</w:t>
      </w:r>
      <w:r w:rsidR="00740E2C" w:rsidRPr="00F818B9">
        <w:t>. Esta separação permite identificar se eventuais desvios na verticalidade são estratégias deliberadas para otimização do feedback visual ou falhas na organização segmentar do tronco e membros.</w:t>
      </w:r>
    </w:p>
    <w:p w14:paraId="7B83C27E" w14:textId="67E359DC" w:rsidR="00A729A5" w:rsidRPr="00F818B9" w:rsidRDefault="001C400D" w:rsidP="00F135DF">
      <w:pPr>
        <w:suppressAutoHyphens w:val="0"/>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Para a análise</w:t>
      </w:r>
      <w:r w:rsidR="00F135DF" w:rsidRPr="00F818B9">
        <w:rPr>
          <w:rFonts w:ascii="Times New Roman" w:eastAsia="Times New Roman" w:hAnsi="Times New Roman" w:cs="Times New Roman"/>
        </w:rPr>
        <w:t xml:space="preserve"> de manutenção do equilíbrio no</w:t>
      </w:r>
      <w:r w:rsidRPr="00F818B9">
        <w:rPr>
          <w:rFonts w:ascii="Times New Roman" w:eastAsia="Times New Roman" w:hAnsi="Times New Roman" w:cs="Times New Roman"/>
        </w:rPr>
        <w:t xml:space="preserve">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os modelos preditivos 1 a 5 utilizarão como variável dependente o tempo de sustentação extraído exclusivamente do bloco de tentativas com entrada assistida. Esta decisão metodológica tem o propósito de isolar o controle postural da habilidade coordenativa de ascensão (</w:t>
      </w:r>
      <w:proofErr w:type="spellStart"/>
      <w:r w:rsidRPr="00F818B9">
        <w:rPr>
          <w:rFonts w:ascii="Times New Roman" w:eastAsia="Times New Roman" w:hAnsi="Times New Roman" w:cs="Times New Roman"/>
        </w:rPr>
        <w:t>kick-up</w:t>
      </w:r>
      <w:proofErr w:type="spellEnd"/>
      <w:r w:rsidRPr="00F818B9">
        <w:rPr>
          <w:rFonts w:ascii="Times New Roman" w:eastAsia="Times New Roman" w:hAnsi="Times New Roman" w:cs="Times New Roman"/>
        </w:rPr>
        <w:t>). A habilidade de ascensão exige uma coordenação sensório-motora distinta da mera manutenção do equilíbrio</w:t>
      </w:r>
      <w:r w:rsidR="00E144CC" w:rsidRPr="00F818B9">
        <w:rPr>
          <w:rFonts w:ascii="Times New Roman" w:eastAsia="Times New Roman" w:hAnsi="Times New Roman" w:cs="Times New Roman"/>
        </w:rPr>
        <w:t xml:space="preserve"> </w:t>
      </w:r>
      <w:r w:rsidR="00E144CC"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{"citationID":"8veXqB6P","properties":{"unsorted":false,"formattedCitation":"[30]","plainCitation":"[30]","noteIndex":0},"citationItems":[{"id":82,"uris":["http://zotero.org/users/17274952/items/J9KKGBUR"],"itemData":{"id":82,"type":"article-journal","abstract":"The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posture","volume":"25","author":[{"family":"Gautier","given":"G."},{"family":"Thouvarecq","given":"R."},{"family":"Chollet","given":"D."}],"issued":{"date-parts":[["2007",9]]}}}],"schema":"https://github.com/citation-style-language/schema/raw/master/csl-citation.json"} </w:instrText>
      </w:r>
      <w:r w:rsidR="00E144CC" w:rsidRPr="00F818B9">
        <w:rPr>
          <w:rFonts w:ascii="Times New Roman" w:eastAsia="Times New Roman" w:hAnsi="Times New Roman" w:cs="Times New Roman"/>
        </w:rPr>
        <w:fldChar w:fldCharType="separate"/>
      </w:r>
      <w:r w:rsidR="00A87FEA" w:rsidRPr="00F818B9">
        <w:rPr>
          <w:rFonts w:ascii="Times New Roman" w:hAnsi="Times New Roman" w:cs="Times New Roman"/>
        </w:rPr>
        <w:t>[30]</w:t>
      </w:r>
      <w:r w:rsidR="00E144CC"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xml:space="preserve">, sendo caracterizada pela necessidade de gerar momento angular suficiente para elevar o </w:t>
      </w:r>
      <w:proofErr w:type="spellStart"/>
      <w:r w:rsidRPr="00F818B9">
        <w:rPr>
          <w:rFonts w:ascii="Times New Roman" w:eastAsia="Times New Roman" w:hAnsi="Times New Roman" w:cs="Times New Roman"/>
        </w:rPr>
        <w:t>CoM</w:t>
      </w:r>
      <w:proofErr w:type="spellEnd"/>
      <w:r w:rsidRPr="00F818B9">
        <w:rPr>
          <w:rFonts w:ascii="Times New Roman" w:eastAsia="Times New Roman" w:hAnsi="Times New Roman" w:cs="Times New Roman"/>
        </w:rPr>
        <w:t>, freando-o precisamente no ponto de instabilidade vertical</w:t>
      </w:r>
      <w:r w:rsidR="00E144CC" w:rsidRPr="00F818B9">
        <w:rPr>
          <w:rFonts w:ascii="Times New Roman" w:eastAsia="Times New Roman" w:hAnsi="Times New Roman" w:cs="Times New Roman"/>
        </w:rPr>
        <w:t xml:space="preserve"> </w:t>
      </w:r>
      <w:r w:rsidR="00E144CC"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{"citationID":"AX6y9Mv6","properties":{"unsorted":false,"formattedCitation":"[2], [23]","plainCitation":"[2], [23]","noteIndex":0},"citationItems":[{"id":71,"uris":["http://zotero.org/users/17274952/items/7HMEIQK4"],"itemData":{"id":71,"type":"article-journal","abstract":"Despite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E144CC" w:rsidRPr="00F818B9">
        <w:rPr>
          <w:rFonts w:ascii="Times New Roman" w:eastAsia="Times New Roman" w:hAnsi="Times New Roman" w:cs="Times New Roman"/>
        </w:rPr>
        <w:fldChar w:fldCharType="separate"/>
      </w:r>
      <w:r w:rsidR="00A87FEA" w:rsidRPr="00F818B9">
        <w:rPr>
          <w:rFonts w:ascii="Times New Roman" w:hAnsi="Times New Roman" w:cs="Times New Roman"/>
        </w:rPr>
        <w:t>[2], [23]</w:t>
      </w:r>
      <w:r w:rsidR="00E144CC"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Por sua vez, a autonomia na ascensão e os fatores determinantes para o êxito nas tentativas de entrada livre serão analisados de forma isolada em um modelo estatístico dedicado</w:t>
      </w:r>
      <w:r w:rsidR="00A729A5" w:rsidRPr="00F818B9">
        <w:rPr>
          <w:rFonts w:ascii="Times New Roman" w:eastAsia="Times New Roman" w:hAnsi="Times New Roman" w:cs="Times New Roman"/>
        </w:rPr>
        <w:t>.</w:t>
      </w:r>
    </w:p>
    <w:p w14:paraId="7F938BCE" w14:textId="1D4967A1" w:rsidR="00F042A2" w:rsidRPr="00F818B9" w:rsidRDefault="005F5C2B" w:rsidP="000F3F46">
      <w:pPr>
        <w:pStyle w:val="NormalWeb"/>
        <w:spacing w:before="0" w:beforeAutospacing="0" w:after="0" w:afterAutospacing="0" w:line="360" w:lineRule="auto"/>
        <w:ind w:firstLine="708"/>
        <w:jc w:val="both"/>
      </w:pPr>
      <w:r w:rsidRPr="00F818B9">
        <w:t>Assim sendo</w:t>
      </w:r>
      <w:r w:rsidR="000F3F46" w:rsidRPr="00F818B9">
        <w:t xml:space="preserve">, para o tempo de sustentação no </w:t>
      </w:r>
      <w:r w:rsidR="009A6CB3" w:rsidRPr="00F818B9">
        <w:rPr>
          <w:i/>
          <w:iCs/>
        </w:rPr>
        <w:t>HS</w:t>
      </w:r>
      <w:r w:rsidR="000F3F46" w:rsidRPr="00F818B9">
        <w:t xml:space="preserve"> como variável dependente, serão testados os modelos abaixo:</w:t>
      </w:r>
    </w:p>
    <w:p w14:paraId="736D671E" w14:textId="63D8F9FD" w:rsidR="00D22345" w:rsidRPr="00F818B9" w:rsidRDefault="00D22345" w:rsidP="000F3F46">
      <w:pPr>
        <w:pStyle w:val="Ttulo4"/>
        <w:spacing w:before="0" w:line="360" w:lineRule="auto"/>
        <w:rPr>
          <w:rFonts w:ascii="Times New Roman" w:eastAsia="Times New Roman" w:hAnsi="Times New Roman" w:cs="Times New Roman"/>
          <w:i w:val="0"/>
          <w:iCs w:val="0"/>
          <w:color w:val="auto"/>
          <w:u w:val="single"/>
        </w:rPr>
      </w:pPr>
      <w:r w:rsidRPr="00F818B9">
        <w:rPr>
          <w:rFonts w:ascii="Times New Roman" w:hAnsi="Times New Roman" w:cs="Times New Roman"/>
          <w:i w:val="0"/>
          <w:iCs w:val="0"/>
          <w:color w:val="auto"/>
          <w:u w:val="single"/>
        </w:rPr>
        <w:lastRenderedPageBreak/>
        <w:t xml:space="preserve">Modelo 1: Capacidade Física </w:t>
      </w:r>
    </w:p>
    <w:p w14:paraId="4719D92B" w14:textId="55937BE4" w:rsidR="00D22345" w:rsidRPr="00F818B9" w:rsidRDefault="0014269C" w:rsidP="00A729A5">
      <w:pPr>
        <w:pStyle w:val="NormalWeb"/>
        <w:spacing w:before="0" w:beforeAutospacing="0" w:after="0" w:afterAutospacing="0" w:line="360" w:lineRule="auto"/>
        <w:ind w:firstLine="708"/>
      </w:pPr>
      <w:r w:rsidRPr="00F818B9">
        <w:t>Avalia q</w:t>
      </w:r>
      <w:r w:rsidR="00D22345" w:rsidRPr="00F818B9">
        <w:t xml:space="preserve">uanto a força </w:t>
      </w:r>
      <w:r w:rsidRPr="00F818B9">
        <w:t>máxima</w:t>
      </w:r>
      <w:r w:rsidR="00D22345" w:rsidRPr="00F818B9">
        <w:t xml:space="preserve"> e a resistência muscular</w:t>
      </w:r>
      <w:r w:rsidRPr="00F818B9">
        <w:t xml:space="preserve"> influenciam para gerar o torque de correção do equilíbrio.</w:t>
      </w:r>
      <w:r w:rsidR="00D22345" w:rsidRPr="00F818B9">
        <w:t xml:space="preserve"> </w:t>
      </w:r>
    </w:p>
    <w:p w14:paraId="45AD166B" w14:textId="77777777" w:rsidR="00D22345" w:rsidRPr="00F818B9" w:rsidRDefault="00D22345" w:rsidP="000F3F46">
      <w:pPr>
        <w:pStyle w:val="NormalWeb"/>
        <w:spacing w:before="0" w:beforeAutospacing="0" w:after="0" w:afterAutospacing="0" w:line="360" w:lineRule="auto"/>
        <w:ind w:firstLine="708"/>
      </w:pPr>
      <w:r w:rsidRPr="00F818B9">
        <w:rPr>
          <w:b/>
          <w:bCs/>
        </w:rPr>
        <w:t>Variáveis:</w:t>
      </w:r>
    </w:p>
    <w:p w14:paraId="1C41F1DF" w14:textId="248D1B91" w:rsidR="00D22345" w:rsidRPr="00F818B9" w:rsidRDefault="00D22345" w:rsidP="000F3F46">
      <w:pPr>
        <w:pStyle w:val="NormalWeb"/>
        <w:numPr>
          <w:ilvl w:val="1"/>
          <w:numId w:val="11"/>
        </w:numPr>
        <w:spacing w:before="0" w:beforeAutospacing="0" w:after="0" w:afterAutospacing="0" w:line="360" w:lineRule="auto"/>
      </w:pPr>
      <w:r w:rsidRPr="00F818B9">
        <w:t xml:space="preserve">Força relativa no </w:t>
      </w:r>
      <w:r w:rsidR="000E300C" w:rsidRPr="00F818B9">
        <w:rPr>
          <w:i/>
          <w:iCs/>
        </w:rPr>
        <w:t>SP</w:t>
      </w:r>
      <w:r w:rsidRPr="00F818B9">
        <w:t xml:space="preserve"> (1-RM / massa corporal).</w:t>
      </w:r>
    </w:p>
    <w:p w14:paraId="28E8BA2D" w14:textId="79C4C20D" w:rsidR="00D22345" w:rsidRPr="00F818B9" w:rsidRDefault="00D22345" w:rsidP="000F3F46">
      <w:pPr>
        <w:pStyle w:val="NormalWeb"/>
        <w:numPr>
          <w:ilvl w:val="1"/>
          <w:numId w:val="11"/>
        </w:numPr>
        <w:spacing w:before="0" w:beforeAutospacing="0" w:after="0" w:afterAutospacing="0" w:line="360" w:lineRule="auto"/>
      </w:pPr>
      <w:r w:rsidRPr="00F818B9">
        <w:t xml:space="preserve">Resistência em </w:t>
      </w:r>
      <w:proofErr w:type="spellStart"/>
      <w:r w:rsidRPr="00F818B9">
        <w:rPr>
          <w:i/>
          <w:iCs/>
        </w:rPr>
        <w:t>wall-supported</w:t>
      </w:r>
      <w:proofErr w:type="spellEnd"/>
      <w:r w:rsidRPr="00F818B9">
        <w:rPr>
          <w:i/>
          <w:iCs/>
        </w:rPr>
        <w:t xml:space="preserve"> </w:t>
      </w:r>
      <w:r w:rsidR="009A6CB3" w:rsidRPr="00F818B9">
        <w:rPr>
          <w:i/>
          <w:iCs/>
        </w:rPr>
        <w:t>HS</w:t>
      </w:r>
      <w:r w:rsidRPr="00F818B9">
        <w:t xml:space="preserve"> (segundos).</w:t>
      </w:r>
    </w:p>
    <w:p w14:paraId="354A914A" w14:textId="165A8DE6" w:rsidR="0014269C" w:rsidRPr="00F818B9" w:rsidRDefault="00D22345" w:rsidP="000F3F46">
      <w:pPr>
        <w:pStyle w:val="NormalWeb"/>
        <w:numPr>
          <w:ilvl w:val="1"/>
          <w:numId w:val="11"/>
        </w:numPr>
        <w:spacing w:before="0" w:beforeAutospacing="0" w:after="0" w:afterAutospacing="0" w:line="360" w:lineRule="auto"/>
      </w:pPr>
      <w:r w:rsidRPr="00F818B9">
        <w:t>Força de flexores de punho</w:t>
      </w:r>
      <w:r w:rsidR="00544E6A" w:rsidRPr="00F818B9">
        <w:t xml:space="preserve"> (</w:t>
      </w:r>
      <w:r w:rsidR="004303C6" w:rsidRPr="00F818B9">
        <w:t>q</w:t>
      </w:r>
      <w:r w:rsidR="00544E6A" w:rsidRPr="00F818B9">
        <w:t>uilograma-força).</w:t>
      </w:r>
    </w:p>
    <w:p w14:paraId="033B12BD" w14:textId="1645B2C3" w:rsidR="00D22345" w:rsidRPr="00F818B9" w:rsidRDefault="0014269C" w:rsidP="000F3F46">
      <w:pPr>
        <w:pStyle w:val="NormalWeb"/>
        <w:numPr>
          <w:ilvl w:val="1"/>
          <w:numId w:val="11"/>
        </w:numPr>
        <w:spacing w:before="0" w:beforeAutospacing="0" w:after="0" w:afterAutospacing="0" w:line="360" w:lineRule="auto"/>
      </w:pPr>
      <w:r w:rsidRPr="00F818B9">
        <w:t xml:space="preserve">Força de flexores de </w:t>
      </w:r>
      <w:r w:rsidR="00D22345" w:rsidRPr="00F818B9">
        <w:t>dedos (</w:t>
      </w:r>
      <w:r w:rsidR="004303C6" w:rsidRPr="00F818B9">
        <w:t>q</w:t>
      </w:r>
      <w:r w:rsidR="00544E6A" w:rsidRPr="00F818B9">
        <w:t>uilograma-força).</w:t>
      </w:r>
    </w:p>
    <w:p w14:paraId="2326A4CA" w14:textId="3138A78C" w:rsidR="00D22345" w:rsidRPr="00F818B9" w:rsidRDefault="00D22345" w:rsidP="000F3F46">
      <w:pPr>
        <w:pStyle w:val="Ttulo4"/>
        <w:spacing w:before="0" w:line="360" w:lineRule="auto"/>
        <w:rPr>
          <w:rFonts w:ascii="Times New Roman" w:hAnsi="Times New Roman" w:cs="Times New Roman"/>
          <w:i w:val="0"/>
          <w:iCs w:val="0"/>
          <w:color w:val="auto"/>
          <w:u w:val="single"/>
        </w:rPr>
      </w:pPr>
      <w:r w:rsidRPr="00F818B9">
        <w:rPr>
          <w:rFonts w:ascii="Times New Roman" w:hAnsi="Times New Roman" w:cs="Times New Roman"/>
          <w:i w:val="0"/>
          <w:iCs w:val="0"/>
          <w:color w:val="auto"/>
          <w:u w:val="single"/>
        </w:rPr>
        <w:t xml:space="preserve">Modelo 2: Eficiência do Controle Postural </w:t>
      </w:r>
    </w:p>
    <w:p w14:paraId="0D60FCDB" w14:textId="77777777" w:rsidR="0014269C" w:rsidRPr="00F818B9" w:rsidRDefault="0014269C" w:rsidP="00A729A5">
      <w:pPr>
        <w:pStyle w:val="NormalWeb"/>
        <w:spacing w:before="0" w:beforeAutospacing="0" w:after="0" w:afterAutospacing="0" w:line="360" w:lineRule="auto"/>
        <w:ind w:firstLine="708"/>
      </w:pPr>
      <w:r w:rsidRPr="00F818B9">
        <w:t>Avalia a precisão do sistema em manter o equilíbrio com o menor erro possível.</w:t>
      </w:r>
    </w:p>
    <w:p w14:paraId="5865D9B6" w14:textId="77777777" w:rsidR="00D22345" w:rsidRPr="00F818B9" w:rsidRDefault="00D22345" w:rsidP="000F3F46">
      <w:pPr>
        <w:pStyle w:val="NormalWeb"/>
        <w:spacing w:before="0" w:beforeAutospacing="0" w:after="0" w:afterAutospacing="0" w:line="360" w:lineRule="auto"/>
        <w:ind w:left="720"/>
      </w:pPr>
      <w:r w:rsidRPr="00F818B9">
        <w:rPr>
          <w:b/>
          <w:bCs/>
        </w:rPr>
        <w:t>Variáveis:</w:t>
      </w:r>
    </w:p>
    <w:p w14:paraId="565E00E8" w14:textId="4649B7AD" w:rsidR="00D22345" w:rsidRPr="00F818B9" w:rsidRDefault="00D22345" w:rsidP="000F3F46">
      <w:pPr>
        <w:pStyle w:val="NormalWeb"/>
        <w:numPr>
          <w:ilvl w:val="1"/>
          <w:numId w:val="12"/>
        </w:numPr>
        <w:spacing w:before="0" w:beforeAutospacing="0" w:after="0" w:afterAutospacing="0" w:line="360" w:lineRule="auto"/>
      </w:pPr>
      <w:r w:rsidRPr="00F818B9">
        <w:t>Distância média CoP-</w:t>
      </w:r>
      <w:proofErr w:type="spellStart"/>
      <w:r w:rsidRPr="00F818B9">
        <w:t>CoM</w:t>
      </w:r>
      <w:proofErr w:type="spellEnd"/>
      <w:r w:rsidRPr="00F818B9">
        <w:t xml:space="preserve"> (</w:t>
      </w:r>
      <w:r w:rsidR="004303C6" w:rsidRPr="00F818B9">
        <w:t>milímetros</w:t>
      </w:r>
      <w:r w:rsidRPr="00F818B9">
        <w:t>).</w:t>
      </w:r>
    </w:p>
    <w:p w14:paraId="151835B3" w14:textId="40E398C6" w:rsidR="00D27FB1" w:rsidRPr="00F818B9" w:rsidRDefault="00D27FB1" w:rsidP="000F3F46">
      <w:pPr>
        <w:pStyle w:val="NormalWeb"/>
        <w:numPr>
          <w:ilvl w:val="1"/>
          <w:numId w:val="12"/>
        </w:numPr>
        <w:spacing w:before="0" w:beforeAutospacing="0" w:after="0" w:afterAutospacing="0" w:line="360" w:lineRule="auto"/>
      </w:pPr>
      <w:r w:rsidRPr="00F818B9">
        <w:t>Velocidade média do CoP (milímetros/segundo)</w:t>
      </w:r>
    </w:p>
    <w:p w14:paraId="6F55A815" w14:textId="544F27DF" w:rsidR="00D22345" w:rsidRPr="00F818B9" w:rsidRDefault="00D22345" w:rsidP="000F3F46">
      <w:pPr>
        <w:pStyle w:val="NormalWeb"/>
        <w:numPr>
          <w:ilvl w:val="1"/>
          <w:numId w:val="12"/>
        </w:numPr>
        <w:spacing w:before="0" w:beforeAutospacing="0" w:after="0" w:afterAutospacing="0" w:line="360" w:lineRule="auto"/>
      </w:pPr>
      <w:r w:rsidRPr="00F818B9">
        <w:t>Entropia Aproximada (</w:t>
      </w:r>
      <w:r w:rsidR="007F0920" w:rsidRPr="00F818B9">
        <w:t>unidades arbitrárias</w:t>
      </w:r>
      <w:r w:rsidRPr="00F818B9">
        <w:t>).</w:t>
      </w:r>
    </w:p>
    <w:p w14:paraId="14274E51" w14:textId="677010EB" w:rsidR="00B17192" w:rsidRPr="00F818B9" w:rsidRDefault="00B17192" w:rsidP="000F3F46">
      <w:pPr>
        <w:pStyle w:val="NormalWeb"/>
        <w:spacing w:before="0" w:beforeAutospacing="0" w:after="0" w:afterAutospacing="0" w:line="360" w:lineRule="auto"/>
        <w:rPr>
          <w:u w:val="single"/>
        </w:rPr>
      </w:pPr>
      <w:r w:rsidRPr="00F818B9">
        <w:rPr>
          <w:u w:val="single"/>
        </w:rPr>
        <w:t>Modelo 3: Técnica</w:t>
      </w:r>
    </w:p>
    <w:p w14:paraId="42F447E0" w14:textId="77777777" w:rsidR="00B17192" w:rsidRPr="00F818B9" w:rsidRDefault="00B17192" w:rsidP="00A729A5">
      <w:pPr>
        <w:pStyle w:val="NormalWeb"/>
        <w:spacing w:before="0" w:beforeAutospacing="0" w:after="0" w:afterAutospacing="0" w:line="360" w:lineRule="auto"/>
        <w:ind w:firstLine="708"/>
      </w:pPr>
      <w:r w:rsidRPr="00F818B9">
        <w:t>Testa se configuração corporal influência no tempo de sustentação.</w:t>
      </w:r>
    </w:p>
    <w:p w14:paraId="30763D09" w14:textId="77777777" w:rsidR="00B17192" w:rsidRPr="00F818B9" w:rsidRDefault="00B17192" w:rsidP="000F3F46">
      <w:pPr>
        <w:pStyle w:val="NormalWeb"/>
        <w:spacing w:before="0" w:beforeAutospacing="0" w:after="0" w:afterAutospacing="0" w:line="360" w:lineRule="auto"/>
        <w:ind w:left="720"/>
      </w:pPr>
      <w:r w:rsidRPr="00F818B9">
        <w:rPr>
          <w:b/>
          <w:bCs/>
        </w:rPr>
        <w:t>Variáveis:</w:t>
      </w:r>
    </w:p>
    <w:p w14:paraId="431041E2" w14:textId="7A651520" w:rsidR="00B17192" w:rsidRPr="00F818B9" w:rsidRDefault="00B17192" w:rsidP="000F3F46">
      <w:pPr>
        <w:pStyle w:val="NormalWeb"/>
        <w:numPr>
          <w:ilvl w:val="1"/>
          <w:numId w:val="12"/>
        </w:numPr>
        <w:spacing w:before="0" w:beforeAutospacing="0" w:after="0" w:afterAutospacing="0" w:line="360" w:lineRule="auto"/>
      </w:pPr>
      <w:r w:rsidRPr="00F818B9">
        <w:t>Índice de verticalidade: alinhamento segmentar entre ombro e quadril (graus).</w:t>
      </w:r>
    </w:p>
    <w:p w14:paraId="61BC5D1B" w14:textId="77777777" w:rsidR="00B17192" w:rsidRPr="00F818B9" w:rsidRDefault="00B17192" w:rsidP="000F3F46">
      <w:pPr>
        <w:pStyle w:val="NormalWeb"/>
        <w:numPr>
          <w:ilvl w:val="1"/>
          <w:numId w:val="12"/>
        </w:numPr>
        <w:spacing w:before="0" w:beforeAutospacing="0" w:after="0" w:afterAutospacing="0" w:line="360" w:lineRule="auto"/>
      </w:pPr>
      <w:r w:rsidRPr="00F818B9">
        <w:t>Ângulo de Extensão Cervical (graus).</w:t>
      </w:r>
    </w:p>
    <w:p w14:paraId="124CC521" w14:textId="77777777" w:rsidR="00B17192" w:rsidRPr="00F818B9" w:rsidRDefault="00B17192" w:rsidP="000F3F46">
      <w:pPr>
        <w:pStyle w:val="NormalWeb"/>
        <w:numPr>
          <w:ilvl w:val="1"/>
          <w:numId w:val="12"/>
        </w:numPr>
        <w:spacing w:before="0" w:beforeAutospacing="0" w:after="0" w:afterAutospacing="0" w:line="360" w:lineRule="auto"/>
      </w:pPr>
      <w:r w:rsidRPr="00F818B9">
        <w:t>Largura da base de apoio (milímetros).</w:t>
      </w:r>
    </w:p>
    <w:p w14:paraId="2633412E" w14:textId="0B04EDEF" w:rsidR="00B17192" w:rsidRPr="00F818B9" w:rsidRDefault="00DF63D4" w:rsidP="000F3F46">
      <w:pPr>
        <w:pStyle w:val="NormalWeb"/>
        <w:numPr>
          <w:ilvl w:val="1"/>
          <w:numId w:val="12"/>
        </w:numPr>
        <w:spacing w:before="0" w:beforeAutospacing="0" w:after="0" w:afterAutospacing="0" w:line="360" w:lineRule="auto"/>
      </w:pPr>
      <w:r w:rsidRPr="00F818B9">
        <w:t>Orientação angular das mãos (graus).</w:t>
      </w:r>
    </w:p>
    <w:p w14:paraId="6497150B" w14:textId="4A79BC4A" w:rsidR="00D22345" w:rsidRPr="00F818B9" w:rsidRDefault="00D22345" w:rsidP="000F3F46">
      <w:pPr>
        <w:pStyle w:val="NormalWeb"/>
        <w:spacing w:before="0" w:beforeAutospacing="0" w:after="0" w:afterAutospacing="0" w:line="360" w:lineRule="auto"/>
        <w:rPr>
          <w:u w:val="single"/>
        </w:rPr>
      </w:pPr>
      <w:r w:rsidRPr="00F818B9">
        <w:rPr>
          <w:u w:val="single"/>
        </w:rPr>
        <w:t xml:space="preserve">Modelo </w:t>
      </w:r>
      <w:r w:rsidR="00B17192" w:rsidRPr="00F818B9">
        <w:rPr>
          <w:u w:val="single"/>
        </w:rPr>
        <w:t>4</w:t>
      </w:r>
      <w:r w:rsidRPr="00F818B9">
        <w:rPr>
          <w:u w:val="single"/>
        </w:rPr>
        <w:t>: Fatores Antropométricos</w:t>
      </w:r>
    </w:p>
    <w:p w14:paraId="33C75F45" w14:textId="701D2D84" w:rsidR="000F763C" w:rsidRPr="00F818B9" w:rsidRDefault="00040667" w:rsidP="00A729A5">
      <w:pPr>
        <w:pStyle w:val="NormalWeb"/>
        <w:spacing w:before="0" w:beforeAutospacing="0" w:after="0" w:afterAutospacing="0" w:line="360" w:lineRule="auto"/>
        <w:ind w:firstLine="708"/>
        <w:jc w:val="both"/>
      </w:pPr>
      <w:r w:rsidRPr="00F818B9">
        <w:t xml:space="preserve">Avalia o quanto as diferenças </w:t>
      </w:r>
      <w:r w:rsidR="00985282" w:rsidRPr="00F818B9">
        <w:t>estruturais corporais</w:t>
      </w:r>
      <w:r w:rsidRPr="00F818B9">
        <w:t xml:space="preserve"> influenciam na dificuldade</w:t>
      </w:r>
      <w:r w:rsidR="00540721" w:rsidRPr="00F818B9">
        <w:t>/facilidade</w:t>
      </w:r>
      <w:r w:rsidRPr="00F818B9">
        <w:t xml:space="preserve"> em manter o equilíbrio.</w:t>
      </w:r>
    </w:p>
    <w:p w14:paraId="483D2E77" w14:textId="69C488F7" w:rsidR="00D22345" w:rsidRPr="00F818B9" w:rsidRDefault="00D22345" w:rsidP="000F3F46">
      <w:pPr>
        <w:pStyle w:val="NormalWeb"/>
        <w:spacing w:before="0" w:beforeAutospacing="0" w:after="0" w:afterAutospacing="0" w:line="360" w:lineRule="auto"/>
        <w:ind w:left="720"/>
      </w:pPr>
      <w:r w:rsidRPr="00F818B9">
        <w:rPr>
          <w:b/>
          <w:bCs/>
        </w:rPr>
        <w:t>Variáveis:</w:t>
      </w:r>
    </w:p>
    <w:p w14:paraId="6E2C552F" w14:textId="4070189F" w:rsidR="00D22345" w:rsidRPr="00F818B9" w:rsidRDefault="00D22345" w:rsidP="000F3F46">
      <w:pPr>
        <w:pStyle w:val="NormalWeb"/>
        <w:numPr>
          <w:ilvl w:val="1"/>
          <w:numId w:val="12"/>
        </w:numPr>
        <w:spacing w:before="0" w:beforeAutospacing="0" w:after="0" w:afterAutospacing="0" w:line="360" w:lineRule="auto"/>
      </w:pPr>
      <w:r w:rsidRPr="00F818B9">
        <w:t xml:space="preserve">Altura do </w:t>
      </w:r>
      <w:proofErr w:type="spellStart"/>
      <w:r w:rsidRPr="00F818B9">
        <w:t>CoM</w:t>
      </w:r>
      <w:proofErr w:type="spellEnd"/>
      <w:r w:rsidRPr="00F818B9">
        <w:t xml:space="preserve"> (</w:t>
      </w:r>
      <w:r w:rsidR="00985282" w:rsidRPr="00F818B9">
        <w:t>milímetros</w:t>
      </w:r>
      <w:r w:rsidRPr="00F818B9">
        <w:t>).</w:t>
      </w:r>
    </w:p>
    <w:p w14:paraId="35CCD0A1" w14:textId="463DDDE6" w:rsidR="00D22345" w:rsidRPr="00F818B9" w:rsidRDefault="00D22345" w:rsidP="000F3F46">
      <w:pPr>
        <w:pStyle w:val="NormalWeb"/>
        <w:numPr>
          <w:ilvl w:val="1"/>
          <w:numId w:val="12"/>
        </w:numPr>
        <w:spacing w:before="0" w:beforeAutospacing="0" w:after="0" w:afterAutospacing="0" w:line="360" w:lineRule="auto"/>
      </w:pPr>
      <w:r w:rsidRPr="00F818B9">
        <w:t>Comprimento dos braços (</w:t>
      </w:r>
      <w:r w:rsidR="00985282" w:rsidRPr="00F818B9">
        <w:t>milímetros</w:t>
      </w:r>
      <w:r w:rsidRPr="00F818B9">
        <w:t>).</w:t>
      </w:r>
    </w:p>
    <w:p w14:paraId="0D6C8157" w14:textId="72858293" w:rsidR="00D22345" w:rsidRPr="00F818B9" w:rsidRDefault="00985282" w:rsidP="000F3F46">
      <w:pPr>
        <w:pStyle w:val="NormalWeb"/>
        <w:numPr>
          <w:ilvl w:val="1"/>
          <w:numId w:val="12"/>
        </w:numPr>
        <w:spacing w:before="0" w:beforeAutospacing="0" w:after="0" w:afterAutospacing="0" w:line="360" w:lineRule="auto"/>
      </w:pPr>
      <w:r w:rsidRPr="00F818B9">
        <w:t>Quantidade de go</w:t>
      </w:r>
      <w:r w:rsidR="00D22345" w:rsidRPr="00F818B9">
        <w:t>rdura corporal (</w:t>
      </w:r>
      <w:r w:rsidRPr="00F818B9">
        <w:t>percentual</w:t>
      </w:r>
      <w:r w:rsidR="00D22345" w:rsidRPr="00F818B9">
        <w:t>).</w:t>
      </w:r>
    </w:p>
    <w:p w14:paraId="06EF2A88" w14:textId="0D8817F6" w:rsidR="00B17192" w:rsidRPr="00F818B9" w:rsidRDefault="00B17192" w:rsidP="000F3F46">
      <w:pPr>
        <w:pStyle w:val="NormalWeb"/>
        <w:numPr>
          <w:ilvl w:val="1"/>
          <w:numId w:val="12"/>
        </w:numPr>
        <w:spacing w:before="0" w:beforeAutospacing="0" w:after="0" w:afterAutospacing="0" w:line="360" w:lineRule="auto"/>
      </w:pPr>
      <w:r w:rsidRPr="00F818B9">
        <w:t>Massa magra em membros superiores (quilogramas).</w:t>
      </w:r>
    </w:p>
    <w:p w14:paraId="2839BF4C" w14:textId="53D7D33E" w:rsidR="00D22345" w:rsidRPr="00F818B9" w:rsidRDefault="00D22345" w:rsidP="000F3F46">
      <w:pPr>
        <w:pStyle w:val="NormalWeb"/>
        <w:spacing w:before="0" w:beforeAutospacing="0" w:after="0" w:afterAutospacing="0" w:line="360" w:lineRule="auto"/>
        <w:rPr>
          <w:u w:val="single"/>
        </w:rPr>
      </w:pPr>
      <w:r w:rsidRPr="00F818B9">
        <w:rPr>
          <w:u w:val="single"/>
        </w:rPr>
        <w:t>Modelo 5: Perfil e Experiência</w:t>
      </w:r>
    </w:p>
    <w:p w14:paraId="56F27B57" w14:textId="72CD257A" w:rsidR="00041FB1" w:rsidRPr="00F818B9" w:rsidRDefault="00041FB1" w:rsidP="00A729A5">
      <w:pPr>
        <w:pStyle w:val="NormalWeb"/>
        <w:spacing w:before="0" w:beforeAutospacing="0" w:after="0" w:afterAutospacing="0" w:line="360" w:lineRule="auto"/>
        <w:ind w:firstLine="708"/>
      </w:pPr>
      <w:r w:rsidRPr="00F818B9">
        <w:t>Avalia se idade é um fator limitante ou se a prática acumulada vale mais.</w:t>
      </w:r>
    </w:p>
    <w:p w14:paraId="4A6C870C" w14:textId="77777777" w:rsidR="00D22345" w:rsidRPr="00F818B9" w:rsidRDefault="00D22345" w:rsidP="000F3F46">
      <w:pPr>
        <w:pStyle w:val="NormalWeb"/>
        <w:spacing w:before="0" w:beforeAutospacing="0" w:after="0" w:afterAutospacing="0" w:line="360" w:lineRule="auto"/>
        <w:ind w:left="720"/>
      </w:pPr>
      <w:r w:rsidRPr="00F818B9">
        <w:rPr>
          <w:b/>
          <w:bCs/>
        </w:rPr>
        <w:t>Variáveis:</w:t>
      </w:r>
    </w:p>
    <w:p w14:paraId="4085B94A" w14:textId="20ECF823" w:rsidR="00D22345" w:rsidRPr="00F818B9" w:rsidRDefault="00D22345" w:rsidP="000F3F46">
      <w:pPr>
        <w:pStyle w:val="NormalWeb"/>
        <w:numPr>
          <w:ilvl w:val="1"/>
          <w:numId w:val="14"/>
        </w:numPr>
        <w:spacing w:before="0" w:beforeAutospacing="0" w:after="0" w:afterAutospacing="0" w:line="360" w:lineRule="auto"/>
      </w:pPr>
      <w:r w:rsidRPr="00F818B9">
        <w:t>Tempo de prática (meses).</w:t>
      </w:r>
    </w:p>
    <w:p w14:paraId="6522353B" w14:textId="05BDEBA1" w:rsidR="00D22345" w:rsidRPr="00F818B9" w:rsidRDefault="00D22345" w:rsidP="000F3F46">
      <w:pPr>
        <w:pStyle w:val="NormalWeb"/>
        <w:numPr>
          <w:ilvl w:val="1"/>
          <w:numId w:val="14"/>
        </w:numPr>
        <w:spacing w:before="0" w:beforeAutospacing="0" w:after="0" w:afterAutospacing="0" w:line="360" w:lineRule="auto"/>
      </w:pPr>
      <w:r w:rsidRPr="00F818B9">
        <w:lastRenderedPageBreak/>
        <w:t>Idade cronológica</w:t>
      </w:r>
      <w:r w:rsidR="00041FB1" w:rsidRPr="00F818B9">
        <w:t xml:space="preserve"> (anos)</w:t>
      </w:r>
    </w:p>
    <w:p w14:paraId="50AA2C06" w14:textId="0486B58A" w:rsidR="00A729A5" w:rsidRPr="00F818B9" w:rsidRDefault="00A729A5" w:rsidP="00A729A5">
      <w:pPr>
        <w:pStyle w:val="NormalWeb"/>
        <w:spacing w:before="0" w:beforeAutospacing="0" w:after="0" w:afterAutospacing="0" w:line="360" w:lineRule="auto"/>
        <w:rPr>
          <w:u w:val="single"/>
        </w:rPr>
      </w:pPr>
      <w:r w:rsidRPr="00F818B9">
        <w:rPr>
          <w:u w:val="single"/>
        </w:rPr>
        <w:t xml:space="preserve">Modelo 6: </w:t>
      </w:r>
      <w:r w:rsidR="0088478E" w:rsidRPr="00F818B9">
        <w:rPr>
          <w:u w:val="single"/>
        </w:rPr>
        <w:t xml:space="preserve">Autonomia </w:t>
      </w:r>
      <w:r w:rsidR="005F5C2B" w:rsidRPr="00F818B9">
        <w:rPr>
          <w:u w:val="single"/>
        </w:rPr>
        <w:t>de Estabilização</w:t>
      </w:r>
      <w:r w:rsidRPr="00F818B9">
        <w:rPr>
          <w:u w:val="single"/>
        </w:rPr>
        <w:t> </w:t>
      </w:r>
    </w:p>
    <w:p w14:paraId="74371808" w14:textId="43DED63E" w:rsidR="0088478E" w:rsidRPr="00F818B9" w:rsidRDefault="0088478E" w:rsidP="0088478E">
      <w:pPr>
        <w:suppressAutoHyphens w:val="0"/>
        <w:spacing w:line="360" w:lineRule="auto"/>
        <w:ind w:firstLine="708"/>
        <w:rPr>
          <w:rFonts w:ascii="Times New Roman" w:eastAsia="Times New Roman" w:hAnsi="Times New Roman" w:cs="Times New Roman"/>
        </w:rPr>
      </w:pPr>
      <w:r w:rsidRPr="00F818B9">
        <w:rPr>
          <w:rFonts w:ascii="Times New Roman" w:eastAsia="Times New Roman" w:hAnsi="Times New Roman" w:cs="Times New Roman"/>
        </w:rPr>
        <w:t xml:space="preserve">Este modelo avalia os fatores determinantes para a capacidade do praticante de realizar a entrada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de forma autônoma e atingir a fase de estabilização sem auxílio </w:t>
      </w:r>
      <w:r w:rsidR="005F5C2B" w:rsidRPr="00F818B9">
        <w:rPr>
          <w:rFonts w:ascii="Times New Roman" w:eastAsia="Times New Roman" w:hAnsi="Times New Roman" w:cs="Times New Roman"/>
        </w:rPr>
        <w:t xml:space="preserve">externo, </w:t>
      </w:r>
      <w:r w:rsidR="003A2A0F" w:rsidRPr="00F818B9">
        <w:rPr>
          <w:rFonts w:ascii="Times New Roman" w:eastAsia="Times New Roman" w:hAnsi="Times New Roman" w:cs="Times New Roman"/>
        </w:rPr>
        <w:t xml:space="preserve">considerando </w:t>
      </w:r>
      <w:r w:rsidR="005F5C2B" w:rsidRPr="00F818B9">
        <w:rPr>
          <w:rFonts w:ascii="Times New Roman" w:eastAsia="Times New Roman" w:hAnsi="Times New Roman" w:cs="Times New Roman"/>
        </w:rPr>
        <w:t>nível de força de membros superiores, proficiência intrínseca no controle postural (medida previamente no bloco assistido) ou tempo de prática acumulada</w:t>
      </w:r>
      <w:r w:rsidR="00E144CC" w:rsidRPr="00F818B9">
        <w:rPr>
          <w:rFonts w:ascii="Times New Roman" w:eastAsia="Times New Roman" w:hAnsi="Times New Roman" w:cs="Times New Roman"/>
        </w:rPr>
        <w:t xml:space="preserve"> </w:t>
      </w:r>
      <w:r w:rsidR="00E144CC" w:rsidRPr="00F818B9">
        <w:rPr>
          <w:rFonts w:ascii="Times New Roman" w:eastAsia="Times New Roman" w:hAnsi="Times New Roman" w:cs="Times New Roman"/>
        </w:rPr>
        <w:fldChar w:fldCharType="begin"/>
      </w:r>
      <w:r w:rsidR="00A87FEA" w:rsidRPr="00F818B9">
        <w:rPr>
          <w:rFonts w:ascii="Times New Roman" w:eastAsia="Times New Roman" w:hAnsi="Times New Roman" w:cs="Times New Roman"/>
        </w:rPr>
        <w:instrText xml:space="preserve"> ADDIN ZOTERO_ITEM CSL_CITATION {"citationID":"OEBC5iKX","properties":{"unsorted":false,"formattedCitation":"[9], [37]","plainCitation":"[9], [37]","noteIndex":0},"citationItems":[{"id":125,"uris":["http://zotero.org/users/17274952/items/GA9H6F87"],"itemData":{"id":125,"type":"article-journal","abstract":"The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Soares"},{"family":"Apolinario-Souza","given":"Tercio"}],"issued":{"date-parts":[["2024",6,29]]}}},{"id":127,"uris":["http://zotero.org/users/17274952/items/EJ28IYIX"],"itemData":{"id":127,"type":"article-journal","abstract":"In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sidR="00E144CC" w:rsidRPr="00F818B9">
        <w:rPr>
          <w:rFonts w:ascii="Times New Roman" w:eastAsia="Times New Roman" w:hAnsi="Times New Roman" w:cs="Times New Roman"/>
        </w:rPr>
        <w:fldChar w:fldCharType="separate"/>
      </w:r>
      <w:r w:rsidR="00A87FEA" w:rsidRPr="00F818B9">
        <w:rPr>
          <w:rFonts w:ascii="Times New Roman" w:hAnsi="Times New Roman" w:cs="Times New Roman"/>
        </w:rPr>
        <w:t>[9], [37]</w:t>
      </w:r>
      <w:r w:rsidR="00E144CC" w:rsidRPr="00F818B9">
        <w:rPr>
          <w:rFonts w:ascii="Times New Roman" w:eastAsia="Times New Roman" w:hAnsi="Times New Roman" w:cs="Times New Roman"/>
        </w:rPr>
        <w:fldChar w:fldCharType="end"/>
      </w:r>
      <w:r w:rsidRPr="00F818B9">
        <w:rPr>
          <w:rFonts w:ascii="Times New Roman" w:eastAsia="Times New Roman" w:hAnsi="Times New Roman" w:cs="Times New Roman"/>
        </w:rPr>
        <w:t>. Diferindo das abordagens anteriores baseadas em regressão linear,</w:t>
      </w:r>
      <w:r w:rsidR="005F5C2B" w:rsidRPr="00F818B9">
        <w:rPr>
          <w:rFonts w:ascii="Times New Roman" w:eastAsia="Times New Roman" w:hAnsi="Times New Roman" w:cs="Times New Roman"/>
        </w:rPr>
        <w:t xml:space="preserve"> será realizada</w:t>
      </w:r>
      <w:r w:rsidRPr="00F818B9">
        <w:rPr>
          <w:rFonts w:ascii="Times New Roman" w:eastAsia="Times New Roman" w:hAnsi="Times New Roman" w:cs="Times New Roman"/>
        </w:rPr>
        <w:t xml:space="preserve"> uma </w:t>
      </w:r>
      <w:r w:rsidR="005F5C2B" w:rsidRPr="00F818B9">
        <w:rPr>
          <w:rFonts w:ascii="Times New Roman" w:eastAsia="Times New Roman" w:hAnsi="Times New Roman" w:cs="Times New Roman"/>
        </w:rPr>
        <w:t>r</w:t>
      </w:r>
      <w:r w:rsidRPr="00F818B9">
        <w:rPr>
          <w:rFonts w:ascii="Times New Roman" w:eastAsia="Times New Roman" w:hAnsi="Times New Roman" w:cs="Times New Roman"/>
        </w:rPr>
        <w:t xml:space="preserve">egressão </w:t>
      </w:r>
      <w:r w:rsidR="005F5C2B" w:rsidRPr="00F818B9">
        <w:rPr>
          <w:rFonts w:ascii="Times New Roman" w:eastAsia="Times New Roman" w:hAnsi="Times New Roman" w:cs="Times New Roman"/>
        </w:rPr>
        <w:t>l</w:t>
      </w:r>
      <w:r w:rsidRPr="00F818B9">
        <w:rPr>
          <w:rFonts w:ascii="Times New Roman" w:eastAsia="Times New Roman" w:hAnsi="Times New Roman" w:cs="Times New Roman"/>
        </w:rPr>
        <w:t xml:space="preserve">ogística </w:t>
      </w:r>
      <w:r w:rsidR="005F5C2B" w:rsidRPr="00F818B9">
        <w:rPr>
          <w:rFonts w:ascii="Times New Roman" w:eastAsia="Times New Roman" w:hAnsi="Times New Roman" w:cs="Times New Roman"/>
        </w:rPr>
        <w:t>b</w:t>
      </w:r>
      <w:r w:rsidRPr="00F818B9">
        <w:rPr>
          <w:rFonts w:ascii="Times New Roman" w:eastAsia="Times New Roman" w:hAnsi="Times New Roman" w:cs="Times New Roman"/>
        </w:rPr>
        <w:t xml:space="preserve">inária, </w:t>
      </w:r>
      <w:r w:rsidR="005F5C2B" w:rsidRPr="00F818B9">
        <w:rPr>
          <w:rFonts w:ascii="Times New Roman" w:eastAsia="Times New Roman" w:hAnsi="Times New Roman" w:cs="Times New Roman"/>
        </w:rPr>
        <w:t xml:space="preserve">visto </w:t>
      </w:r>
      <w:r w:rsidRPr="00F818B9">
        <w:rPr>
          <w:rFonts w:ascii="Times New Roman" w:eastAsia="Times New Roman" w:hAnsi="Times New Roman" w:cs="Times New Roman"/>
        </w:rPr>
        <w:t xml:space="preserve">que a variável dependente possui natureza dicotômica: </w:t>
      </w:r>
      <w:r w:rsidR="008517BD" w:rsidRPr="00F818B9">
        <w:rPr>
          <w:rFonts w:ascii="Times New Roman" w:eastAsia="Times New Roman" w:hAnsi="Times New Roman" w:cs="Times New Roman"/>
        </w:rPr>
        <w:t>s</w:t>
      </w:r>
      <w:r w:rsidRPr="00F818B9">
        <w:rPr>
          <w:rFonts w:ascii="Times New Roman" w:eastAsia="Times New Roman" w:hAnsi="Times New Roman" w:cs="Times New Roman"/>
        </w:rPr>
        <w:t xml:space="preserve">ucesso (conseguiu atingir a posição e manter o equilíbrio de forma independente por no mínimo 3 segundos no bloco de entradas livres) versus </w:t>
      </w:r>
      <w:r w:rsidR="008517BD" w:rsidRPr="00F818B9">
        <w:rPr>
          <w:rFonts w:ascii="Times New Roman" w:eastAsia="Times New Roman" w:hAnsi="Times New Roman" w:cs="Times New Roman"/>
        </w:rPr>
        <w:t>f</w:t>
      </w:r>
      <w:r w:rsidRPr="00F818B9">
        <w:rPr>
          <w:rFonts w:ascii="Times New Roman" w:eastAsia="Times New Roman" w:hAnsi="Times New Roman" w:cs="Times New Roman"/>
        </w:rPr>
        <w:t>alha (incapacidade de estabilização da postura).</w:t>
      </w:r>
      <w:r w:rsidR="005F5C2B" w:rsidRPr="00F818B9">
        <w:rPr>
          <w:rFonts w:ascii="Times New Roman" w:eastAsia="Times New Roman" w:hAnsi="Times New Roman" w:cs="Times New Roman"/>
        </w:rPr>
        <w:t xml:space="preserve"> </w:t>
      </w:r>
    </w:p>
    <w:p w14:paraId="098FC700" w14:textId="300CC039" w:rsidR="00A729A5" w:rsidRPr="00F818B9" w:rsidRDefault="00A729A5" w:rsidP="0088478E">
      <w:pPr>
        <w:suppressAutoHyphens w:val="0"/>
        <w:spacing w:line="360" w:lineRule="auto"/>
        <w:ind w:firstLine="708"/>
        <w:jc w:val="left"/>
        <w:rPr>
          <w:rFonts w:ascii="Times New Roman" w:eastAsia="Times New Roman" w:hAnsi="Times New Roman" w:cs="Times New Roman"/>
          <w:color w:val="101010"/>
        </w:rPr>
      </w:pPr>
      <w:r w:rsidRPr="00F818B9">
        <w:rPr>
          <w:rFonts w:ascii="Times New Roman" w:eastAsia="Times New Roman" w:hAnsi="Times New Roman" w:cs="Times New Roman"/>
          <w:b/>
          <w:bCs/>
          <w:color w:val="101010"/>
        </w:rPr>
        <w:t>Variáveis:</w:t>
      </w:r>
    </w:p>
    <w:p w14:paraId="6BD1F3E9" w14:textId="77777777" w:rsidR="00A729A5" w:rsidRPr="00F818B9" w:rsidRDefault="00A729A5" w:rsidP="00A729A5">
      <w:pPr>
        <w:numPr>
          <w:ilvl w:val="0"/>
          <w:numId w:val="22"/>
        </w:numPr>
        <w:suppressAutoHyphens w:val="0"/>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Força relativa no SP (1-RM / massa corporal).</w:t>
      </w:r>
    </w:p>
    <w:p w14:paraId="70871239" w14:textId="326C473A" w:rsidR="00A729A5" w:rsidRPr="00F818B9" w:rsidRDefault="00A729A5" w:rsidP="00A729A5">
      <w:pPr>
        <w:numPr>
          <w:ilvl w:val="0"/>
          <w:numId w:val="22"/>
        </w:numPr>
        <w:suppressAutoHyphens w:val="0"/>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 xml:space="preserve">Tempo médio de sustentação no </w:t>
      </w:r>
      <w:r w:rsidR="009A6CB3" w:rsidRPr="00F818B9">
        <w:rPr>
          <w:rFonts w:ascii="Times New Roman" w:eastAsia="Times New Roman" w:hAnsi="Times New Roman" w:cs="Times New Roman"/>
          <w:i/>
          <w:iCs/>
        </w:rPr>
        <w:t>HS</w:t>
      </w:r>
      <w:r w:rsidRPr="00F818B9">
        <w:rPr>
          <w:rFonts w:ascii="Times New Roman" w:eastAsia="Times New Roman" w:hAnsi="Times New Roman" w:cs="Times New Roman"/>
        </w:rPr>
        <w:t xml:space="preserve"> Assistido (s</w:t>
      </w:r>
      <w:r w:rsidR="00E144CC" w:rsidRPr="00F818B9">
        <w:rPr>
          <w:rFonts w:ascii="Times New Roman" w:eastAsia="Times New Roman" w:hAnsi="Times New Roman" w:cs="Times New Roman"/>
        </w:rPr>
        <w:t>egundos</w:t>
      </w:r>
      <w:r w:rsidRPr="00F818B9">
        <w:rPr>
          <w:rFonts w:ascii="Times New Roman" w:eastAsia="Times New Roman" w:hAnsi="Times New Roman" w:cs="Times New Roman"/>
        </w:rPr>
        <w:t>).</w:t>
      </w:r>
    </w:p>
    <w:p w14:paraId="08D31A28" w14:textId="77777777" w:rsidR="00A729A5" w:rsidRPr="00F818B9" w:rsidRDefault="00A729A5" w:rsidP="00A729A5">
      <w:pPr>
        <w:numPr>
          <w:ilvl w:val="0"/>
          <w:numId w:val="22"/>
        </w:numPr>
        <w:suppressAutoHyphens w:val="0"/>
        <w:spacing w:line="360" w:lineRule="auto"/>
        <w:jc w:val="left"/>
        <w:rPr>
          <w:rFonts w:ascii="Times New Roman" w:eastAsia="Times New Roman" w:hAnsi="Times New Roman" w:cs="Times New Roman"/>
        </w:rPr>
      </w:pPr>
      <w:r w:rsidRPr="00F818B9">
        <w:rPr>
          <w:rFonts w:ascii="Times New Roman" w:eastAsia="Times New Roman" w:hAnsi="Times New Roman" w:cs="Times New Roman"/>
        </w:rPr>
        <w:t>Tempo de prática (meses).</w:t>
      </w:r>
    </w:p>
    <w:p w14:paraId="62053583" w14:textId="77777777" w:rsidR="00A729A5" w:rsidRPr="00F818B9" w:rsidRDefault="00A729A5" w:rsidP="00A729A5">
      <w:pPr>
        <w:pStyle w:val="NormalWeb"/>
        <w:spacing w:before="0" w:beforeAutospacing="0" w:after="0" w:afterAutospacing="0" w:line="360" w:lineRule="auto"/>
      </w:pPr>
    </w:p>
    <w:p w14:paraId="18F4D991" w14:textId="1DF01FBB" w:rsidR="00CD0CA1" w:rsidRPr="00F818B9" w:rsidRDefault="00CD0CA1" w:rsidP="000F3F46">
      <w:pPr>
        <w:spacing w:line="360" w:lineRule="auto"/>
        <w:ind w:firstLine="360"/>
        <w:rPr>
          <w:rFonts w:ascii="Times New Roman" w:eastAsia="Times New Roman" w:hAnsi="Times New Roman" w:cs="Times New Roman"/>
        </w:rPr>
      </w:pPr>
      <w:r w:rsidRPr="00F818B9">
        <w:rPr>
          <w:rFonts w:ascii="Times New Roman" w:eastAsia="Times New Roman" w:hAnsi="Times New Roman" w:cs="Times New Roman"/>
        </w:rPr>
        <w:t xml:space="preserve">Para mediana da distância percorrida nas tentativas no </w:t>
      </w:r>
      <w:r w:rsidR="009A6CB3" w:rsidRPr="00F818B9">
        <w:rPr>
          <w:rFonts w:ascii="Times New Roman" w:eastAsia="Times New Roman" w:hAnsi="Times New Roman" w:cs="Times New Roman"/>
          <w:i/>
          <w:iCs/>
        </w:rPr>
        <w:t>HSW</w:t>
      </w:r>
      <w:r w:rsidRPr="00F818B9">
        <w:rPr>
          <w:rFonts w:ascii="Times New Roman" w:eastAsia="Times New Roman" w:hAnsi="Times New Roman" w:cs="Times New Roman"/>
          <w:iCs/>
        </w:rPr>
        <w:t xml:space="preserve"> como variável dependente</w:t>
      </w:r>
      <w:r w:rsidRPr="00F818B9">
        <w:rPr>
          <w:rFonts w:ascii="Times New Roman" w:eastAsia="Times New Roman" w:hAnsi="Times New Roman" w:cs="Times New Roman"/>
        </w:rPr>
        <w:t xml:space="preserve">, </w:t>
      </w:r>
      <w:r w:rsidR="00B17192" w:rsidRPr="00F818B9">
        <w:rPr>
          <w:rFonts w:ascii="Times New Roman" w:eastAsia="Times New Roman" w:hAnsi="Times New Roman" w:cs="Times New Roman"/>
        </w:rPr>
        <w:t>s</w:t>
      </w:r>
      <w:r w:rsidRPr="00F818B9">
        <w:rPr>
          <w:rFonts w:ascii="Times New Roman" w:eastAsia="Times New Roman" w:hAnsi="Times New Roman" w:cs="Times New Roman"/>
        </w:rPr>
        <w:t>erão testados os modelos abaixo:</w:t>
      </w:r>
    </w:p>
    <w:p w14:paraId="45C30B0E" w14:textId="77777777" w:rsidR="00CD0CA1" w:rsidRPr="00F818B9" w:rsidRDefault="001F7D1D" w:rsidP="000F3F46">
      <w:pPr>
        <w:pStyle w:val="NormalWeb"/>
        <w:spacing w:before="0" w:beforeAutospacing="0" w:after="0" w:afterAutospacing="0" w:line="360" w:lineRule="auto"/>
        <w:rPr>
          <w:u w:val="single"/>
        </w:rPr>
      </w:pPr>
      <w:r w:rsidRPr="00F818B9">
        <w:rPr>
          <w:u w:val="single"/>
        </w:rPr>
        <w:t xml:space="preserve">Modelo 1: Capacidade Física </w:t>
      </w:r>
    </w:p>
    <w:p w14:paraId="6E2CE0F2" w14:textId="48C4ECF3" w:rsidR="001F7D1D" w:rsidRPr="00F818B9" w:rsidRDefault="001F7D1D" w:rsidP="0088478E">
      <w:pPr>
        <w:pStyle w:val="NormalWeb"/>
        <w:spacing w:before="0" w:beforeAutospacing="0" w:after="0" w:afterAutospacing="0" w:line="360" w:lineRule="auto"/>
        <w:ind w:firstLine="708"/>
        <w:rPr>
          <w:u w:val="single"/>
        </w:rPr>
      </w:pPr>
      <w:r w:rsidRPr="00F818B9">
        <w:rPr>
          <w:rStyle w:val="citation-238"/>
          <w:rFonts w:eastAsia="Arial"/>
        </w:rPr>
        <w:t>Avalia como a força máxima e a capacidade de suportar a fadiga em inversão contribuem para a manutenção do deslocamento</w:t>
      </w:r>
      <w:r w:rsidRPr="00F818B9">
        <w:t>.</w:t>
      </w:r>
    </w:p>
    <w:p w14:paraId="4EE15F9D" w14:textId="77777777" w:rsidR="001C67ED" w:rsidRPr="00F818B9" w:rsidRDefault="001C67ED" w:rsidP="000F3F46">
      <w:pPr>
        <w:pStyle w:val="NormalWeb"/>
        <w:spacing w:before="0" w:beforeAutospacing="0" w:after="0" w:afterAutospacing="0" w:line="360" w:lineRule="auto"/>
        <w:ind w:firstLine="708"/>
      </w:pPr>
      <w:r w:rsidRPr="00F818B9">
        <w:rPr>
          <w:b/>
          <w:bCs/>
        </w:rPr>
        <w:t>Variáveis:</w:t>
      </w:r>
    </w:p>
    <w:p w14:paraId="371DEA52" w14:textId="70491B5F" w:rsidR="001C67ED" w:rsidRPr="00F818B9" w:rsidRDefault="001C67ED" w:rsidP="000F3F46">
      <w:pPr>
        <w:pStyle w:val="NormalWeb"/>
        <w:numPr>
          <w:ilvl w:val="1"/>
          <w:numId w:val="11"/>
        </w:numPr>
        <w:spacing w:before="0" w:beforeAutospacing="0" w:after="0" w:afterAutospacing="0" w:line="360" w:lineRule="auto"/>
      </w:pPr>
      <w:r w:rsidRPr="00F818B9">
        <w:t xml:space="preserve">Força relativa no </w:t>
      </w:r>
      <w:r w:rsidR="000E300C" w:rsidRPr="00F818B9">
        <w:rPr>
          <w:i/>
          <w:iCs/>
        </w:rPr>
        <w:t>SP</w:t>
      </w:r>
      <w:r w:rsidRPr="00F818B9">
        <w:t xml:space="preserve"> (1-RM / massa corporal).</w:t>
      </w:r>
    </w:p>
    <w:p w14:paraId="11B30EEE" w14:textId="2811E87D" w:rsidR="001C67ED" w:rsidRPr="00F818B9" w:rsidRDefault="001C67ED" w:rsidP="000F3F46">
      <w:pPr>
        <w:pStyle w:val="NormalWeb"/>
        <w:numPr>
          <w:ilvl w:val="1"/>
          <w:numId w:val="11"/>
        </w:numPr>
        <w:spacing w:before="0" w:beforeAutospacing="0" w:after="0" w:afterAutospacing="0" w:line="360" w:lineRule="auto"/>
      </w:pPr>
      <w:r w:rsidRPr="00F818B9">
        <w:t xml:space="preserve">Resistência em </w:t>
      </w:r>
      <w:proofErr w:type="spellStart"/>
      <w:r w:rsidRPr="00F818B9">
        <w:rPr>
          <w:i/>
          <w:iCs/>
        </w:rPr>
        <w:t>wall-supported</w:t>
      </w:r>
      <w:proofErr w:type="spellEnd"/>
      <w:r w:rsidRPr="00F818B9">
        <w:rPr>
          <w:i/>
          <w:iCs/>
        </w:rPr>
        <w:t xml:space="preserve"> </w:t>
      </w:r>
      <w:r w:rsidR="009A6CB3" w:rsidRPr="00F818B9">
        <w:rPr>
          <w:i/>
          <w:iCs/>
        </w:rPr>
        <w:t>HS</w:t>
      </w:r>
      <w:r w:rsidRPr="00F818B9">
        <w:t xml:space="preserve"> (segundos).</w:t>
      </w:r>
    </w:p>
    <w:p w14:paraId="1D506A59" w14:textId="77777777" w:rsidR="001C67ED" w:rsidRPr="00F818B9" w:rsidRDefault="001C67ED" w:rsidP="000F3F46">
      <w:pPr>
        <w:pStyle w:val="NormalWeb"/>
        <w:numPr>
          <w:ilvl w:val="1"/>
          <w:numId w:val="11"/>
        </w:numPr>
        <w:spacing w:before="0" w:beforeAutospacing="0" w:after="0" w:afterAutospacing="0" w:line="360" w:lineRule="auto"/>
      </w:pPr>
      <w:r w:rsidRPr="00F818B9">
        <w:t>Força de flexores de punho (quilograma-força).</w:t>
      </w:r>
    </w:p>
    <w:p w14:paraId="310CA06A" w14:textId="77777777" w:rsidR="001C67ED" w:rsidRPr="00F818B9" w:rsidRDefault="001C67ED" w:rsidP="000F3F46">
      <w:pPr>
        <w:pStyle w:val="NormalWeb"/>
        <w:numPr>
          <w:ilvl w:val="1"/>
          <w:numId w:val="11"/>
        </w:numPr>
        <w:spacing w:before="0" w:beforeAutospacing="0" w:after="0" w:afterAutospacing="0" w:line="360" w:lineRule="auto"/>
      </w:pPr>
      <w:r w:rsidRPr="00F818B9">
        <w:t>Força de flexores de dedos (quilograma-força).</w:t>
      </w:r>
    </w:p>
    <w:p w14:paraId="10CEEFB5" w14:textId="77777777" w:rsidR="001C67ED" w:rsidRPr="00F818B9" w:rsidRDefault="001F7D1D" w:rsidP="000F3F46">
      <w:pPr>
        <w:pStyle w:val="NormalWeb"/>
        <w:spacing w:before="0" w:beforeAutospacing="0" w:after="0" w:afterAutospacing="0" w:line="360" w:lineRule="auto"/>
        <w:rPr>
          <w:u w:val="single"/>
        </w:rPr>
      </w:pPr>
      <w:r w:rsidRPr="00F818B9">
        <w:rPr>
          <w:u w:val="single"/>
        </w:rPr>
        <w:t>Modelo 2: Eficiência da Locomoção</w:t>
      </w:r>
    </w:p>
    <w:p w14:paraId="3013D325" w14:textId="2F442F25" w:rsidR="001F7D1D" w:rsidRPr="00F818B9" w:rsidRDefault="001F7D1D" w:rsidP="000F3F46">
      <w:pPr>
        <w:pStyle w:val="NormalWeb"/>
        <w:spacing w:before="0" w:beforeAutospacing="0" w:after="0" w:afterAutospacing="0" w:line="360" w:lineRule="auto"/>
      </w:pPr>
      <w:r w:rsidRPr="00F818B9">
        <w:rPr>
          <w:rStyle w:val="citation-233"/>
        </w:rPr>
        <w:t>Verifica se a consistência rítmica e espacial das passadas é o que determina a distância percorrida</w:t>
      </w:r>
      <w:r w:rsidRPr="00F818B9">
        <w:t>.</w:t>
      </w:r>
    </w:p>
    <w:p w14:paraId="2ED54148" w14:textId="77777777" w:rsidR="001C67ED" w:rsidRPr="00F818B9" w:rsidRDefault="001C67ED" w:rsidP="000F3F46">
      <w:pPr>
        <w:pStyle w:val="NormalWeb"/>
        <w:spacing w:before="0" w:beforeAutospacing="0" w:after="0" w:afterAutospacing="0" w:line="360" w:lineRule="auto"/>
        <w:ind w:firstLine="708"/>
      </w:pPr>
      <w:r w:rsidRPr="00F818B9">
        <w:rPr>
          <w:b/>
          <w:bCs/>
        </w:rPr>
        <w:t>Variáveis:</w:t>
      </w:r>
    </w:p>
    <w:p w14:paraId="03980F35" w14:textId="79A03AD7" w:rsidR="001F7D1D" w:rsidRPr="00F818B9" w:rsidRDefault="001F7D1D" w:rsidP="000F3F46">
      <w:pPr>
        <w:pStyle w:val="NormalWeb"/>
        <w:numPr>
          <w:ilvl w:val="1"/>
          <w:numId w:val="11"/>
        </w:numPr>
        <w:spacing w:before="0" w:beforeAutospacing="0" w:after="0" w:afterAutospacing="0" w:line="360" w:lineRule="auto"/>
      </w:pPr>
      <w:r w:rsidRPr="00F818B9">
        <w:t xml:space="preserve">Variabilidade Espacial: </w:t>
      </w:r>
      <w:r w:rsidR="001C67ED" w:rsidRPr="00F818B9">
        <w:t>c</w:t>
      </w:r>
      <w:r w:rsidRPr="00F818B9">
        <w:t xml:space="preserve">oeficiente de </w:t>
      </w:r>
      <w:r w:rsidR="001C67ED" w:rsidRPr="00F818B9">
        <w:t>v</w:t>
      </w:r>
      <w:r w:rsidRPr="00F818B9">
        <w:t>ariação do comprimento das passadas (%).</w:t>
      </w:r>
    </w:p>
    <w:p w14:paraId="7B8C12C8" w14:textId="6BFA3A6C" w:rsidR="001F7D1D" w:rsidRPr="00F818B9" w:rsidRDefault="001F7D1D" w:rsidP="000F3F46">
      <w:pPr>
        <w:pStyle w:val="NormalWeb"/>
        <w:numPr>
          <w:ilvl w:val="1"/>
          <w:numId w:val="11"/>
        </w:numPr>
        <w:spacing w:before="0" w:beforeAutospacing="0" w:after="0" w:afterAutospacing="0" w:line="360" w:lineRule="auto"/>
      </w:pPr>
      <w:r w:rsidRPr="00F818B9">
        <w:t xml:space="preserve">Variabilidade Temporal: Coeficiente de </w:t>
      </w:r>
      <w:r w:rsidR="001C67ED" w:rsidRPr="00F818B9">
        <w:t>v</w:t>
      </w:r>
      <w:r w:rsidRPr="00F818B9">
        <w:t>ariação do tempo entre passadas (%).</w:t>
      </w:r>
    </w:p>
    <w:p w14:paraId="47B97B24" w14:textId="7F474A10" w:rsidR="001F7D1D" w:rsidRPr="00F818B9" w:rsidRDefault="001F7D1D" w:rsidP="000F3F46">
      <w:pPr>
        <w:pStyle w:val="NormalWeb"/>
        <w:numPr>
          <w:ilvl w:val="1"/>
          <w:numId w:val="11"/>
        </w:numPr>
        <w:spacing w:before="0" w:beforeAutospacing="0" w:after="0" w:afterAutospacing="0" w:line="360" w:lineRule="auto"/>
      </w:pPr>
      <w:r w:rsidRPr="00F818B9">
        <w:t>Comprimento médio das passadas</w:t>
      </w:r>
      <w:r w:rsidR="001C67ED" w:rsidRPr="00F818B9">
        <w:t xml:space="preserve"> (</w:t>
      </w:r>
      <w:r w:rsidRPr="00F818B9">
        <w:t>Milímetros).</w:t>
      </w:r>
    </w:p>
    <w:p w14:paraId="31B5F0EA" w14:textId="118BF6CF" w:rsidR="001F7D1D" w:rsidRPr="00F818B9" w:rsidRDefault="001F7D1D" w:rsidP="000F3F46">
      <w:pPr>
        <w:pStyle w:val="NormalWeb"/>
        <w:numPr>
          <w:ilvl w:val="1"/>
          <w:numId w:val="11"/>
        </w:numPr>
        <w:spacing w:before="0" w:beforeAutospacing="0" w:after="0" w:afterAutospacing="0" w:line="360" w:lineRule="auto"/>
      </w:pPr>
      <w:r w:rsidRPr="00F818B9">
        <w:lastRenderedPageBreak/>
        <w:t xml:space="preserve">Cadência: </w:t>
      </w:r>
      <w:r w:rsidR="001C67ED" w:rsidRPr="00F818B9">
        <w:t>p</w:t>
      </w:r>
      <w:r w:rsidRPr="00F818B9">
        <w:t>assos por segundo (passos/s).</w:t>
      </w:r>
    </w:p>
    <w:p w14:paraId="2BE916B5" w14:textId="77777777" w:rsidR="00377BA5" w:rsidRPr="00F818B9" w:rsidRDefault="001F7D1D" w:rsidP="000F3F46">
      <w:pPr>
        <w:pStyle w:val="NormalWeb"/>
        <w:spacing w:before="0" w:beforeAutospacing="0" w:after="0" w:afterAutospacing="0" w:line="360" w:lineRule="auto"/>
        <w:rPr>
          <w:u w:val="single"/>
        </w:rPr>
      </w:pPr>
      <w:r w:rsidRPr="00F818B9">
        <w:rPr>
          <w:u w:val="single"/>
        </w:rPr>
        <w:t xml:space="preserve">Modelo 3: Técnica </w:t>
      </w:r>
    </w:p>
    <w:p w14:paraId="02A86504" w14:textId="76608730" w:rsidR="001F7D1D" w:rsidRPr="00F818B9" w:rsidRDefault="001F7D1D" w:rsidP="000F3F46">
      <w:pPr>
        <w:pStyle w:val="NormalWeb"/>
        <w:spacing w:before="0" w:beforeAutospacing="0" w:after="0" w:afterAutospacing="0" w:line="360" w:lineRule="auto"/>
        <w:jc w:val="both"/>
      </w:pPr>
      <w:r w:rsidRPr="00F818B9">
        <w:rPr>
          <w:rStyle w:val="citation-228"/>
        </w:rPr>
        <w:t xml:space="preserve">Testa </w:t>
      </w:r>
      <w:r w:rsidR="002A0B65" w:rsidRPr="00F818B9">
        <w:rPr>
          <w:rStyle w:val="citation-228"/>
        </w:rPr>
        <w:t xml:space="preserve">como o </w:t>
      </w:r>
      <w:r w:rsidR="00377BA5" w:rsidRPr="00F818B9">
        <w:rPr>
          <w:rStyle w:val="citation-228"/>
        </w:rPr>
        <w:t>alinhamento</w:t>
      </w:r>
      <w:r w:rsidRPr="00F818B9">
        <w:rPr>
          <w:rStyle w:val="citation-228"/>
        </w:rPr>
        <w:t xml:space="preserve"> das articula</w:t>
      </w:r>
      <w:r w:rsidR="002A0B65" w:rsidRPr="00F818B9">
        <w:rPr>
          <w:rStyle w:val="citation-228"/>
        </w:rPr>
        <w:t xml:space="preserve">r </w:t>
      </w:r>
      <w:r w:rsidRPr="00F818B9">
        <w:rPr>
          <w:rStyle w:val="citation-228"/>
        </w:rPr>
        <w:t xml:space="preserve">e as estratégias das mãos </w:t>
      </w:r>
      <w:r w:rsidR="002A0B65" w:rsidRPr="00F818B9">
        <w:rPr>
          <w:rStyle w:val="citation-228"/>
        </w:rPr>
        <w:t>influenciam</w:t>
      </w:r>
      <w:r w:rsidRPr="00F818B9">
        <w:rPr>
          <w:rStyle w:val="citation-228"/>
        </w:rPr>
        <w:t xml:space="preserve"> </w:t>
      </w:r>
      <w:r w:rsidR="002A0B65" w:rsidRPr="00F818B9">
        <w:rPr>
          <w:rStyle w:val="citation-228"/>
        </w:rPr>
        <w:t>n</w:t>
      </w:r>
      <w:r w:rsidRPr="00F818B9">
        <w:rPr>
          <w:rStyle w:val="citation-228"/>
        </w:rPr>
        <w:t>a progressão contínua</w:t>
      </w:r>
      <w:r w:rsidRPr="00F818B9">
        <w:t>.</w:t>
      </w:r>
    </w:p>
    <w:p w14:paraId="50125B6D" w14:textId="77777777" w:rsidR="002A0B65" w:rsidRPr="00F818B9" w:rsidRDefault="002A0B65" w:rsidP="000F3F46">
      <w:pPr>
        <w:pStyle w:val="NormalWeb"/>
        <w:spacing w:before="0" w:beforeAutospacing="0" w:after="0" w:afterAutospacing="0" w:line="360" w:lineRule="auto"/>
        <w:ind w:left="720"/>
      </w:pPr>
      <w:r w:rsidRPr="00F818B9">
        <w:rPr>
          <w:b/>
          <w:bCs/>
        </w:rPr>
        <w:t>Variáveis:</w:t>
      </w:r>
    </w:p>
    <w:p w14:paraId="6B4A458D" w14:textId="18CDDE0C" w:rsidR="002A0B65" w:rsidRPr="00F818B9" w:rsidRDefault="002A0B65" w:rsidP="000F3F46">
      <w:pPr>
        <w:pStyle w:val="NormalWeb"/>
        <w:numPr>
          <w:ilvl w:val="1"/>
          <w:numId w:val="13"/>
        </w:numPr>
        <w:spacing w:before="0" w:beforeAutospacing="0" w:after="0" w:afterAutospacing="0" w:line="360" w:lineRule="auto"/>
      </w:pPr>
      <w:r w:rsidRPr="00F818B9">
        <w:t>Índice de verticalidade: alinhamento segmentar entre ombro e quadril (graus).</w:t>
      </w:r>
    </w:p>
    <w:p w14:paraId="1B5B3413" w14:textId="77777777" w:rsidR="002A0B65" w:rsidRPr="00F818B9" w:rsidRDefault="002A0B65" w:rsidP="000F3F46">
      <w:pPr>
        <w:pStyle w:val="NormalWeb"/>
        <w:numPr>
          <w:ilvl w:val="1"/>
          <w:numId w:val="13"/>
        </w:numPr>
        <w:spacing w:before="0" w:beforeAutospacing="0" w:after="0" w:afterAutospacing="0" w:line="360" w:lineRule="auto"/>
      </w:pPr>
      <w:r w:rsidRPr="00F818B9">
        <w:t>Ângulo de Extensão Cervical (graus).</w:t>
      </w:r>
    </w:p>
    <w:p w14:paraId="14E98E81" w14:textId="5C52473A" w:rsidR="002A0B65" w:rsidRPr="00F818B9" w:rsidRDefault="002A0B65" w:rsidP="000F3F46">
      <w:pPr>
        <w:pStyle w:val="NormalWeb"/>
        <w:numPr>
          <w:ilvl w:val="1"/>
          <w:numId w:val="13"/>
        </w:numPr>
        <w:spacing w:before="0" w:beforeAutospacing="0" w:after="0" w:afterAutospacing="0" w:line="360" w:lineRule="auto"/>
      </w:pPr>
      <w:r w:rsidRPr="00F818B9">
        <w:t>Largura da base de apoio (milímetros).</w:t>
      </w:r>
    </w:p>
    <w:p w14:paraId="5B8356CF" w14:textId="32253355" w:rsidR="002A0B65" w:rsidRPr="00F818B9" w:rsidRDefault="002A0B65" w:rsidP="000F3F46">
      <w:pPr>
        <w:pStyle w:val="NormalWeb"/>
        <w:numPr>
          <w:ilvl w:val="1"/>
          <w:numId w:val="13"/>
        </w:numPr>
        <w:spacing w:before="0" w:beforeAutospacing="0" w:after="0" w:afterAutospacing="0" w:line="360" w:lineRule="auto"/>
      </w:pPr>
      <w:r w:rsidRPr="00F818B9">
        <w:t>Orientação angular das mãos</w:t>
      </w:r>
      <w:r w:rsidR="00DF63D4" w:rsidRPr="00F818B9">
        <w:t xml:space="preserve"> </w:t>
      </w:r>
      <w:r w:rsidRPr="00F818B9">
        <w:t>(</w:t>
      </w:r>
      <w:r w:rsidR="00DF63D4" w:rsidRPr="00F818B9">
        <w:t>graus).</w:t>
      </w:r>
    </w:p>
    <w:p w14:paraId="613A5004" w14:textId="2C9F6063" w:rsidR="001F7D1D" w:rsidRPr="00F818B9" w:rsidRDefault="001F7D1D" w:rsidP="000F3F46">
      <w:pPr>
        <w:pStyle w:val="NormalWeb"/>
        <w:spacing w:before="0" w:beforeAutospacing="0" w:after="0" w:afterAutospacing="0" w:line="360" w:lineRule="auto"/>
        <w:rPr>
          <w:u w:val="single"/>
        </w:rPr>
      </w:pPr>
      <w:r w:rsidRPr="00F818B9">
        <w:rPr>
          <w:u w:val="single"/>
        </w:rPr>
        <w:t xml:space="preserve">Modelo </w:t>
      </w:r>
      <w:r w:rsidR="00B17192" w:rsidRPr="00F818B9">
        <w:rPr>
          <w:u w:val="single"/>
        </w:rPr>
        <w:t>4</w:t>
      </w:r>
      <w:r w:rsidRPr="00F818B9">
        <w:rPr>
          <w:u w:val="single"/>
        </w:rPr>
        <w:t>: Transferência de Habilidade (Estático para Dinâmico)</w:t>
      </w:r>
    </w:p>
    <w:p w14:paraId="151C8E4F" w14:textId="2AE045AD" w:rsidR="001F7D1D" w:rsidRPr="00F818B9" w:rsidRDefault="001F7D1D" w:rsidP="000F3F46">
      <w:pPr>
        <w:pStyle w:val="NormalWeb"/>
        <w:spacing w:before="0" w:beforeAutospacing="0" w:after="0" w:afterAutospacing="0" w:line="360" w:lineRule="auto"/>
      </w:pPr>
      <w:r w:rsidRPr="00F818B9">
        <w:rPr>
          <w:rStyle w:val="citation-218"/>
        </w:rPr>
        <w:t>Verifica se a proficiência no equilíbrio parado é um preditor direto para o desempenho em movimento</w:t>
      </w:r>
      <w:r w:rsidRPr="00F818B9">
        <w:t>.</w:t>
      </w:r>
    </w:p>
    <w:p w14:paraId="6FC56255" w14:textId="77777777" w:rsidR="002F21E3" w:rsidRPr="00F818B9" w:rsidRDefault="002F21E3" w:rsidP="000F3F46">
      <w:pPr>
        <w:pStyle w:val="NormalWeb"/>
        <w:spacing w:before="0" w:beforeAutospacing="0" w:after="0" w:afterAutospacing="0" w:line="360" w:lineRule="auto"/>
        <w:ind w:left="720"/>
      </w:pPr>
      <w:r w:rsidRPr="00F818B9">
        <w:rPr>
          <w:b/>
          <w:bCs/>
        </w:rPr>
        <w:t>Variáveis:</w:t>
      </w:r>
    </w:p>
    <w:p w14:paraId="038C32E9" w14:textId="69E84A3C" w:rsidR="001F7D1D" w:rsidRPr="00F818B9" w:rsidRDefault="001F7D1D" w:rsidP="000F3F46">
      <w:pPr>
        <w:pStyle w:val="NormalWeb"/>
        <w:numPr>
          <w:ilvl w:val="1"/>
          <w:numId w:val="13"/>
        </w:numPr>
        <w:spacing w:before="0" w:beforeAutospacing="0" w:after="0" w:afterAutospacing="0" w:line="360" w:lineRule="auto"/>
      </w:pPr>
      <w:r w:rsidRPr="00F818B9">
        <w:t xml:space="preserve">Tempo médio de sustentação no </w:t>
      </w:r>
      <w:r w:rsidR="009A6CB3" w:rsidRPr="00F818B9">
        <w:rPr>
          <w:i/>
          <w:iCs/>
        </w:rPr>
        <w:t>HS</w:t>
      </w:r>
      <w:r w:rsidRPr="00F818B9">
        <w:t xml:space="preserve"> </w:t>
      </w:r>
      <w:r w:rsidR="002F21E3" w:rsidRPr="00F818B9">
        <w:t>(s</w:t>
      </w:r>
      <w:r w:rsidRPr="00F818B9">
        <w:t>egundos).</w:t>
      </w:r>
    </w:p>
    <w:p w14:paraId="3489CFB0" w14:textId="0D10A7BC" w:rsidR="001F7D1D" w:rsidRPr="00F818B9" w:rsidRDefault="001F7D1D" w:rsidP="000F3F46">
      <w:pPr>
        <w:pStyle w:val="NormalWeb"/>
        <w:numPr>
          <w:ilvl w:val="1"/>
          <w:numId w:val="13"/>
        </w:numPr>
        <w:spacing w:before="0" w:beforeAutospacing="0" w:after="0" w:afterAutospacing="0" w:line="360" w:lineRule="auto"/>
      </w:pPr>
      <w:proofErr w:type="spellStart"/>
      <w:r w:rsidRPr="00F818B9">
        <w:t>ApEn</w:t>
      </w:r>
      <w:proofErr w:type="spellEnd"/>
      <w:r w:rsidRPr="00F818B9">
        <w:t xml:space="preserve"> no </w:t>
      </w:r>
      <w:r w:rsidR="009A6CB3" w:rsidRPr="00F818B9">
        <w:rPr>
          <w:i/>
          <w:iCs/>
        </w:rPr>
        <w:t>HS</w:t>
      </w:r>
      <w:r w:rsidRPr="00F818B9">
        <w:t xml:space="preserve"> </w:t>
      </w:r>
      <w:r w:rsidR="002F21E3" w:rsidRPr="00F818B9">
        <w:t>(u</w:t>
      </w:r>
      <w:r w:rsidRPr="00F818B9">
        <w:t>nidades arbitrárias</w:t>
      </w:r>
      <w:r w:rsidR="002F21E3" w:rsidRPr="00F818B9">
        <w:t>)</w:t>
      </w:r>
      <w:r w:rsidRPr="00F818B9">
        <w:t>.</w:t>
      </w:r>
    </w:p>
    <w:p w14:paraId="47B22A05" w14:textId="77777777" w:rsidR="002F21E3" w:rsidRPr="00F818B9" w:rsidRDefault="002F21E3" w:rsidP="000F3F46">
      <w:pPr>
        <w:pStyle w:val="NormalWeb"/>
        <w:spacing w:before="0" w:beforeAutospacing="0" w:after="0" w:afterAutospacing="0" w:line="360" w:lineRule="auto"/>
        <w:rPr>
          <w:u w:val="single"/>
        </w:rPr>
      </w:pPr>
      <w:r w:rsidRPr="00F818B9">
        <w:rPr>
          <w:u w:val="single"/>
        </w:rPr>
        <w:t>Modelo 5: Fatores Antropométricos</w:t>
      </w:r>
    </w:p>
    <w:p w14:paraId="1902DBCF" w14:textId="77777777" w:rsidR="002F21E3" w:rsidRPr="00F818B9" w:rsidRDefault="002F21E3" w:rsidP="000F3F46">
      <w:pPr>
        <w:pStyle w:val="NormalWeb"/>
        <w:spacing w:before="0" w:beforeAutospacing="0" w:after="0" w:afterAutospacing="0" w:line="360" w:lineRule="auto"/>
        <w:rPr>
          <w:u w:val="single"/>
        </w:rPr>
      </w:pPr>
      <w:r w:rsidRPr="00F818B9">
        <w:rPr>
          <w:rStyle w:val="citation-223"/>
        </w:rPr>
        <w:t>Avalia o impacto das alavancas mecânicas e da composição corporal no deslocamento</w:t>
      </w:r>
      <w:r w:rsidRPr="00F818B9">
        <w:t>.</w:t>
      </w:r>
    </w:p>
    <w:p w14:paraId="1DB74D72" w14:textId="77777777" w:rsidR="002F21E3" w:rsidRPr="00F818B9" w:rsidRDefault="002F21E3" w:rsidP="000F3F46">
      <w:pPr>
        <w:pStyle w:val="NormalWeb"/>
        <w:spacing w:before="0" w:beforeAutospacing="0" w:after="0" w:afterAutospacing="0" w:line="360" w:lineRule="auto"/>
        <w:ind w:left="720"/>
      </w:pPr>
      <w:r w:rsidRPr="00F818B9">
        <w:rPr>
          <w:b/>
          <w:bCs/>
        </w:rPr>
        <w:t>Variáveis:</w:t>
      </w:r>
    </w:p>
    <w:p w14:paraId="1C22DF90" w14:textId="77777777" w:rsidR="002F21E3" w:rsidRPr="00F818B9" w:rsidRDefault="002F21E3" w:rsidP="000F3F46">
      <w:pPr>
        <w:pStyle w:val="NormalWeb"/>
        <w:numPr>
          <w:ilvl w:val="1"/>
          <w:numId w:val="12"/>
        </w:numPr>
        <w:spacing w:before="0" w:beforeAutospacing="0" w:after="0" w:afterAutospacing="0" w:line="360" w:lineRule="auto"/>
      </w:pPr>
      <w:r w:rsidRPr="00F818B9">
        <w:t xml:space="preserve">Altura do </w:t>
      </w:r>
      <w:proofErr w:type="spellStart"/>
      <w:r w:rsidRPr="00F818B9">
        <w:t>CoM</w:t>
      </w:r>
      <w:proofErr w:type="spellEnd"/>
      <w:r w:rsidRPr="00F818B9">
        <w:t xml:space="preserve"> (milímetros).</w:t>
      </w:r>
    </w:p>
    <w:p w14:paraId="00E7664B" w14:textId="77777777" w:rsidR="002F21E3" w:rsidRPr="00F818B9" w:rsidRDefault="002F21E3" w:rsidP="000F3F46">
      <w:pPr>
        <w:pStyle w:val="NormalWeb"/>
        <w:numPr>
          <w:ilvl w:val="1"/>
          <w:numId w:val="12"/>
        </w:numPr>
        <w:spacing w:before="0" w:beforeAutospacing="0" w:after="0" w:afterAutospacing="0" w:line="360" w:lineRule="auto"/>
      </w:pPr>
      <w:r w:rsidRPr="00F818B9">
        <w:t>Comprimento dos braços (milímetros).</w:t>
      </w:r>
    </w:p>
    <w:p w14:paraId="484BE998" w14:textId="77777777" w:rsidR="002F21E3" w:rsidRPr="00F818B9" w:rsidRDefault="002F21E3" w:rsidP="000F3F46">
      <w:pPr>
        <w:pStyle w:val="NormalWeb"/>
        <w:numPr>
          <w:ilvl w:val="1"/>
          <w:numId w:val="12"/>
        </w:numPr>
        <w:spacing w:before="0" w:beforeAutospacing="0" w:after="0" w:afterAutospacing="0" w:line="360" w:lineRule="auto"/>
      </w:pPr>
      <w:r w:rsidRPr="00F818B9">
        <w:t>Quantidade de gordura corporal (percentual).</w:t>
      </w:r>
    </w:p>
    <w:p w14:paraId="234D355A" w14:textId="77777777" w:rsidR="002F21E3" w:rsidRPr="00F818B9" w:rsidRDefault="002F21E3" w:rsidP="000F3F46">
      <w:pPr>
        <w:pStyle w:val="NormalWeb"/>
        <w:numPr>
          <w:ilvl w:val="1"/>
          <w:numId w:val="12"/>
        </w:numPr>
        <w:spacing w:before="0" w:beforeAutospacing="0" w:after="0" w:afterAutospacing="0" w:line="360" w:lineRule="auto"/>
      </w:pPr>
      <w:r w:rsidRPr="00F818B9">
        <w:t>Massa magra em membros superiores (quilogramas).</w:t>
      </w:r>
    </w:p>
    <w:p w14:paraId="25F171E0" w14:textId="77777777" w:rsidR="001F7D1D" w:rsidRPr="00F818B9" w:rsidRDefault="001F7D1D" w:rsidP="000F3F46">
      <w:pPr>
        <w:pStyle w:val="NormalWeb"/>
        <w:spacing w:before="0" w:beforeAutospacing="0" w:after="0" w:afterAutospacing="0" w:line="360" w:lineRule="auto"/>
        <w:rPr>
          <w:u w:val="single"/>
        </w:rPr>
      </w:pPr>
      <w:r w:rsidRPr="00F818B9">
        <w:rPr>
          <w:u w:val="single"/>
        </w:rPr>
        <w:t>Modelo 6: Perfil e Experiência</w:t>
      </w:r>
    </w:p>
    <w:p w14:paraId="66D95DFD" w14:textId="77777777" w:rsidR="002F21E3" w:rsidRPr="00F818B9" w:rsidRDefault="002F21E3" w:rsidP="00286251">
      <w:pPr>
        <w:pStyle w:val="NormalWeb"/>
        <w:spacing w:before="0" w:beforeAutospacing="0" w:after="0" w:afterAutospacing="0" w:line="360" w:lineRule="auto"/>
        <w:ind w:firstLine="708"/>
      </w:pPr>
      <w:r w:rsidRPr="00F818B9">
        <w:t>Avalia se idade é um fator limitante ou se a prática acumulada vale mais.</w:t>
      </w:r>
    </w:p>
    <w:p w14:paraId="3BF79D29" w14:textId="77777777" w:rsidR="002F21E3" w:rsidRPr="00F818B9" w:rsidRDefault="002F21E3" w:rsidP="000F3F46">
      <w:pPr>
        <w:pStyle w:val="NormalWeb"/>
        <w:spacing w:before="0" w:beforeAutospacing="0" w:after="0" w:afterAutospacing="0" w:line="360" w:lineRule="auto"/>
        <w:ind w:left="720"/>
      </w:pPr>
      <w:r w:rsidRPr="00F818B9">
        <w:rPr>
          <w:b/>
          <w:bCs/>
        </w:rPr>
        <w:t>Variáveis:</w:t>
      </w:r>
    </w:p>
    <w:p w14:paraId="2554F71A" w14:textId="77777777" w:rsidR="002F21E3" w:rsidRPr="00F818B9" w:rsidRDefault="002F21E3" w:rsidP="000F3F46">
      <w:pPr>
        <w:pStyle w:val="NormalWeb"/>
        <w:numPr>
          <w:ilvl w:val="1"/>
          <w:numId w:val="14"/>
        </w:numPr>
        <w:spacing w:before="0" w:beforeAutospacing="0" w:after="0" w:afterAutospacing="0" w:line="360" w:lineRule="auto"/>
      </w:pPr>
      <w:r w:rsidRPr="00F818B9">
        <w:t>Tempo de prática (meses).</w:t>
      </w:r>
    </w:p>
    <w:p w14:paraId="479865AE" w14:textId="77777777" w:rsidR="002F21E3" w:rsidRPr="00F818B9" w:rsidRDefault="002F21E3" w:rsidP="000F3F46">
      <w:pPr>
        <w:pStyle w:val="NormalWeb"/>
        <w:numPr>
          <w:ilvl w:val="1"/>
          <w:numId w:val="14"/>
        </w:numPr>
        <w:spacing w:before="0" w:beforeAutospacing="0" w:after="0" w:afterAutospacing="0" w:line="360" w:lineRule="auto"/>
      </w:pPr>
      <w:r w:rsidRPr="00F818B9">
        <w:t>Idade cronológica (anos)</w:t>
      </w:r>
    </w:p>
    <w:p w14:paraId="68677DB7" w14:textId="71864EC0" w:rsidR="002F21E3" w:rsidRPr="00F818B9" w:rsidRDefault="00071FF8" w:rsidP="00286251">
      <w:pPr>
        <w:pStyle w:val="NormalWeb"/>
        <w:spacing w:before="0" w:beforeAutospacing="0" w:after="0" w:afterAutospacing="0" w:line="360" w:lineRule="auto"/>
        <w:ind w:firstLine="360"/>
        <w:jc w:val="both"/>
        <w:rPr>
          <w:i/>
          <w:iCs/>
        </w:rPr>
      </w:pPr>
      <w:r w:rsidRPr="00F818B9">
        <w:t xml:space="preserve">As variáveis </w:t>
      </w:r>
      <w:r w:rsidR="002F21E3" w:rsidRPr="00F818B9">
        <w:t>v</w:t>
      </w:r>
      <w:r w:rsidRPr="00F818B9">
        <w:t xml:space="preserve">elocidade </w:t>
      </w:r>
      <w:r w:rsidR="002F21E3" w:rsidRPr="00F818B9">
        <w:t>m</w:t>
      </w:r>
      <w:r w:rsidRPr="00F818B9">
        <w:t xml:space="preserve">édia, </w:t>
      </w:r>
      <w:r w:rsidR="002F21E3" w:rsidRPr="00F818B9">
        <w:t>t</w:t>
      </w:r>
      <w:r w:rsidRPr="00F818B9">
        <w:t xml:space="preserve">empo em </w:t>
      </w:r>
      <w:r w:rsidR="002F21E3" w:rsidRPr="00F818B9">
        <w:t>d</w:t>
      </w:r>
      <w:r w:rsidRPr="00F818B9">
        <w:t xml:space="preserve">uplo </w:t>
      </w:r>
      <w:r w:rsidR="002F21E3" w:rsidRPr="00F818B9">
        <w:t>s</w:t>
      </w:r>
      <w:r w:rsidRPr="00F818B9">
        <w:t xml:space="preserve">uporte e </w:t>
      </w:r>
      <w:r w:rsidR="002F21E3" w:rsidRPr="00F818B9">
        <w:t>t</w:t>
      </w:r>
      <w:r w:rsidRPr="00F818B9">
        <w:t xml:space="preserve">empo de </w:t>
      </w:r>
      <w:r w:rsidR="002F21E3" w:rsidRPr="00F818B9">
        <w:t>c</w:t>
      </w:r>
      <w:r w:rsidRPr="00F818B9">
        <w:t xml:space="preserve">ontato das </w:t>
      </w:r>
      <w:r w:rsidR="002F21E3" w:rsidRPr="00F818B9">
        <w:t>m</w:t>
      </w:r>
      <w:r w:rsidRPr="00F818B9">
        <w:t xml:space="preserve">ãos foram excluídas dos modelos preditivos para evitar o viés de </w:t>
      </w:r>
      <w:proofErr w:type="spellStart"/>
      <w:r w:rsidRPr="00F818B9">
        <w:t>multicolinearidade</w:t>
      </w:r>
      <w:proofErr w:type="spellEnd"/>
      <w:r w:rsidRPr="00F818B9">
        <w:t xml:space="preserve">. Uma vez que a velocidade é o produto matemático do comprimento pela cadência, e os tempos de contato/suporte são componentes intrínsecos da cadência, a inclusão simultânea desses parâmetros poderia inflar artificialmente a variância do modelo, mascarando os reais preditores de proficiência. Contudo, estas variáveis serão mantidas para fins de análise descritiva e </w:t>
      </w:r>
      <w:r w:rsidRPr="00F818B9">
        <w:lastRenderedPageBreak/>
        <w:t>comparação entre grupos (</w:t>
      </w:r>
      <w:proofErr w:type="spellStart"/>
      <w:r w:rsidRPr="00F818B9">
        <w:t>ex</w:t>
      </w:r>
      <w:proofErr w:type="spellEnd"/>
      <w:r w:rsidRPr="00F818B9">
        <w:t xml:space="preserve">: praticantes de </w:t>
      </w:r>
      <w:r w:rsidRPr="00F818B9">
        <w:rPr>
          <w:i/>
          <w:iCs/>
        </w:rPr>
        <w:t>CrossFit</w:t>
      </w:r>
      <w:r w:rsidRPr="00F818B9">
        <w:t xml:space="preserve"> vs. Ginástica). Esta abordagem permite caracterizar as estratégias adaptativas de cada modalidade</w:t>
      </w:r>
      <w:r w:rsidR="002F21E3" w:rsidRPr="00F818B9">
        <w:t>,</w:t>
      </w:r>
      <w:r w:rsidRPr="00F818B9">
        <w:t xml:space="preserve"> como o uso de um maior tempo de duplo suporte para ganho de estabilidade ou maiores velocidades de deslocamento como estratégia de compensação</w:t>
      </w:r>
      <w:r w:rsidR="002F21E3" w:rsidRPr="00F818B9">
        <w:t xml:space="preserve">, </w:t>
      </w:r>
      <w:r w:rsidRPr="00F818B9">
        <w:t xml:space="preserve">sem comprometer identificar os fatores que determinam </w:t>
      </w:r>
      <w:r w:rsidR="002F21E3" w:rsidRPr="00F818B9">
        <w:t xml:space="preserve">o desempenho no </w:t>
      </w:r>
      <w:r w:rsidR="009A6CB3" w:rsidRPr="00F818B9">
        <w:rPr>
          <w:i/>
          <w:iCs/>
        </w:rPr>
        <w:t>HSW</w:t>
      </w:r>
      <w:r w:rsidR="002F21E3" w:rsidRPr="00F818B9">
        <w:rPr>
          <w:i/>
          <w:iCs/>
        </w:rPr>
        <w:t>.</w:t>
      </w:r>
    </w:p>
    <w:p w14:paraId="1BD00213" w14:textId="251DFFDC" w:rsidR="00377CA5" w:rsidRDefault="00F042A2" w:rsidP="00377CA5">
      <w:pPr>
        <w:pStyle w:val="NormalWeb"/>
        <w:spacing w:before="0" w:beforeAutospacing="0" w:after="0" w:afterAutospacing="0" w:line="360" w:lineRule="auto"/>
        <w:ind w:firstLine="360"/>
        <w:jc w:val="both"/>
      </w:pPr>
      <w:r w:rsidRPr="00F818B9">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Finalmente, será avaliado um modelo completo incluindo todos os preditores simultaneamente para cada desfecho do </w:t>
      </w:r>
      <w:r w:rsidR="009A6CB3" w:rsidRPr="00F818B9">
        <w:rPr>
          <w:i/>
          <w:iCs/>
        </w:rPr>
        <w:t>HS</w:t>
      </w:r>
      <w:r w:rsidRPr="00F818B9">
        <w:rPr>
          <w:i/>
        </w:rPr>
        <w:t xml:space="preserve"> </w:t>
      </w:r>
      <w:r w:rsidRPr="00F818B9">
        <w:t xml:space="preserve">e </w:t>
      </w:r>
      <w:r w:rsidR="009A6CB3" w:rsidRPr="00F818B9">
        <w:rPr>
          <w:i/>
          <w:iCs/>
        </w:rPr>
        <w:t>HSW</w:t>
      </w:r>
      <w:r w:rsidRPr="00F818B9">
        <w:t xml:space="preserve">, embora esta abordagem requererá um tamanho amostral substancialmente maior para manter adequado poder estatístico. </w:t>
      </w:r>
    </w:p>
    <w:p w14:paraId="0905D089" w14:textId="601C1D41" w:rsidR="0015659F" w:rsidRPr="00F818B9" w:rsidRDefault="0015659F" w:rsidP="00377CA5">
      <w:pPr>
        <w:pStyle w:val="NormalWeb"/>
        <w:spacing w:before="0" w:beforeAutospacing="0" w:after="0" w:afterAutospacing="0" w:line="360" w:lineRule="auto"/>
        <w:jc w:val="both"/>
      </w:pPr>
      <w:r w:rsidRPr="00F818B9">
        <w:t>3.5 Tamanho Amostral</w:t>
      </w:r>
    </w:p>
    <w:p w14:paraId="6E583C72" w14:textId="746E8D99" w:rsidR="001151AF" w:rsidRDefault="001151AF" w:rsidP="00377CA5">
      <w:pPr>
        <w:pStyle w:val="NormalWeb"/>
        <w:spacing w:before="0" w:beforeAutospacing="0" w:after="0" w:afterAutospacing="0" w:line="360" w:lineRule="auto"/>
        <w:ind w:firstLine="360"/>
        <w:jc w:val="both"/>
      </w:pPr>
      <w:r>
        <w:t>O dimensionamento amostral foi calculado a priori por meio do software G*Power</w:t>
      </w:r>
      <w:r w:rsidR="00104795">
        <w:t xml:space="preserve"> (</w:t>
      </w:r>
      <w:r w:rsidR="00104795">
        <w:t>versão 3.1.9.7</w:t>
      </w:r>
      <w:r w:rsidR="00104795">
        <w:t>)</w:t>
      </w:r>
      <w:r>
        <w:t xml:space="preserve"> </w:t>
      </w:r>
      <w:r w:rsidR="00104795">
        <w:fldChar w:fldCharType="begin"/>
      </w:r>
      <w:r w:rsidR="00104795">
        <w:instrText xml:space="preserve"> ADDIN ZOTERO_ITEM CSL_CITATION {"citationID":"oPZR8SSe","properties":{"unsorted":false,"formattedCitation":"[54], [55]","plainCitation":"[54], [55]","noteIndex":0},"citationItems":[{"id":95,"uris":["http://zotero.org/users/17274952/items/K4E2624D"],"itemData":{"id":95,"type":"article-journal","container-title":"Behavior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96,"uris":["http://zotero.org/users/17274952/items/XHK7HA2Z"],"itemData":{"id":96,"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schema":"https://github.com/citation-style-language/schema/raw/master/csl-citation.json"} </w:instrText>
      </w:r>
      <w:r w:rsidR="00104795">
        <w:fldChar w:fldCharType="separate"/>
      </w:r>
      <w:r w:rsidR="00104795" w:rsidRPr="00104795">
        <w:t>[54], [55]</w:t>
      </w:r>
      <w:r w:rsidR="00104795">
        <w:fldChar w:fldCharType="end"/>
      </w:r>
      <w:r>
        <w:t xml:space="preserve">, fundamentando-se nos delineamentos de regressão linear múltipla e regressão logística binária propostos: </w:t>
      </w:r>
    </w:p>
    <w:p w14:paraId="4A13D8ED" w14:textId="0198DD6F" w:rsidR="001151AF" w:rsidRDefault="001151AF" w:rsidP="00D74C3A">
      <w:pPr>
        <w:pStyle w:val="NormalWeb"/>
        <w:numPr>
          <w:ilvl w:val="0"/>
          <w:numId w:val="25"/>
        </w:numPr>
        <w:spacing w:line="360" w:lineRule="auto"/>
        <w:jc w:val="both"/>
      </w:pPr>
      <w:r w:rsidRPr="0070316A">
        <w:rPr>
          <w:u w:val="single"/>
        </w:rPr>
        <w:t xml:space="preserve">Modelos Temáticos de Regressão Linear Múltipla: </w:t>
      </w:r>
      <w:r>
        <w:t>Para as análises organizadas por domínios (capacidade física, controle postural/locomoção, técnica, antropometria e perfil/experiência), considerando o modelo linear fixo de desvio do R² em relação a zero (</w:t>
      </w:r>
      <w:r w:rsidRPr="00104795">
        <w:rPr>
          <w:i/>
          <w:iCs/>
        </w:rPr>
        <w:t>Linear</w:t>
      </w:r>
      <w:r>
        <w:t xml:space="preserve"> </w:t>
      </w:r>
      <w:proofErr w:type="spellStart"/>
      <w:r w:rsidRPr="00104795">
        <w:rPr>
          <w:i/>
          <w:iCs/>
        </w:rPr>
        <w:t>multiple</w:t>
      </w:r>
      <w:proofErr w:type="spellEnd"/>
      <w:r>
        <w:t xml:space="preserve"> </w:t>
      </w:r>
      <w:proofErr w:type="spellStart"/>
      <w:r w:rsidRPr="00104795">
        <w:rPr>
          <w:i/>
          <w:iCs/>
        </w:rPr>
        <w:t>regression</w:t>
      </w:r>
      <w:proofErr w:type="spellEnd"/>
      <w:r>
        <w:t xml:space="preserve">: </w:t>
      </w:r>
      <w:proofErr w:type="spellStart"/>
      <w:r w:rsidRPr="00104795">
        <w:rPr>
          <w:i/>
          <w:iCs/>
        </w:rPr>
        <w:t>Fixed</w:t>
      </w:r>
      <w:proofErr w:type="spellEnd"/>
      <w:r>
        <w:t xml:space="preserve"> </w:t>
      </w:r>
      <w:r w:rsidRPr="00104795">
        <w:rPr>
          <w:i/>
          <w:iCs/>
        </w:rPr>
        <w:t>model</w:t>
      </w:r>
      <w:r>
        <w:t xml:space="preserve">, R² </w:t>
      </w:r>
      <w:proofErr w:type="spellStart"/>
      <w:r w:rsidRPr="00104795">
        <w:rPr>
          <w:i/>
          <w:iCs/>
        </w:rPr>
        <w:t>deviation</w:t>
      </w:r>
      <w:proofErr w:type="spellEnd"/>
      <w:r>
        <w:t xml:space="preserve"> </w:t>
      </w:r>
      <w:proofErr w:type="spellStart"/>
      <w:r w:rsidRPr="00104795">
        <w:rPr>
          <w:i/>
          <w:iCs/>
        </w:rPr>
        <w:t>from</w:t>
      </w:r>
      <w:proofErr w:type="spellEnd"/>
      <w:r>
        <w:t xml:space="preserve"> </w:t>
      </w:r>
      <w:r w:rsidRPr="00104795">
        <w:rPr>
          <w:i/>
          <w:iCs/>
        </w:rPr>
        <w:t>zero</w:t>
      </w:r>
      <w:r>
        <w:t>), adotou-se um tamanho de efeito moderado (f² = 0,15, correspondente a um R² aproximado de 0,13 sob as convenções de Cohen</w:t>
      </w:r>
      <w:r w:rsidR="00104795">
        <w:t xml:space="preserve"> </w:t>
      </w:r>
      <w:r w:rsidR="00EC63DD">
        <w:fldChar w:fldCharType="begin"/>
      </w:r>
      <w:r w:rsidR="00EC63DD">
        <w:instrText xml:space="preserve"> ADDIN ZOTERO_ITEM CSL_CITATION {"citationID":"hrbBWQIg","properties":{"unsorted":false,"formattedCitation":"[56]","plainCitation":"[56]","noteIndex":0},"citationItems":[{"id":98,"uris":["http://zotero.org/users/17274952/items/EBM2FGG5"],"itemData":{"id":98,"type":"book","edition":"2. ed., reprint","ISBN":"978-0-8058-0283-2","language":"en","number-of-pages":"567","publisher":"Psychology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00EC63DD">
        <w:fldChar w:fldCharType="separate"/>
      </w:r>
      <w:r w:rsidR="00EC63DD" w:rsidRPr="00EC63DD">
        <w:t>[56]</w:t>
      </w:r>
      <w:r w:rsidR="00EC63DD">
        <w:fldChar w:fldCharType="end"/>
      </w:r>
      <w:r>
        <w:t xml:space="preserve">), nível de significância de α = 0,05, poder estatístico de (1 - β) = 0,80 e o número máximo de até 4 preditores simultâneos. O cálculo indicou a necessidade de um tamanho amostral mínimo de N = 85 participantes (parâmetro de não-centralidade λ = 12,75; F crítico = 2,486; poder real = 0,805). </w:t>
      </w:r>
    </w:p>
    <w:p w14:paraId="7675CB25" w14:textId="31E3817A" w:rsidR="001151AF" w:rsidRDefault="001151AF" w:rsidP="00377CA5">
      <w:pPr>
        <w:pStyle w:val="NormalWeb"/>
        <w:numPr>
          <w:ilvl w:val="0"/>
          <w:numId w:val="25"/>
        </w:numPr>
        <w:spacing w:line="360" w:lineRule="auto"/>
        <w:jc w:val="both"/>
      </w:pPr>
      <w:r w:rsidRPr="0070316A">
        <w:rPr>
          <w:u w:val="single"/>
        </w:rPr>
        <w:t xml:space="preserve">Modelo de Regressão Logística Binária (Modelo 6 - Autonomia no </w:t>
      </w:r>
      <w:r w:rsidRPr="0070316A">
        <w:rPr>
          <w:i/>
          <w:iCs/>
          <w:u w:val="single"/>
        </w:rPr>
        <w:t>HS</w:t>
      </w:r>
      <w:r w:rsidRPr="0070316A">
        <w:rPr>
          <w:u w:val="single"/>
        </w:rPr>
        <w:t>):</w:t>
      </w:r>
      <w:r>
        <w:t xml:space="preserve"> Para o modelo logístico com 3 preditores (força relativa no SP, tempo de sustentação assistido e tempo </w:t>
      </w:r>
      <w:r>
        <w:lastRenderedPageBreak/>
        <w:t>de prática), adotou-se um nível de significância de α = 0,05, poder estatístico de (1 - β) = 0,80 e uma razão de chances (</w:t>
      </w:r>
      <w:proofErr w:type="spellStart"/>
      <w:r w:rsidRPr="0070316A">
        <w:rPr>
          <w:i/>
          <w:iCs/>
        </w:rPr>
        <w:t>Odds</w:t>
      </w:r>
      <w:proofErr w:type="spellEnd"/>
      <w:r>
        <w:t xml:space="preserve"> </w:t>
      </w:r>
      <w:proofErr w:type="spellStart"/>
      <w:r w:rsidRPr="0070316A">
        <w:rPr>
          <w:i/>
          <w:iCs/>
        </w:rPr>
        <w:t>Ratio</w:t>
      </w:r>
      <w:proofErr w:type="spellEnd"/>
      <w:r>
        <w:t>) mínima esperada de 2,0 para preditores contínuos padronizados</w:t>
      </w:r>
      <w:r w:rsidR="00AC1D62">
        <w:t xml:space="preserve"> </w:t>
      </w:r>
      <w:r w:rsidR="00AC1D62">
        <w:fldChar w:fldCharType="begin"/>
      </w:r>
      <w:r w:rsidR="00AC1D62">
        <w:instrText xml:space="preserve"> ADDIN ZOTERO_ITEM CSL_CITATION {"citationID":"emky6ZlS","properties":{"unsorted":false,"formattedCitation":"[55], [57]","plainCitation":"[55], [57]","noteIndex":0},"citationItems":[{"id":96,"uris":["http://zotero.org/users/17274952/items/XHK7HA2Z"],"itemData":{"id":96,"type":"article-journal","container-title":"Behavior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id":990,"uris":["http://zotero.org/users/17274952/items/FIG95YIC"],"itemData":{"id":990,"type":"article-journal","container-title":"Communications in Statistics - Simulation and Computation","DOI":"10.1080/03610911003650383","ISSN":"0361-0918, 1532-4141","issue":"4","journalAbbreviation":"Communications in Statistics - Simulation and Computation","language":"en","page":"860-864","source":"DOI.org (Crossref)","title":"How Big is a Big Odds Ratio? Interpreting the Magnitudes of Odds Ratios in Epidemiological Studies","title-short":"How Big is a Big Odds Ratio?","volume":"39","author":[{"family":"Chen","given":"Henian"},{"family":"Cohen","given":"Patricia"},{"family":"Chen","given":"Sophie"}],"issued":{"date-parts":[["2010",3,31]]}}}],"schema":"https://github.com/citation-style-language/schema/raw/master/csl-citation.json"} </w:instrText>
      </w:r>
      <w:r w:rsidR="00AC1D62">
        <w:fldChar w:fldCharType="separate"/>
      </w:r>
      <w:r w:rsidR="00AC1D62" w:rsidRPr="00AC1D62">
        <w:t>[55], [57]</w:t>
      </w:r>
      <w:r w:rsidR="00AC1D62">
        <w:fldChar w:fldCharType="end"/>
      </w:r>
      <w:r>
        <w:t>. O cálculo indicou a necessidade de uma amostra mínima entre 70 e 90 participantes, atendendo adicionalmente ao pressuposto clássico de eventos por variável (EPV maior ou igual a 10 a 15 eventos para cada preditor no modelo)</w:t>
      </w:r>
      <w:r w:rsidR="00AC1D62">
        <w:t xml:space="preserve"> </w:t>
      </w:r>
      <w:r w:rsidR="00AC1D62">
        <w:fldChar w:fldCharType="begin"/>
      </w:r>
      <w:r w:rsidR="00AC1D62">
        <w:instrText xml:space="preserve"> ADDIN ZOTERO_ITEM CSL_CITATION {"citationID":"NUGvpRyn","properties":{"unsorted":false,"formattedCitation":"[58]","plainCitation":"[58]","noteIndex":0},"citationItems":[{"id":991,"uris":["http://zotero.org/users/17274952/items/RRLNZB4G"],"itemData":{"id":991,"type":"article-journal","container-title":"Journal of Clinical Epidemiology","DOI":"10.1016/S0895-4356(96)00236-3","ISSN":"08954356","issue":"12","journalAbbreviation":"Journal of Clinical Epidemiology","language":"en","page":"1373-1379","source":"DOI.org (Crossref)","title":"A simulation study of the number of events per variable in logistic regression analysis","volume":"49","author":[{"family":"Peduzzi","given":"Peter"},{"family":"Concato","given":"John"},{"family":"Kemper","given":"Elizabeth"},{"family":"Holford","given":"Theodore R."},{"family":"Feinstein","given":"Alvan R."}],"issued":{"date-parts":[["1996",12]]}}}],"schema":"https://github.com/citation-style-language/schema/raw/master/csl-citation.json"} </w:instrText>
      </w:r>
      <w:r w:rsidR="00AC1D62">
        <w:fldChar w:fldCharType="separate"/>
      </w:r>
      <w:r w:rsidR="00AC1D62" w:rsidRPr="00AC1D62">
        <w:t>[58]</w:t>
      </w:r>
      <w:r w:rsidR="00AC1D62">
        <w:fldChar w:fldCharType="end"/>
      </w:r>
      <w:r>
        <w:t xml:space="preserve">. </w:t>
      </w:r>
    </w:p>
    <w:p w14:paraId="73600FAE" w14:textId="0692B315" w:rsidR="006F686C" w:rsidRDefault="006F686C" w:rsidP="00377CA5">
      <w:pPr>
        <w:pStyle w:val="NormalWeb"/>
        <w:spacing w:line="360" w:lineRule="auto"/>
        <w:ind w:firstLine="360"/>
        <w:jc w:val="both"/>
      </w:pPr>
      <w:r>
        <w:t xml:space="preserve">Para mitigar a inflação da taxa de Erro Tipo I decorrente dos múltiplos modelos testados sem comprometer excessivamente o poder estatístico, será aplicada a correção de </w:t>
      </w:r>
      <w:r w:rsidRPr="006F686C">
        <w:rPr>
          <w:i/>
          <w:iCs/>
        </w:rPr>
        <w:t>False Discovery Rate</w:t>
      </w:r>
      <w:r>
        <w:t xml:space="preserve"> (</w:t>
      </w:r>
      <w:r w:rsidRPr="006F686C">
        <w:rPr>
          <w:i/>
          <w:iCs/>
        </w:rPr>
        <w:t>FDR</w:t>
      </w:r>
      <w:r>
        <w:t xml:space="preserve">) </w:t>
      </w:r>
      <w:r>
        <w:fldChar w:fldCharType="begin"/>
      </w:r>
      <w:r>
        <w:instrText xml:space="preserve"> ADDIN ZOTERO_ITEM CSL_CITATION {"citationID":"cLgHBl3x","properties":{"unsorted":false,"formattedCitation":"[59]","plainCitation":"[59]","noteIndex":0},"citationItems":[{"id":100,"uris":["http://zotero.org/users/17274952/items/F5P6TDDP"],"itemData":{"id":100,"type":"article-journal","abstract":"SUMMARY\n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fldChar w:fldCharType="separate"/>
      </w:r>
      <w:r w:rsidRPr="006F686C">
        <w:t>[59]</w:t>
      </w:r>
      <w:r>
        <w:fldChar w:fldCharType="end"/>
      </w:r>
      <w:r>
        <w:t xml:space="preserve">, com taxa de falso-descoberta fixada em Q = 0,05. </w:t>
      </w:r>
    </w:p>
    <w:p w14:paraId="1FFF3C7C" w14:textId="49091E94" w:rsidR="001151AF" w:rsidRDefault="00AC1D62" w:rsidP="00377CA5">
      <w:pPr>
        <w:pStyle w:val="NormalWeb"/>
        <w:numPr>
          <w:ilvl w:val="0"/>
          <w:numId w:val="26"/>
        </w:numPr>
        <w:spacing w:before="240" w:line="360" w:lineRule="auto"/>
        <w:ind w:left="709" w:hanging="283"/>
        <w:jc w:val="both"/>
      </w:pPr>
      <w:r w:rsidRPr="00AC1D62">
        <w:rPr>
          <w:u w:val="single"/>
        </w:rPr>
        <w:t>Modelo Fina</w:t>
      </w:r>
      <w:r w:rsidR="006F686C">
        <w:rPr>
          <w:u w:val="single"/>
        </w:rPr>
        <w:t>l</w:t>
      </w:r>
      <w:r w:rsidRPr="00AC1D62">
        <w:rPr>
          <w:u w:val="single"/>
        </w:rPr>
        <w:t xml:space="preserve"> Refinado:</w:t>
      </w:r>
      <w:r>
        <w:t xml:space="preserve"> A partir dos modelos temáticos, os preditores que apresentarem significância estatística após o controle da </w:t>
      </w:r>
      <w:r w:rsidRPr="006F686C">
        <w:rPr>
          <w:i/>
          <w:iCs/>
        </w:rPr>
        <w:t>FDR</w:t>
      </w:r>
      <w:r>
        <w:t xml:space="preserve"> e maior relevância prática (maiores coeficientes </w:t>
      </w:r>
      <w:r w:rsidR="006F686C">
        <w:t xml:space="preserve">β </w:t>
      </w:r>
      <w:r>
        <w:t>padronizados) serão combinados em um modelo de regressão linear múltipla final consolidado para cada desfecho</w:t>
      </w:r>
      <w:r w:rsidR="006F686C">
        <w:t xml:space="preserve"> (</w:t>
      </w:r>
      <w:r w:rsidR="006F686C">
        <w:rPr>
          <w:i/>
          <w:iCs/>
        </w:rPr>
        <w:t xml:space="preserve">HS </w:t>
      </w:r>
      <w:r w:rsidR="006F686C">
        <w:t xml:space="preserve">e </w:t>
      </w:r>
      <w:r w:rsidR="006F686C">
        <w:rPr>
          <w:i/>
          <w:iCs/>
        </w:rPr>
        <w:t>HSW</w:t>
      </w:r>
      <w:r w:rsidR="006F686C">
        <w:t>)</w:t>
      </w:r>
      <w:r>
        <w:t xml:space="preserve">. Projetando a retenção </w:t>
      </w:r>
      <w:r w:rsidR="00377CA5">
        <w:t>máxima de</w:t>
      </w:r>
      <w:r>
        <w:t xml:space="preserve"> variáveis independentes centrais nesse modelo final (f² = 0,15, </w:t>
      </w:r>
      <w:r w:rsidR="006F686C">
        <w:t>α</w:t>
      </w:r>
      <w:r>
        <w:t>= 0,05 e poder = 0,80), o tamanho amostral necessário N = 98 participantes</w:t>
      </w:r>
      <w:r w:rsidR="00377CA5">
        <w:t xml:space="preserve"> (</w:t>
      </w:r>
      <w:r w:rsidR="00377CA5">
        <w:t xml:space="preserve">λ </w:t>
      </w:r>
      <w:r>
        <w:t>= 14,70; F crítico = 2,199; poder real = 0,804).</w:t>
      </w:r>
    </w:p>
    <w:p w14:paraId="6F868BD4" w14:textId="41B8EA44" w:rsidR="001151AF" w:rsidRDefault="001151AF" w:rsidP="00377CA5">
      <w:pPr>
        <w:pStyle w:val="NormalWeb"/>
        <w:spacing w:line="360" w:lineRule="auto"/>
        <w:ind w:firstLine="426"/>
        <w:jc w:val="both"/>
      </w:pPr>
      <w:r>
        <w:t xml:space="preserve">Considerando potenciais perdas amostrais, desistências e a necessidade de preservar alta precisão estatística, o estudo estabeleceu como meta o recrutamento de 100 a 110 participantes. </w:t>
      </w:r>
      <w:r w:rsidR="00D711D4">
        <w:t xml:space="preserve">Este tamanho amostral confere um poder estatístico superior a 88% para os modelos temáticos primários (N = 85), garante ampla robustez para a regressão logística e assegura uma amostra substancialmente superior à literatura prévia de biomecânica em </w:t>
      </w:r>
      <w:r w:rsidR="00ED4D41">
        <w:rPr>
          <w:i/>
          <w:iCs/>
        </w:rPr>
        <w:t>HS</w:t>
      </w:r>
      <w:r w:rsidR="00D711D4">
        <w:t>, caracterizada predominantemente por amostras reduzidas e restritas a populações homogêneas</w:t>
      </w:r>
      <w:r w:rsidR="00D74C3A">
        <w:fldChar w:fldCharType="begin"/>
      </w:r>
      <w:r w:rsidR="00D74C3A">
        <w:instrText xml:space="preserve"> ADDIN ZOTERO_ITEM CSL_CITATION {"citationID":"BYixKyMI","properties":{"unsorted":false,"formattedCitation":"[15]","plainCitation":"[15]","noteIndex":0},"citationItems":[{"id":117,"uris":["http://zotero.org/users/17274952/items/GMN3DDXM"],"itemData":{"id":117,"type":"article-journal","abstract":"Purpose: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sidR="00D74C3A">
        <w:fldChar w:fldCharType="separate"/>
      </w:r>
      <w:r w:rsidR="00D74C3A" w:rsidRPr="00D74C3A">
        <w:t>[15]</w:t>
      </w:r>
      <w:r w:rsidR="00D74C3A">
        <w:fldChar w:fldCharType="end"/>
      </w:r>
      <w:r w:rsidR="00D74C3A">
        <w:t>.</w:t>
      </w:r>
    </w:p>
    <w:p w14:paraId="05D4DDFD" w14:textId="77777777" w:rsidR="00F042A2" w:rsidRPr="00F818B9" w:rsidRDefault="00F042A2" w:rsidP="000F3F46">
      <w:pPr>
        <w:widowControl w:val="0"/>
        <w:shd w:val="clear" w:color="auto" w:fill="FFFFFF"/>
        <w:spacing w:before="240" w:after="240" w:line="360" w:lineRule="auto"/>
        <w:rPr>
          <w:rFonts w:ascii="Times New Roman" w:eastAsia="Times New Roman" w:hAnsi="Times New Roman" w:cs="Times New Roman"/>
          <w:b/>
          <w:bCs/>
        </w:rPr>
      </w:pPr>
      <w:r w:rsidRPr="00F818B9">
        <w:rPr>
          <w:rFonts w:ascii="Times New Roman" w:eastAsia="Times New Roman" w:hAnsi="Times New Roman" w:cs="Times New Roman"/>
          <w:b/>
          <w:bCs/>
        </w:rPr>
        <w:t>4    CRONOGRAMA DE ATIVIDADES</w:t>
      </w:r>
    </w:p>
    <w:p w14:paraId="5254D9CC" w14:textId="77777777" w:rsidR="00F042A2" w:rsidRPr="00F818B9" w:rsidRDefault="00F042A2" w:rsidP="000F3F46">
      <w:pPr>
        <w:spacing w:line="360" w:lineRule="auto"/>
        <w:ind w:firstLine="720"/>
        <w:rPr>
          <w:rFonts w:ascii="Times New Roman" w:eastAsia="Times New Roman" w:hAnsi="Times New Roman" w:cs="Times New Roman"/>
          <w:b/>
          <w:shd w:val="clear" w:color="auto" w:fill="FFFF00"/>
        </w:rPr>
      </w:pPr>
      <w:r w:rsidRPr="00F818B9">
        <w:rPr>
          <w:rFonts w:ascii="Times New Roman" w:eastAsia="Times New Roman" w:hAnsi="Times New Roman" w:cs="Times New Roman"/>
        </w:rPr>
        <w:t>QUADRO 4 – Cronograma de atividades estimado</w:t>
      </w:r>
    </w:p>
    <w:tbl>
      <w:tblPr>
        <w:tblW w:w="9075" w:type="dxa"/>
        <w:tblInd w:w="-7" w:type="dxa"/>
        <w:tblLayout w:type="fixed"/>
        <w:tblLook w:val="04A0" w:firstRow="1" w:lastRow="0" w:firstColumn="1" w:lastColumn="0" w:noHBand="0" w:noVBand="1"/>
      </w:tblPr>
      <w:tblGrid>
        <w:gridCol w:w="1755"/>
        <w:gridCol w:w="7320"/>
      </w:tblGrid>
      <w:tr w:rsidR="00F042A2" w:rsidRPr="00F818B9" w14:paraId="23577179" w14:textId="77777777" w:rsidTr="005A52F2">
        <w:tc>
          <w:tcPr>
            <w:tcW w:w="1755"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1C344B5E"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t>Período</w:t>
            </w:r>
          </w:p>
        </w:tc>
        <w:tc>
          <w:tcPr>
            <w:tcW w:w="7320" w:type="dxa"/>
            <w:tcBorders>
              <w:top w:val="single" w:sz="8" w:space="0" w:color="000000"/>
              <w:left w:val="single" w:sz="8" w:space="0" w:color="000000"/>
              <w:bottom w:val="single" w:sz="12" w:space="0" w:color="000000"/>
              <w:right w:val="single" w:sz="8" w:space="0" w:color="000000"/>
            </w:tcBorders>
            <w:shd w:val="clear" w:color="auto" w:fill="CCCCCC"/>
            <w:vAlign w:val="center"/>
          </w:tcPr>
          <w:p w14:paraId="1D3C09FA"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t>Atividades</w:t>
            </w:r>
          </w:p>
        </w:tc>
      </w:tr>
      <w:tr w:rsidR="00F042A2" w:rsidRPr="00F818B9" w14:paraId="4CD4366F" w14:textId="77777777" w:rsidTr="005A52F2">
        <w:trPr>
          <w:trHeight w:val="1209"/>
        </w:trPr>
        <w:tc>
          <w:tcPr>
            <w:tcW w:w="1755" w:type="dxa"/>
            <w:tcBorders>
              <w:top w:val="single" w:sz="12" w:space="0" w:color="000000"/>
              <w:left w:val="single" w:sz="8" w:space="0" w:color="000000"/>
              <w:bottom w:val="single" w:sz="8" w:space="0" w:color="000000"/>
              <w:right w:val="single" w:sz="8" w:space="0" w:color="000000"/>
            </w:tcBorders>
            <w:vAlign w:val="center"/>
          </w:tcPr>
          <w:p w14:paraId="6CA8E487"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t>1º Semestre</w:t>
            </w:r>
          </w:p>
        </w:tc>
        <w:tc>
          <w:tcPr>
            <w:tcW w:w="7320" w:type="dxa"/>
            <w:tcBorders>
              <w:top w:val="single" w:sz="12" w:space="0" w:color="000000"/>
              <w:left w:val="single" w:sz="8" w:space="0" w:color="000000"/>
              <w:bottom w:val="single" w:sz="8" w:space="0" w:color="000000"/>
              <w:right w:val="single" w:sz="8" w:space="0" w:color="000000"/>
            </w:tcBorders>
          </w:tcPr>
          <w:p w14:paraId="26540A60"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Submissão ao Comitê de ética em Pesquisa</w:t>
            </w:r>
          </w:p>
          <w:p w14:paraId="011EDE1E"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Revisão de Literatura</w:t>
            </w:r>
          </w:p>
          <w:p w14:paraId="183BE531"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 xml:space="preserve">Aprendizado dos procedimentos de coleta </w:t>
            </w:r>
          </w:p>
        </w:tc>
      </w:tr>
      <w:tr w:rsidR="00F042A2" w:rsidRPr="00F818B9" w14:paraId="02007F14" w14:textId="77777777" w:rsidTr="005A52F2">
        <w:trPr>
          <w:trHeight w:val="1208"/>
        </w:trPr>
        <w:tc>
          <w:tcPr>
            <w:tcW w:w="1755" w:type="dxa"/>
            <w:tcBorders>
              <w:top w:val="single" w:sz="12" w:space="0" w:color="000000"/>
              <w:left w:val="single" w:sz="8" w:space="0" w:color="000000"/>
              <w:bottom w:val="single" w:sz="8" w:space="0" w:color="000000"/>
              <w:right w:val="single" w:sz="8" w:space="0" w:color="000000"/>
            </w:tcBorders>
            <w:vAlign w:val="center"/>
          </w:tcPr>
          <w:p w14:paraId="0439170F"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lastRenderedPageBreak/>
              <w:t>2º Semestre</w:t>
            </w:r>
          </w:p>
        </w:tc>
        <w:tc>
          <w:tcPr>
            <w:tcW w:w="7320" w:type="dxa"/>
            <w:tcBorders>
              <w:top w:val="single" w:sz="8" w:space="0" w:color="000000"/>
              <w:left w:val="single" w:sz="8" w:space="0" w:color="000000"/>
              <w:bottom w:val="single" w:sz="8" w:space="0" w:color="000000"/>
              <w:right w:val="single" w:sz="8" w:space="0" w:color="000000"/>
            </w:tcBorders>
          </w:tcPr>
          <w:p w14:paraId="1D364443"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Revisão de Literatura</w:t>
            </w:r>
          </w:p>
          <w:p w14:paraId="45E57F74"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Testes piloto</w:t>
            </w:r>
          </w:p>
          <w:p w14:paraId="10575910"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Recrutamento das participantes</w:t>
            </w:r>
          </w:p>
        </w:tc>
      </w:tr>
      <w:tr w:rsidR="00F042A2" w:rsidRPr="00F818B9" w14:paraId="1D7D0A24" w14:textId="77777777" w:rsidTr="005A52F2">
        <w:trPr>
          <w:trHeight w:val="855"/>
        </w:trPr>
        <w:tc>
          <w:tcPr>
            <w:tcW w:w="1755" w:type="dxa"/>
            <w:tcBorders>
              <w:top w:val="single" w:sz="8" w:space="0" w:color="000000"/>
              <w:left w:val="single" w:sz="8" w:space="0" w:color="000000"/>
              <w:bottom w:val="single" w:sz="8" w:space="0" w:color="000000"/>
              <w:right w:val="single" w:sz="8" w:space="0" w:color="000000"/>
            </w:tcBorders>
            <w:vAlign w:val="center"/>
          </w:tcPr>
          <w:p w14:paraId="6817C195"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t>3º Semestre</w:t>
            </w:r>
          </w:p>
        </w:tc>
        <w:tc>
          <w:tcPr>
            <w:tcW w:w="7320" w:type="dxa"/>
            <w:tcBorders>
              <w:top w:val="single" w:sz="8" w:space="0" w:color="000000"/>
              <w:left w:val="single" w:sz="8" w:space="0" w:color="000000"/>
              <w:bottom w:val="single" w:sz="8" w:space="0" w:color="000000"/>
              <w:right w:val="single" w:sz="8" w:space="0" w:color="000000"/>
            </w:tcBorders>
          </w:tcPr>
          <w:p w14:paraId="726A6E7C"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Realização das sessões de avaliação</w:t>
            </w:r>
          </w:p>
          <w:p w14:paraId="781D7777"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Processamento e análise dos dados</w:t>
            </w:r>
          </w:p>
        </w:tc>
      </w:tr>
      <w:tr w:rsidR="00F042A2" w:rsidRPr="00F818B9" w14:paraId="0DA60905" w14:textId="77777777" w:rsidTr="005A52F2">
        <w:trPr>
          <w:trHeight w:val="1039"/>
        </w:trPr>
        <w:tc>
          <w:tcPr>
            <w:tcW w:w="1755" w:type="dxa"/>
            <w:tcBorders>
              <w:top w:val="single" w:sz="8" w:space="0" w:color="000000"/>
              <w:left w:val="single" w:sz="8" w:space="0" w:color="000000"/>
              <w:bottom w:val="single" w:sz="8" w:space="0" w:color="000000"/>
              <w:right w:val="single" w:sz="8" w:space="0" w:color="000000"/>
            </w:tcBorders>
            <w:vAlign w:val="center"/>
          </w:tcPr>
          <w:p w14:paraId="60FACEEF" w14:textId="77777777" w:rsidR="00F042A2" w:rsidRPr="00F818B9" w:rsidRDefault="00F042A2" w:rsidP="000F3F46">
            <w:pPr>
              <w:spacing w:line="360" w:lineRule="auto"/>
              <w:jc w:val="center"/>
              <w:rPr>
                <w:rFonts w:ascii="Times New Roman" w:eastAsia="Times New Roman" w:hAnsi="Times New Roman" w:cs="Times New Roman"/>
                <w:b/>
              </w:rPr>
            </w:pPr>
            <w:r w:rsidRPr="00F818B9">
              <w:rPr>
                <w:rFonts w:ascii="Times New Roman" w:eastAsia="Times New Roman" w:hAnsi="Times New Roman" w:cs="Times New Roman"/>
                <w:b/>
              </w:rPr>
              <w:t>4º Semestre</w:t>
            </w:r>
          </w:p>
        </w:tc>
        <w:tc>
          <w:tcPr>
            <w:tcW w:w="7320" w:type="dxa"/>
            <w:tcBorders>
              <w:top w:val="single" w:sz="8" w:space="0" w:color="000000"/>
              <w:left w:val="single" w:sz="8" w:space="0" w:color="000000"/>
              <w:bottom w:val="single" w:sz="8" w:space="0" w:color="000000"/>
              <w:right w:val="single" w:sz="8" w:space="0" w:color="000000"/>
            </w:tcBorders>
          </w:tcPr>
          <w:p w14:paraId="10E18816"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Revisão de Literatura</w:t>
            </w:r>
          </w:p>
          <w:p w14:paraId="372E5EA1"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Elaboração da dissertação</w:t>
            </w:r>
          </w:p>
          <w:p w14:paraId="08F10788"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Elaboração de artigos científicos</w:t>
            </w:r>
          </w:p>
          <w:p w14:paraId="21BA92FF" w14:textId="77777777" w:rsidR="00F042A2" w:rsidRPr="00F818B9" w:rsidRDefault="00F042A2" w:rsidP="000F3F46">
            <w:pPr>
              <w:spacing w:line="360" w:lineRule="auto"/>
              <w:ind w:left="252" w:hanging="120"/>
              <w:rPr>
                <w:rFonts w:ascii="Times New Roman" w:eastAsia="Times New Roman" w:hAnsi="Times New Roman" w:cs="Times New Roman"/>
              </w:rPr>
            </w:pPr>
            <w:r w:rsidRPr="00F818B9">
              <w:rPr>
                <w:rFonts w:ascii="Times New Roman" w:eastAsia="Times New Roman" w:hAnsi="Times New Roman" w:cs="Times New Roman"/>
              </w:rPr>
              <w:t>Submissão de trabalhos científicos</w:t>
            </w:r>
          </w:p>
        </w:tc>
      </w:tr>
    </w:tbl>
    <w:p w14:paraId="51D39C2F" w14:textId="379ECBED" w:rsidR="0010463D" w:rsidRPr="00F818B9" w:rsidRDefault="0010463D" w:rsidP="000F3F46">
      <w:pPr>
        <w:pStyle w:val="Bibliografia"/>
        <w:spacing w:line="360" w:lineRule="auto"/>
        <w:rPr>
          <w:rFonts w:ascii="Times New Roman" w:eastAsia="Times New Roman" w:hAnsi="Times New Roman" w:cs="Times New Roman"/>
          <w:lang w:val="en-US"/>
        </w:rPr>
      </w:pPr>
    </w:p>
    <w:p w14:paraId="29248428" w14:textId="3F847EA4" w:rsidR="0010463D" w:rsidRPr="00F818B9" w:rsidRDefault="00F042A2" w:rsidP="000F3F46">
      <w:pPr>
        <w:widowControl w:val="0"/>
        <w:shd w:val="clear" w:color="auto" w:fill="FFFFFF"/>
        <w:spacing w:before="240" w:after="240" w:line="360" w:lineRule="auto"/>
        <w:rPr>
          <w:rFonts w:ascii="Times New Roman" w:eastAsia="Times New Roman" w:hAnsi="Times New Roman" w:cs="Times New Roman"/>
          <w:b/>
          <w:bCs/>
        </w:rPr>
      </w:pPr>
      <w:r w:rsidRPr="00F818B9">
        <w:rPr>
          <w:rFonts w:ascii="Times New Roman" w:eastAsia="Times New Roman" w:hAnsi="Times New Roman" w:cs="Times New Roman"/>
          <w:b/>
          <w:bCs/>
        </w:rPr>
        <w:t>5   REFERÊNCIAS BIBLIOGRÁFICAS</w:t>
      </w:r>
    </w:p>
    <w:p w14:paraId="7AF837A1" w14:textId="77777777" w:rsidR="0010463D" w:rsidRPr="00F818B9" w:rsidRDefault="0010463D" w:rsidP="000F3F46">
      <w:pPr>
        <w:pStyle w:val="Bibliografia"/>
        <w:spacing w:line="360" w:lineRule="auto"/>
        <w:rPr>
          <w:rFonts w:ascii="Times New Roman" w:eastAsia="Times New Roman" w:hAnsi="Times New Roman" w:cs="Times New Roman"/>
          <w:lang w:val="en-US"/>
        </w:rPr>
      </w:pPr>
    </w:p>
    <w:p w14:paraId="390A354F" w14:textId="77777777" w:rsidR="00D74C3A" w:rsidRDefault="0010463D" w:rsidP="00D74C3A">
      <w:pPr>
        <w:pStyle w:val="Bibliografia"/>
      </w:pPr>
      <w:r w:rsidRPr="00F818B9">
        <w:rPr>
          <w:rFonts w:eastAsia="Times New Roman"/>
          <w:szCs w:val="23"/>
          <w:lang w:val="en-US"/>
        </w:rPr>
        <w:fldChar w:fldCharType="begin"/>
      </w:r>
      <w:r w:rsidR="00CE44DA" w:rsidRPr="00F818B9">
        <w:rPr>
          <w:rFonts w:eastAsia="Times New Roman"/>
          <w:szCs w:val="23"/>
          <w:lang w:val="en-US"/>
        </w:rPr>
        <w:instrText xml:space="preserve"> ADDIN ZOTERO_BIBL {"uncited":[],"omitted":[],"custom":[]} CSL_BIBLIOGRAPHY </w:instrText>
      </w:r>
      <w:r w:rsidRPr="00F818B9">
        <w:rPr>
          <w:rFonts w:eastAsia="Times New Roman"/>
          <w:szCs w:val="23"/>
          <w:lang w:val="en-US"/>
        </w:rPr>
        <w:fldChar w:fldCharType="separate"/>
      </w:r>
      <w:r w:rsidR="00D74C3A">
        <w:t>[1]</w:t>
      </w:r>
      <w:r w:rsidR="00D74C3A">
        <w:tab/>
        <w:t xml:space="preserve">R. </w:t>
      </w:r>
      <w:proofErr w:type="spellStart"/>
      <w:r w:rsidR="00D74C3A">
        <w:t>Malíř</w:t>
      </w:r>
      <w:proofErr w:type="spellEnd"/>
      <w:r w:rsidR="00D74C3A">
        <w:t xml:space="preserve">, J. </w:t>
      </w:r>
      <w:proofErr w:type="spellStart"/>
      <w:r w:rsidR="00D74C3A">
        <w:t>Chrudimský</w:t>
      </w:r>
      <w:proofErr w:type="spellEnd"/>
      <w:r w:rsidR="00D74C3A">
        <w:t xml:space="preserve">, A. </w:t>
      </w:r>
      <w:proofErr w:type="spellStart"/>
      <w:r w:rsidR="00D74C3A">
        <w:t>Provazník</w:t>
      </w:r>
      <w:proofErr w:type="spellEnd"/>
      <w:r w:rsidR="00D74C3A">
        <w:t xml:space="preserve">, e V. </w:t>
      </w:r>
      <w:proofErr w:type="spellStart"/>
      <w:r w:rsidR="00D74C3A">
        <w:t>Třebický</w:t>
      </w:r>
      <w:proofErr w:type="spellEnd"/>
      <w:r w:rsidR="00D74C3A">
        <w:t xml:space="preserve">, “Are </w:t>
      </w:r>
      <w:proofErr w:type="spellStart"/>
      <w:r w:rsidR="00D74C3A">
        <w:t>the</w:t>
      </w:r>
      <w:proofErr w:type="spellEnd"/>
      <w:r w:rsidR="00D74C3A">
        <w:t xml:space="preserve"> </w:t>
      </w:r>
      <w:proofErr w:type="spellStart"/>
      <w:r w:rsidR="00D74C3A">
        <w:t>shoulder</w:t>
      </w:r>
      <w:proofErr w:type="spellEnd"/>
      <w:r w:rsidR="00D74C3A">
        <w:t xml:space="preserve"> joint </w:t>
      </w:r>
      <w:proofErr w:type="spellStart"/>
      <w:r w:rsidR="00D74C3A">
        <w:t>function</w:t>
      </w:r>
      <w:proofErr w:type="spellEnd"/>
      <w:r w:rsidR="00D74C3A">
        <w:t xml:space="preserve">, </w:t>
      </w:r>
      <w:proofErr w:type="spellStart"/>
      <w:r w:rsidR="00D74C3A">
        <w:t>stability</w:t>
      </w:r>
      <w:proofErr w:type="spellEnd"/>
      <w:r w:rsidR="00D74C3A">
        <w:t xml:space="preserve">, </w:t>
      </w:r>
      <w:proofErr w:type="spellStart"/>
      <w:r w:rsidR="00D74C3A">
        <w:t>and</w:t>
      </w:r>
      <w:proofErr w:type="spellEnd"/>
      <w:r w:rsidR="00D74C3A">
        <w:t xml:space="preserve"> </w:t>
      </w:r>
      <w:proofErr w:type="spellStart"/>
      <w:r w:rsidR="00D74C3A">
        <w:t>mobility</w:t>
      </w:r>
      <w:proofErr w:type="spellEnd"/>
      <w:r w:rsidR="00D74C3A">
        <w:t xml:space="preserve"> </w:t>
      </w:r>
      <w:proofErr w:type="spellStart"/>
      <w:r w:rsidR="00D74C3A">
        <w:t>tests</w:t>
      </w:r>
      <w:proofErr w:type="spellEnd"/>
      <w:r w:rsidR="00D74C3A">
        <w:t xml:space="preserve"> </w:t>
      </w:r>
      <w:proofErr w:type="spellStart"/>
      <w:r w:rsidR="00D74C3A">
        <w:t>predictive</w:t>
      </w:r>
      <w:proofErr w:type="spellEnd"/>
      <w:r w:rsidR="00D74C3A">
        <w:t xml:space="preserve"> </w:t>
      </w:r>
      <w:proofErr w:type="spellStart"/>
      <w:r w:rsidR="00D74C3A">
        <w:t>of</w:t>
      </w:r>
      <w:proofErr w:type="spellEnd"/>
      <w:r w:rsidR="00D74C3A">
        <w:t xml:space="preserve"> </w:t>
      </w:r>
      <w:proofErr w:type="spellStart"/>
      <w:r w:rsidR="00D74C3A">
        <w:t>handstand</w:t>
      </w:r>
      <w:proofErr w:type="spellEnd"/>
      <w:r w:rsidR="00D74C3A">
        <w:t xml:space="preserve"> </w:t>
      </w:r>
      <w:proofErr w:type="spellStart"/>
      <w:r w:rsidR="00D74C3A">
        <w:t>execution</w:t>
      </w:r>
      <w:proofErr w:type="spellEnd"/>
      <w:r w:rsidR="00D74C3A">
        <w:t xml:space="preserve">?”, </w:t>
      </w:r>
      <w:r w:rsidR="00D74C3A">
        <w:rPr>
          <w:i/>
          <w:iCs/>
        </w:rPr>
        <w:t>PLOS ONE</w:t>
      </w:r>
      <w:r w:rsidR="00D74C3A">
        <w:t xml:space="preserve">, v. 19, n. 5, p. e0302922, maio 2024, </w:t>
      </w:r>
      <w:proofErr w:type="spellStart"/>
      <w:r w:rsidR="00D74C3A">
        <w:t>doi</w:t>
      </w:r>
      <w:proofErr w:type="spellEnd"/>
      <w:r w:rsidR="00D74C3A">
        <w:t>: 10.1371/journal.pone.0302922.</w:t>
      </w:r>
    </w:p>
    <w:p w14:paraId="57ABEA58" w14:textId="77777777" w:rsidR="00D74C3A" w:rsidRDefault="00D74C3A" w:rsidP="00D74C3A">
      <w:pPr>
        <w:pStyle w:val="Bibliografia"/>
      </w:pPr>
      <w:r>
        <w:t>[2]</w:t>
      </w:r>
      <w:r>
        <w:tab/>
        <w:t xml:space="preserve">J. </w:t>
      </w:r>
      <w:proofErr w:type="spellStart"/>
      <w:r>
        <w:t>Rohleder</w:t>
      </w:r>
      <w:proofErr w:type="spellEnd"/>
      <w:r>
        <w:t xml:space="preserve"> e T. Vogt, “Performance </w:t>
      </w:r>
      <w:proofErr w:type="spellStart"/>
      <w:r>
        <w:t>control</w:t>
      </w:r>
      <w:proofErr w:type="spellEnd"/>
      <w:r>
        <w:t xml:space="preserve"> in </w:t>
      </w:r>
      <w:proofErr w:type="spellStart"/>
      <w:r>
        <w:t>handstands</w:t>
      </w:r>
      <w:proofErr w:type="spellEnd"/>
      <w:r>
        <w:t xml:space="preserve">: </w:t>
      </w:r>
      <w:proofErr w:type="spellStart"/>
      <w:r>
        <w:t>challenging</w:t>
      </w:r>
      <w:proofErr w:type="spellEnd"/>
      <w:r>
        <w:t xml:space="preserve"> </w:t>
      </w:r>
      <w:proofErr w:type="spellStart"/>
      <w:r>
        <w:t>entrenched</w:t>
      </w:r>
      <w:proofErr w:type="spellEnd"/>
      <w:r>
        <w:t xml:space="preserve"> coaching </w:t>
      </w:r>
      <w:proofErr w:type="spellStart"/>
      <w:r>
        <w:t>strategies</w:t>
      </w:r>
      <w:proofErr w:type="spellEnd"/>
      <w:r>
        <w:t xml:space="preserve"> for </w:t>
      </w:r>
      <w:proofErr w:type="spellStart"/>
      <w:r>
        <w:t>young</w:t>
      </w:r>
      <w:proofErr w:type="spellEnd"/>
      <w:r>
        <w:t xml:space="preserve"> </w:t>
      </w:r>
      <w:proofErr w:type="spellStart"/>
      <w:r>
        <w:t>gymnasts</w:t>
      </w:r>
      <w:proofErr w:type="spellEnd"/>
      <w:r>
        <w:t xml:space="preserve">”, </w:t>
      </w:r>
      <w:r>
        <w:rPr>
          <w:i/>
          <w:iCs/>
        </w:rPr>
        <w:t xml:space="preserve">Int. J. </w:t>
      </w:r>
      <w:proofErr w:type="spellStart"/>
      <w:r>
        <w:rPr>
          <w:i/>
          <w:iCs/>
        </w:rPr>
        <w:t>Perform</w:t>
      </w:r>
      <w:proofErr w:type="spellEnd"/>
      <w:r>
        <w:rPr>
          <w:i/>
          <w:iCs/>
        </w:rPr>
        <w:t>. Anal. Sport</w:t>
      </w:r>
      <w:r>
        <w:t xml:space="preserve">, v. 18, n. 1, p. 17–31, jan. 2018, </w:t>
      </w:r>
      <w:proofErr w:type="spellStart"/>
      <w:r>
        <w:t>doi</w:t>
      </w:r>
      <w:proofErr w:type="spellEnd"/>
      <w:r>
        <w:t>: 10.1080/24748668.2018.1440459.</w:t>
      </w:r>
    </w:p>
    <w:p w14:paraId="794A24AE" w14:textId="77777777" w:rsidR="00D74C3A" w:rsidRDefault="00D74C3A" w:rsidP="00D74C3A">
      <w:pPr>
        <w:pStyle w:val="Bibliografia"/>
      </w:pPr>
      <w:r>
        <w:t>[3]</w:t>
      </w:r>
      <w:r>
        <w:tab/>
        <w:t xml:space="preserve">D. G. </w:t>
      </w:r>
      <w:proofErr w:type="spellStart"/>
      <w:r>
        <w:t>Kerwin</w:t>
      </w:r>
      <w:proofErr w:type="spellEnd"/>
      <w:r>
        <w:t xml:space="preserve"> e G. </w:t>
      </w:r>
      <w:proofErr w:type="spellStart"/>
      <w:r>
        <w:t>Trewartha</w:t>
      </w:r>
      <w:proofErr w:type="spellEnd"/>
      <w:r>
        <w:t>, “</w:t>
      </w:r>
      <w:proofErr w:type="spellStart"/>
      <w:r>
        <w:t>Strategies</w:t>
      </w:r>
      <w:proofErr w:type="spellEnd"/>
      <w:r>
        <w:t xml:space="preserve"> for </w:t>
      </w:r>
      <w:proofErr w:type="spellStart"/>
      <w:r>
        <w:t>maintaining</w:t>
      </w:r>
      <w:proofErr w:type="spellEnd"/>
      <w:r>
        <w:t xml:space="preserve"> a </w:t>
      </w:r>
      <w:proofErr w:type="spellStart"/>
      <w:r>
        <w:t>handstand</w:t>
      </w:r>
      <w:proofErr w:type="spellEnd"/>
      <w:r>
        <w:t xml:space="preserve"> in </w:t>
      </w:r>
      <w:proofErr w:type="spellStart"/>
      <w:r>
        <w:t>the</w:t>
      </w:r>
      <w:proofErr w:type="spellEnd"/>
      <w:r>
        <w:t xml:space="preserve"> anterior-posterior </w:t>
      </w:r>
      <w:proofErr w:type="spellStart"/>
      <w:r>
        <w:t>direction</w:t>
      </w:r>
      <w:proofErr w:type="spellEnd"/>
      <w:proofErr w:type="gramStart"/>
      <w:r>
        <w:t>”:,</w:t>
      </w:r>
      <w:proofErr w:type="gramEnd"/>
      <w:r>
        <w:t xml:space="preserve"> </w:t>
      </w:r>
      <w:r>
        <w:rPr>
          <w:i/>
          <w:iCs/>
        </w:rPr>
        <w:t xml:space="preserve">Med. </w:t>
      </w:r>
      <w:proofErr w:type="spellStart"/>
      <w:r>
        <w:rPr>
          <w:i/>
          <w:iCs/>
        </w:rPr>
        <w:t>Sci</w:t>
      </w:r>
      <w:proofErr w:type="spellEnd"/>
      <w:r>
        <w:rPr>
          <w:i/>
          <w:iCs/>
        </w:rPr>
        <w:t xml:space="preserve">. Sports </w:t>
      </w:r>
      <w:proofErr w:type="spellStart"/>
      <w:r>
        <w:rPr>
          <w:i/>
          <w:iCs/>
        </w:rPr>
        <w:t>Exerc</w:t>
      </w:r>
      <w:proofErr w:type="spellEnd"/>
      <w:r>
        <w:rPr>
          <w:i/>
          <w:iCs/>
        </w:rPr>
        <w:t>.</w:t>
      </w:r>
      <w:r>
        <w:t xml:space="preserve">, v. 33, n. 7, p. 1182–1188, jul. 2001, </w:t>
      </w:r>
      <w:proofErr w:type="spellStart"/>
      <w:r>
        <w:t>doi</w:t>
      </w:r>
      <w:proofErr w:type="spellEnd"/>
      <w:r>
        <w:t>: 10.1097/00005768-200107000-00016.</w:t>
      </w:r>
    </w:p>
    <w:p w14:paraId="2C6E2AF0" w14:textId="77777777" w:rsidR="00D74C3A" w:rsidRDefault="00D74C3A" w:rsidP="00D74C3A">
      <w:pPr>
        <w:pStyle w:val="Bibliografia"/>
      </w:pPr>
      <w:r>
        <w:t>[4]</w:t>
      </w:r>
      <w:r>
        <w:tab/>
        <w:t xml:space="preserve">H. E. Wyatt, D. </w:t>
      </w:r>
      <w:proofErr w:type="spellStart"/>
      <w:r>
        <w:t>Vicinanza</w:t>
      </w:r>
      <w:proofErr w:type="spellEnd"/>
      <w:r>
        <w:t>, K. M. Newell, G. Irwin, e G. K. R. Williams, “</w:t>
      </w:r>
      <w:proofErr w:type="spellStart"/>
      <w:r>
        <w:t>Bidirectional</w:t>
      </w:r>
      <w:proofErr w:type="spellEnd"/>
      <w:r>
        <w:t xml:space="preserve"> causal </w:t>
      </w:r>
      <w:proofErr w:type="spellStart"/>
      <w:r>
        <w:t>control</w:t>
      </w:r>
      <w:proofErr w:type="spellEnd"/>
      <w:r>
        <w:t xml:space="preserve"> in </w:t>
      </w:r>
      <w:proofErr w:type="spellStart"/>
      <w:r>
        <w:t>the</w:t>
      </w:r>
      <w:proofErr w:type="spellEnd"/>
      <w:r>
        <w:t xml:space="preserve"> dynamics </w:t>
      </w:r>
      <w:proofErr w:type="spellStart"/>
      <w:r>
        <w:t>of</w:t>
      </w:r>
      <w:proofErr w:type="spellEnd"/>
      <w:r>
        <w:t xml:space="preserve"> </w:t>
      </w:r>
      <w:proofErr w:type="spellStart"/>
      <w:r>
        <w:t>handstand</w:t>
      </w:r>
      <w:proofErr w:type="spellEnd"/>
      <w:r>
        <w:t xml:space="preserve"> balance”, </w:t>
      </w:r>
      <w:proofErr w:type="spellStart"/>
      <w:r>
        <w:rPr>
          <w:i/>
          <w:iCs/>
        </w:rPr>
        <w:t>Sci</w:t>
      </w:r>
      <w:proofErr w:type="spellEnd"/>
      <w:r>
        <w:rPr>
          <w:i/>
          <w:iCs/>
        </w:rPr>
        <w:t>. Rep.</w:t>
      </w:r>
      <w:r>
        <w:t xml:space="preserve">, v. 11, n. 1, p. 405, jan. 2021, </w:t>
      </w:r>
      <w:proofErr w:type="spellStart"/>
      <w:r>
        <w:t>doi</w:t>
      </w:r>
      <w:proofErr w:type="spellEnd"/>
      <w:r>
        <w:t>: 10.1038/s41598-020-79730-z.</w:t>
      </w:r>
    </w:p>
    <w:p w14:paraId="1971F941" w14:textId="77777777" w:rsidR="00D74C3A" w:rsidRDefault="00D74C3A" w:rsidP="00D74C3A">
      <w:pPr>
        <w:pStyle w:val="Bibliografia"/>
      </w:pPr>
      <w:r>
        <w:t>[5]</w:t>
      </w:r>
      <w:r>
        <w:tab/>
        <w:t xml:space="preserve">M. </w:t>
      </w:r>
      <w:proofErr w:type="spellStart"/>
      <w:r>
        <w:t>Pryhoda</w:t>
      </w:r>
      <w:proofErr w:type="spellEnd"/>
      <w:r>
        <w:t>, K. M. Newell, C. Wilson, e G. Irwin, “</w:t>
      </w:r>
      <w:proofErr w:type="spellStart"/>
      <w:r>
        <w:t>Task</w:t>
      </w:r>
      <w:proofErr w:type="spellEnd"/>
      <w:r>
        <w:t xml:space="preserve"> </w:t>
      </w:r>
      <w:proofErr w:type="spellStart"/>
      <w:r>
        <w:t>Specific</w:t>
      </w:r>
      <w:proofErr w:type="spellEnd"/>
      <w:r>
        <w:t xml:space="preserve"> </w:t>
      </w:r>
      <w:proofErr w:type="spellStart"/>
      <w:r>
        <w:t>and</w:t>
      </w:r>
      <w:proofErr w:type="spellEnd"/>
      <w:r>
        <w:t xml:space="preserve"> General </w:t>
      </w:r>
      <w:proofErr w:type="spellStart"/>
      <w:r>
        <w:t>Patterns</w:t>
      </w:r>
      <w:proofErr w:type="spellEnd"/>
      <w:r>
        <w:t xml:space="preserve"> </w:t>
      </w:r>
      <w:proofErr w:type="spellStart"/>
      <w:r>
        <w:t>of</w:t>
      </w:r>
      <w:proofErr w:type="spellEnd"/>
      <w:r>
        <w:t xml:space="preserve"> Joint Motion </w:t>
      </w:r>
      <w:proofErr w:type="spellStart"/>
      <w:r>
        <w:t>Variability</w:t>
      </w:r>
      <w:proofErr w:type="spellEnd"/>
      <w:r>
        <w:t xml:space="preserve"> in </w:t>
      </w:r>
      <w:proofErr w:type="spellStart"/>
      <w:r>
        <w:t>Upright</w:t>
      </w:r>
      <w:proofErr w:type="spellEnd"/>
      <w:r>
        <w:t xml:space="preserve">- </w:t>
      </w:r>
      <w:proofErr w:type="spellStart"/>
      <w:r>
        <w:t>and</w:t>
      </w:r>
      <w:proofErr w:type="spellEnd"/>
      <w:r>
        <w:t xml:space="preserve"> Hand-</w:t>
      </w:r>
      <w:proofErr w:type="spellStart"/>
      <w:r>
        <w:t>Standing</w:t>
      </w:r>
      <w:proofErr w:type="spellEnd"/>
      <w:r>
        <w:t xml:space="preserve"> </w:t>
      </w:r>
      <w:proofErr w:type="spellStart"/>
      <w:r>
        <w:t>Postures</w:t>
      </w:r>
      <w:proofErr w:type="spellEnd"/>
      <w:r>
        <w:t xml:space="preserve">”, </w:t>
      </w:r>
      <w:proofErr w:type="spellStart"/>
      <w:r>
        <w:rPr>
          <w:i/>
          <w:iCs/>
        </w:rPr>
        <w:t>Entropy</w:t>
      </w:r>
      <w:proofErr w:type="spellEnd"/>
      <w:r>
        <w:t xml:space="preserve">, v. 24, n. 7, p. 909, jun. 2022, </w:t>
      </w:r>
      <w:proofErr w:type="spellStart"/>
      <w:r>
        <w:t>doi</w:t>
      </w:r>
      <w:proofErr w:type="spellEnd"/>
      <w:r>
        <w:t>: 10.3390/e24070909.</w:t>
      </w:r>
    </w:p>
    <w:p w14:paraId="4473F1B4" w14:textId="77777777" w:rsidR="00D74C3A" w:rsidRDefault="00D74C3A" w:rsidP="00D74C3A">
      <w:pPr>
        <w:pStyle w:val="Bibliografia"/>
      </w:pPr>
      <w:r>
        <w:t>[6]</w:t>
      </w:r>
      <w:r>
        <w:tab/>
        <w:t xml:space="preserve">A. </w:t>
      </w:r>
      <w:proofErr w:type="spellStart"/>
      <w:r>
        <w:t>Kochanowicz</w:t>
      </w:r>
      <w:proofErr w:type="spellEnd"/>
      <w:r>
        <w:t xml:space="preserve">, B. </w:t>
      </w:r>
      <w:proofErr w:type="spellStart"/>
      <w:r>
        <w:t>Niespodziński</w:t>
      </w:r>
      <w:proofErr w:type="spellEnd"/>
      <w:r>
        <w:t xml:space="preserve">, J. </w:t>
      </w:r>
      <w:proofErr w:type="spellStart"/>
      <w:r>
        <w:t>Mieszkowski</w:t>
      </w:r>
      <w:proofErr w:type="spellEnd"/>
      <w:r>
        <w:t xml:space="preserve">, M. Marina, K. </w:t>
      </w:r>
      <w:proofErr w:type="spellStart"/>
      <w:r>
        <w:t>Kochanowicz</w:t>
      </w:r>
      <w:proofErr w:type="spellEnd"/>
      <w:r>
        <w:t xml:space="preserve">, e M. </w:t>
      </w:r>
      <w:proofErr w:type="spellStart"/>
      <w:r>
        <w:t>Zasada</w:t>
      </w:r>
      <w:proofErr w:type="spellEnd"/>
      <w:r>
        <w:t>, “</w:t>
      </w:r>
      <w:proofErr w:type="spellStart"/>
      <w:r>
        <w:t>Changes</w:t>
      </w:r>
      <w:proofErr w:type="spellEnd"/>
      <w:r>
        <w:t xml:space="preserve"> in </w:t>
      </w:r>
      <w:proofErr w:type="spellStart"/>
      <w:r>
        <w:t>the</w:t>
      </w:r>
      <w:proofErr w:type="spellEnd"/>
      <w:r>
        <w:t xml:space="preserve"> </w:t>
      </w:r>
      <w:proofErr w:type="spellStart"/>
      <w:r>
        <w:t>Muscle</w:t>
      </w:r>
      <w:proofErr w:type="spellEnd"/>
      <w:r>
        <w:t xml:space="preserve"> </w:t>
      </w:r>
      <w:proofErr w:type="spellStart"/>
      <w:r>
        <w:t>Activity</w:t>
      </w:r>
      <w:proofErr w:type="spellEnd"/>
      <w:r>
        <w:t xml:space="preserve"> </w:t>
      </w:r>
      <w:proofErr w:type="spellStart"/>
      <w:r>
        <w:t>of</w:t>
      </w:r>
      <w:proofErr w:type="spellEnd"/>
      <w:r>
        <w:t xml:space="preserve"> </w:t>
      </w:r>
      <w:proofErr w:type="spellStart"/>
      <w:r>
        <w:t>Gymnasts</w:t>
      </w:r>
      <w:proofErr w:type="spellEnd"/>
      <w:r>
        <w:t xml:space="preserve"> </w:t>
      </w:r>
      <w:proofErr w:type="spellStart"/>
      <w:r>
        <w:t>During</w:t>
      </w:r>
      <w:proofErr w:type="spellEnd"/>
      <w:r>
        <w:t xml:space="preserve"> a Handstand </w:t>
      </w:r>
      <w:proofErr w:type="spellStart"/>
      <w:r>
        <w:t>on</w:t>
      </w:r>
      <w:proofErr w:type="spellEnd"/>
      <w:r>
        <w:t xml:space="preserve"> </w:t>
      </w:r>
      <w:proofErr w:type="spellStart"/>
      <w:r>
        <w:t>Various</w:t>
      </w:r>
      <w:proofErr w:type="spellEnd"/>
      <w:r>
        <w:t xml:space="preserve"> </w:t>
      </w:r>
      <w:proofErr w:type="spellStart"/>
      <w:r>
        <w:t>Apparatus</w:t>
      </w:r>
      <w:proofErr w:type="spellEnd"/>
      <w:r>
        <w:t xml:space="preserve">”, </w:t>
      </w:r>
      <w:r>
        <w:rPr>
          <w:i/>
          <w:iCs/>
        </w:rPr>
        <w:t xml:space="preserve">J. </w:t>
      </w:r>
      <w:proofErr w:type="spellStart"/>
      <w:r>
        <w:rPr>
          <w:i/>
          <w:iCs/>
        </w:rPr>
        <w:t>Strength</w:t>
      </w:r>
      <w:proofErr w:type="spellEnd"/>
      <w:r>
        <w:rPr>
          <w:i/>
          <w:iCs/>
        </w:rPr>
        <w:t xml:space="preserve"> Cond. Res.</w:t>
      </w:r>
      <w:r>
        <w:t xml:space="preserve">, v. 33, n. 6, p. 1609–1618, jun. 2019, </w:t>
      </w:r>
      <w:proofErr w:type="spellStart"/>
      <w:r>
        <w:t>doi</w:t>
      </w:r>
      <w:proofErr w:type="spellEnd"/>
      <w:r>
        <w:t>: 10.1519/JSC.0000000000002124.</w:t>
      </w:r>
    </w:p>
    <w:p w14:paraId="2F0C5DFC" w14:textId="77777777" w:rsidR="00D74C3A" w:rsidRDefault="00D74C3A" w:rsidP="00D74C3A">
      <w:pPr>
        <w:pStyle w:val="Bibliografia"/>
      </w:pPr>
      <w:r>
        <w:t>[7]</w:t>
      </w:r>
      <w:r>
        <w:tab/>
        <w:t xml:space="preserve">G. M. </w:t>
      </w:r>
      <w:proofErr w:type="spellStart"/>
      <w:r>
        <w:t>Blenkinsop</w:t>
      </w:r>
      <w:proofErr w:type="spellEnd"/>
      <w:r>
        <w:t xml:space="preserve">, M. T. G. </w:t>
      </w:r>
      <w:proofErr w:type="spellStart"/>
      <w:r>
        <w:t>Pain</w:t>
      </w:r>
      <w:proofErr w:type="spellEnd"/>
      <w:r>
        <w:t xml:space="preserve">, e M. J. </w:t>
      </w:r>
      <w:proofErr w:type="spellStart"/>
      <w:r>
        <w:t>Hiley</w:t>
      </w:r>
      <w:proofErr w:type="spellEnd"/>
      <w:r>
        <w:t xml:space="preserve">, “Balance </w:t>
      </w:r>
      <w:proofErr w:type="spellStart"/>
      <w:r>
        <w:t>control</w:t>
      </w:r>
      <w:proofErr w:type="spellEnd"/>
      <w:r>
        <w:t xml:space="preserve"> </w:t>
      </w:r>
      <w:proofErr w:type="spellStart"/>
      <w:r>
        <w:t>strategies</w:t>
      </w:r>
      <w:proofErr w:type="spellEnd"/>
      <w:r>
        <w:t xml:space="preserve"> </w:t>
      </w:r>
      <w:proofErr w:type="spellStart"/>
      <w:r>
        <w:t>during</w:t>
      </w:r>
      <w:proofErr w:type="spellEnd"/>
      <w:r>
        <w:t xml:space="preserve"> </w:t>
      </w:r>
      <w:proofErr w:type="spellStart"/>
      <w:r>
        <w:t>perturbed</w:t>
      </w:r>
      <w:proofErr w:type="spellEnd"/>
      <w:r>
        <w:t xml:space="preserve"> </w:t>
      </w:r>
      <w:proofErr w:type="spellStart"/>
      <w:r>
        <w:t>and</w:t>
      </w:r>
      <w:proofErr w:type="spellEnd"/>
      <w:r>
        <w:t xml:space="preserve"> </w:t>
      </w:r>
      <w:proofErr w:type="spellStart"/>
      <w:r>
        <w:t>unperturbed</w:t>
      </w:r>
      <w:proofErr w:type="spellEnd"/>
      <w:r>
        <w:t xml:space="preserve"> balance in </w:t>
      </w:r>
      <w:proofErr w:type="spellStart"/>
      <w:r>
        <w:t>standing</w:t>
      </w:r>
      <w:proofErr w:type="spellEnd"/>
      <w:r>
        <w:t xml:space="preserve"> </w:t>
      </w:r>
      <w:proofErr w:type="spellStart"/>
      <w:r>
        <w:t>and</w:t>
      </w:r>
      <w:proofErr w:type="spellEnd"/>
      <w:r>
        <w:t xml:space="preserve"> </w:t>
      </w:r>
      <w:proofErr w:type="spellStart"/>
      <w:r>
        <w:t>handstand</w:t>
      </w:r>
      <w:proofErr w:type="spellEnd"/>
      <w:r>
        <w:t xml:space="preserve">”, </w:t>
      </w:r>
      <w:r>
        <w:rPr>
          <w:i/>
          <w:iCs/>
        </w:rPr>
        <w:t xml:space="preserve">R. Soc. Open </w:t>
      </w:r>
      <w:proofErr w:type="spellStart"/>
      <w:r>
        <w:rPr>
          <w:i/>
          <w:iCs/>
        </w:rPr>
        <w:t>Sci</w:t>
      </w:r>
      <w:proofErr w:type="spellEnd"/>
      <w:r>
        <w:rPr>
          <w:i/>
          <w:iCs/>
        </w:rPr>
        <w:t>.</w:t>
      </w:r>
      <w:r>
        <w:t xml:space="preserve">, v. 4, n. 7, p. 161018, jul. 2017, </w:t>
      </w:r>
      <w:proofErr w:type="spellStart"/>
      <w:r>
        <w:t>doi</w:t>
      </w:r>
      <w:proofErr w:type="spellEnd"/>
      <w:r>
        <w:t>: 10.1098/rsos.161018.</w:t>
      </w:r>
    </w:p>
    <w:p w14:paraId="087E4CFD" w14:textId="77777777" w:rsidR="00D74C3A" w:rsidRDefault="00D74C3A" w:rsidP="00D74C3A">
      <w:pPr>
        <w:pStyle w:val="Bibliografia"/>
      </w:pPr>
      <w:r>
        <w:t>[8]</w:t>
      </w:r>
      <w:r>
        <w:tab/>
        <w:t xml:space="preserve">M. K. </w:t>
      </w:r>
      <w:proofErr w:type="spellStart"/>
      <w:r>
        <w:t>Pryhoda</w:t>
      </w:r>
      <w:proofErr w:type="spellEnd"/>
      <w:r>
        <w:t>, K. M. Newell, e G. Irwin, “HANDSTAND BALANCE MOTOR CONTROL MECHANISMS”, 2021.</w:t>
      </w:r>
    </w:p>
    <w:p w14:paraId="705C417A" w14:textId="77777777" w:rsidR="00D74C3A" w:rsidRDefault="00D74C3A" w:rsidP="00D74C3A">
      <w:pPr>
        <w:pStyle w:val="Bibliografia"/>
      </w:pPr>
      <w:r>
        <w:t>[9]</w:t>
      </w:r>
      <w:r>
        <w:tab/>
        <w:t xml:space="preserve">J. </w:t>
      </w:r>
      <w:proofErr w:type="spellStart"/>
      <w:r>
        <w:t>Rohleder</w:t>
      </w:r>
      <w:proofErr w:type="spellEnd"/>
      <w:r>
        <w:t xml:space="preserve"> e T. Vogt, “EFFICACY OF WRIST STRATEGY COACHING ON HANDSTAND PERFORMANCES IN NOVICES: INVERTING EXPLICIT AND IMPLICIT LEARNING OF SKILL-RELATED MOTOR TASKS”, </w:t>
      </w:r>
      <w:proofErr w:type="spellStart"/>
      <w:r>
        <w:rPr>
          <w:i/>
          <w:iCs/>
        </w:rPr>
        <w:t>Sci</w:t>
      </w:r>
      <w:proofErr w:type="spellEnd"/>
      <w:r>
        <w:rPr>
          <w:i/>
          <w:iCs/>
        </w:rPr>
        <w:t xml:space="preserve">. </w:t>
      </w:r>
      <w:proofErr w:type="spellStart"/>
      <w:r>
        <w:rPr>
          <w:i/>
          <w:iCs/>
        </w:rPr>
        <w:t>Gymnast</w:t>
      </w:r>
      <w:proofErr w:type="spellEnd"/>
      <w:r>
        <w:rPr>
          <w:i/>
          <w:iCs/>
        </w:rPr>
        <w:t>. J.</w:t>
      </w:r>
      <w:r>
        <w:t xml:space="preserve">, v. 11, n. 2, p. 209–222, jun. 2019, </w:t>
      </w:r>
      <w:proofErr w:type="spellStart"/>
      <w:r>
        <w:t>doi</w:t>
      </w:r>
      <w:proofErr w:type="spellEnd"/>
      <w:r>
        <w:t>: 10.52165/sgj.11.2.209-222.</w:t>
      </w:r>
    </w:p>
    <w:p w14:paraId="1E48CEAC" w14:textId="77777777" w:rsidR="00D74C3A" w:rsidRDefault="00D74C3A" w:rsidP="00D74C3A">
      <w:pPr>
        <w:pStyle w:val="Bibliografia"/>
      </w:pPr>
      <w:r>
        <w:lastRenderedPageBreak/>
        <w:t>[10]</w:t>
      </w:r>
      <w:r>
        <w:tab/>
        <w:t xml:space="preserve">A. </w:t>
      </w:r>
      <w:proofErr w:type="spellStart"/>
      <w:r>
        <w:t>Kochanowicz</w:t>
      </w:r>
      <w:proofErr w:type="spellEnd"/>
      <w:r>
        <w:t xml:space="preserve">, B. </w:t>
      </w:r>
      <w:proofErr w:type="spellStart"/>
      <w:r>
        <w:t>Niespodziński</w:t>
      </w:r>
      <w:proofErr w:type="spellEnd"/>
      <w:r>
        <w:t xml:space="preserve">, M. Marina, J. </w:t>
      </w:r>
      <w:proofErr w:type="spellStart"/>
      <w:r>
        <w:t>Mieszkowski</w:t>
      </w:r>
      <w:proofErr w:type="spellEnd"/>
      <w:r>
        <w:t xml:space="preserve">, L. </w:t>
      </w:r>
      <w:proofErr w:type="spellStart"/>
      <w:r>
        <w:t>Biskup</w:t>
      </w:r>
      <w:proofErr w:type="spellEnd"/>
      <w:r>
        <w:t xml:space="preserve">, e K. </w:t>
      </w:r>
      <w:proofErr w:type="spellStart"/>
      <w:r>
        <w:t>Kochanowicz</w:t>
      </w:r>
      <w:proofErr w:type="spellEnd"/>
      <w:r>
        <w:t>, “</w:t>
      </w:r>
      <w:proofErr w:type="spellStart"/>
      <w:r>
        <w:t>Relationship</w:t>
      </w:r>
      <w:proofErr w:type="spellEnd"/>
      <w:r>
        <w:t xml:space="preserve"> </w:t>
      </w:r>
      <w:proofErr w:type="spellStart"/>
      <w:r>
        <w:t>between</w:t>
      </w:r>
      <w:proofErr w:type="spellEnd"/>
      <w:r>
        <w:t xml:space="preserve"> postural </w:t>
      </w:r>
      <w:proofErr w:type="spellStart"/>
      <w:r>
        <w:t>control</w:t>
      </w:r>
      <w:proofErr w:type="spellEnd"/>
      <w:r>
        <w:t xml:space="preserve"> </w:t>
      </w:r>
      <w:proofErr w:type="spellStart"/>
      <w:r>
        <w:t>and</w:t>
      </w:r>
      <w:proofErr w:type="spellEnd"/>
      <w:r>
        <w:t xml:space="preserve"> </w:t>
      </w:r>
      <w:proofErr w:type="spellStart"/>
      <w:r>
        <w:t>muscle</w:t>
      </w:r>
      <w:proofErr w:type="spellEnd"/>
      <w:r>
        <w:t xml:space="preserve"> </w:t>
      </w:r>
      <w:proofErr w:type="spellStart"/>
      <w:r>
        <w:t>activity</w:t>
      </w:r>
      <w:proofErr w:type="spellEnd"/>
      <w:r>
        <w:t xml:space="preserve"> </w:t>
      </w:r>
      <w:proofErr w:type="spellStart"/>
      <w:r>
        <w:t>during</w:t>
      </w:r>
      <w:proofErr w:type="spellEnd"/>
      <w:r>
        <w:t xml:space="preserve"> a </w:t>
      </w:r>
      <w:proofErr w:type="spellStart"/>
      <w:r>
        <w:t>handstand</w:t>
      </w:r>
      <w:proofErr w:type="spellEnd"/>
      <w:r>
        <w:t xml:space="preserve"> in </w:t>
      </w:r>
      <w:proofErr w:type="spellStart"/>
      <w:r>
        <w:t>young</w:t>
      </w:r>
      <w:proofErr w:type="spellEnd"/>
      <w:r>
        <w:t xml:space="preserve"> </w:t>
      </w:r>
      <w:proofErr w:type="spellStart"/>
      <w:r>
        <w:t>and</w:t>
      </w:r>
      <w:proofErr w:type="spellEnd"/>
      <w:r>
        <w:t xml:space="preserve"> </w:t>
      </w:r>
      <w:proofErr w:type="spellStart"/>
      <w:r>
        <w:t>adult</w:t>
      </w:r>
      <w:proofErr w:type="spellEnd"/>
      <w:r>
        <w:t xml:space="preserve"> </w:t>
      </w:r>
      <w:proofErr w:type="spellStart"/>
      <w:r>
        <w:t>gymnasts</w:t>
      </w:r>
      <w:proofErr w:type="spellEnd"/>
      <w:r>
        <w:t xml:space="preserve">”, </w:t>
      </w:r>
      <w:r>
        <w:rPr>
          <w:i/>
          <w:iCs/>
        </w:rPr>
        <w:t xml:space="preserve">Hum. Mov. </w:t>
      </w:r>
      <w:proofErr w:type="spellStart"/>
      <w:r>
        <w:rPr>
          <w:i/>
          <w:iCs/>
        </w:rPr>
        <w:t>Sci</w:t>
      </w:r>
      <w:proofErr w:type="spellEnd"/>
      <w:r>
        <w:rPr>
          <w:i/>
          <w:iCs/>
        </w:rPr>
        <w:t>.</w:t>
      </w:r>
      <w:r>
        <w:t xml:space="preserve">, v. 58, p. 195–204, abr. 2018, </w:t>
      </w:r>
      <w:proofErr w:type="spellStart"/>
      <w:r>
        <w:t>doi</w:t>
      </w:r>
      <w:proofErr w:type="spellEnd"/>
      <w:r>
        <w:t>: 10.1016/j.humov.2018.02.007.</w:t>
      </w:r>
    </w:p>
    <w:p w14:paraId="6A2D5EF2" w14:textId="77777777" w:rsidR="00D74C3A" w:rsidRDefault="00D74C3A" w:rsidP="00D74C3A">
      <w:pPr>
        <w:pStyle w:val="Bibliografia"/>
      </w:pPr>
      <w:r>
        <w:t>[11]</w:t>
      </w:r>
      <w:r>
        <w:tab/>
        <w:t xml:space="preserve">P. </w:t>
      </w:r>
      <w:proofErr w:type="spellStart"/>
      <w:r>
        <w:t>Hedbávný</w:t>
      </w:r>
      <w:proofErr w:type="spellEnd"/>
      <w:r>
        <w:t xml:space="preserve">, J. </w:t>
      </w:r>
      <w:proofErr w:type="spellStart"/>
      <w:r>
        <w:t>Sklenaříková</w:t>
      </w:r>
      <w:proofErr w:type="spellEnd"/>
      <w:r>
        <w:t xml:space="preserve">, D. </w:t>
      </w:r>
      <w:proofErr w:type="spellStart"/>
      <w:r>
        <w:t>Hupka</w:t>
      </w:r>
      <w:proofErr w:type="spellEnd"/>
      <w:r>
        <w:t xml:space="preserve">, e M. </w:t>
      </w:r>
      <w:proofErr w:type="spellStart"/>
      <w:r>
        <w:t>Kalichová</w:t>
      </w:r>
      <w:proofErr w:type="spellEnd"/>
      <w:r>
        <w:t>, “BALANCING IN HANDSTAND ON THE FLOOR”, v. 5, n. 3.</w:t>
      </w:r>
    </w:p>
    <w:p w14:paraId="69A0482C" w14:textId="77777777" w:rsidR="00D74C3A" w:rsidRDefault="00D74C3A" w:rsidP="00D74C3A">
      <w:pPr>
        <w:pStyle w:val="Bibliografia"/>
      </w:pPr>
      <w:r>
        <w:t>[12]</w:t>
      </w:r>
      <w:r>
        <w:tab/>
        <w:t>“</w:t>
      </w:r>
      <w:proofErr w:type="spellStart"/>
      <w:r>
        <w:t>Analyzing</w:t>
      </w:r>
      <w:proofErr w:type="spellEnd"/>
      <w:r>
        <w:t xml:space="preserve"> </w:t>
      </w:r>
      <w:proofErr w:type="spellStart"/>
      <w:r>
        <w:t>optimal</w:t>
      </w:r>
      <w:proofErr w:type="spellEnd"/>
      <w:r>
        <w:t xml:space="preserve"> </w:t>
      </w:r>
      <w:proofErr w:type="spellStart"/>
      <w:r>
        <w:t>muscle</w:t>
      </w:r>
      <w:proofErr w:type="spellEnd"/>
      <w:r>
        <w:t xml:space="preserve"> dynamics </w:t>
      </w:r>
      <w:proofErr w:type="spellStart"/>
      <w:r>
        <w:t>during</w:t>
      </w:r>
      <w:proofErr w:type="spellEnd"/>
      <w:r>
        <w:t xml:space="preserve"> </w:t>
      </w:r>
      <w:proofErr w:type="spellStart"/>
      <w:r>
        <w:t>handstands</w:t>
      </w:r>
      <w:proofErr w:type="spellEnd"/>
      <w:r>
        <w:t xml:space="preserve">: a </w:t>
      </w:r>
      <w:proofErr w:type="spellStart"/>
      <w:r>
        <w:t>comprehensive</w:t>
      </w:r>
      <w:proofErr w:type="spellEnd"/>
      <w:r>
        <w:t xml:space="preserve"> </w:t>
      </w:r>
      <w:proofErr w:type="spellStart"/>
      <w:r>
        <w:t>investigation</w:t>
      </w:r>
      <w:proofErr w:type="spellEnd"/>
      <w:r>
        <w:t xml:space="preserve"> </w:t>
      </w:r>
      <w:proofErr w:type="spellStart"/>
      <w:r>
        <w:t>of</w:t>
      </w:r>
      <w:proofErr w:type="spellEnd"/>
      <w:r>
        <w:t xml:space="preserve"> </w:t>
      </w:r>
      <w:proofErr w:type="spellStart"/>
      <w:r>
        <w:t>skilled</w:t>
      </w:r>
      <w:proofErr w:type="spellEnd"/>
      <w:r>
        <w:t xml:space="preserve"> </w:t>
      </w:r>
      <w:proofErr w:type="spellStart"/>
      <w:r>
        <w:t>gymnasts</w:t>
      </w:r>
      <w:proofErr w:type="spellEnd"/>
      <w:r>
        <w:t xml:space="preserve">”, </w:t>
      </w:r>
      <w:r>
        <w:rPr>
          <w:i/>
          <w:iCs/>
        </w:rPr>
        <w:t xml:space="preserve">J. </w:t>
      </w:r>
      <w:proofErr w:type="spellStart"/>
      <w:r>
        <w:rPr>
          <w:i/>
          <w:iCs/>
        </w:rPr>
        <w:t>Phys</w:t>
      </w:r>
      <w:proofErr w:type="spellEnd"/>
      <w:r>
        <w:rPr>
          <w:i/>
          <w:iCs/>
        </w:rPr>
        <w:t>. Educ. Sport</w:t>
      </w:r>
      <w:r>
        <w:t>, v. 24, n. 4.</w:t>
      </w:r>
    </w:p>
    <w:p w14:paraId="44FDAD28" w14:textId="77777777" w:rsidR="00D74C3A" w:rsidRDefault="00D74C3A" w:rsidP="00D74C3A">
      <w:pPr>
        <w:pStyle w:val="Bibliografia"/>
      </w:pPr>
      <w:r>
        <w:t>[13]</w:t>
      </w:r>
      <w:r>
        <w:tab/>
        <w:t xml:space="preserve">P. S. B. </w:t>
      </w:r>
      <w:proofErr w:type="spellStart"/>
      <w:r>
        <w:t>Belčič</w:t>
      </w:r>
      <w:proofErr w:type="spellEnd"/>
      <w:r>
        <w:t>, “</w:t>
      </w:r>
      <w:proofErr w:type="spellStart"/>
      <w:r>
        <w:t>Kinematic</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handstands</w:t>
      </w:r>
      <w:proofErr w:type="spellEnd"/>
      <w:r>
        <w:t xml:space="preserve"> in </w:t>
      </w:r>
      <w:proofErr w:type="spellStart"/>
      <w:r>
        <w:t>gymnastics</w:t>
      </w:r>
      <w:proofErr w:type="spellEnd"/>
      <w:r>
        <w:t xml:space="preserve">”, </w:t>
      </w:r>
      <w:r>
        <w:rPr>
          <w:i/>
          <w:iCs/>
        </w:rPr>
        <w:t xml:space="preserve">Science </w:t>
      </w:r>
      <w:proofErr w:type="spellStart"/>
      <w:r>
        <w:rPr>
          <w:i/>
          <w:iCs/>
        </w:rPr>
        <w:t>of</w:t>
      </w:r>
      <w:proofErr w:type="spellEnd"/>
      <w:r>
        <w:rPr>
          <w:i/>
          <w:iCs/>
        </w:rPr>
        <w:t xml:space="preserve"> </w:t>
      </w:r>
      <w:proofErr w:type="spellStart"/>
      <w:r>
        <w:rPr>
          <w:i/>
          <w:iCs/>
        </w:rPr>
        <w:t>Gymnastics</w:t>
      </w:r>
      <w:proofErr w:type="spellEnd"/>
      <w:r>
        <w:rPr>
          <w:i/>
          <w:iCs/>
        </w:rPr>
        <w:t xml:space="preserve"> </w:t>
      </w:r>
      <w:proofErr w:type="spellStart"/>
      <w:r>
        <w:rPr>
          <w:i/>
          <w:iCs/>
        </w:rPr>
        <w:t>Journal</w:t>
      </w:r>
      <w:proofErr w:type="spellEnd"/>
      <w:r>
        <w:t>, v. 7, p. 19–30, 2015.</w:t>
      </w:r>
    </w:p>
    <w:p w14:paraId="52E8A3F5" w14:textId="77777777" w:rsidR="00D74C3A" w:rsidRDefault="00D74C3A" w:rsidP="00D74C3A">
      <w:pPr>
        <w:pStyle w:val="Bibliografia"/>
      </w:pPr>
      <w:r>
        <w:t>[14]</w:t>
      </w:r>
      <w:r>
        <w:tab/>
        <w:t xml:space="preserve">C. </w:t>
      </w:r>
      <w:proofErr w:type="spellStart"/>
      <w:r>
        <w:t>Eyssartier</w:t>
      </w:r>
      <w:proofErr w:type="spellEnd"/>
      <w:r>
        <w:t xml:space="preserve">, P. </w:t>
      </w:r>
      <w:proofErr w:type="spellStart"/>
      <w:r>
        <w:t>Billard</w:t>
      </w:r>
      <w:proofErr w:type="spellEnd"/>
      <w:r>
        <w:t xml:space="preserve">, P. </w:t>
      </w:r>
      <w:proofErr w:type="spellStart"/>
      <w:r>
        <w:t>Thoreux</w:t>
      </w:r>
      <w:proofErr w:type="spellEnd"/>
      <w:r>
        <w:t xml:space="preserve">, e C. </w:t>
      </w:r>
      <w:proofErr w:type="spellStart"/>
      <w:r>
        <w:t>Sauret</w:t>
      </w:r>
      <w:proofErr w:type="spellEnd"/>
      <w:r>
        <w:t>, “</w:t>
      </w:r>
      <w:proofErr w:type="spellStart"/>
      <w:r>
        <w:t>Spine</w:t>
      </w:r>
      <w:proofErr w:type="spellEnd"/>
      <w:r>
        <w:t xml:space="preserve"> </w:t>
      </w:r>
      <w:proofErr w:type="spellStart"/>
      <w:r>
        <w:t>Kinematics</w:t>
      </w:r>
      <w:proofErr w:type="spellEnd"/>
      <w:r>
        <w:t xml:space="preserve"> </w:t>
      </w:r>
      <w:proofErr w:type="spellStart"/>
      <w:r>
        <w:t>Behavior</w:t>
      </w:r>
      <w:proofErr w:type="spellEnd"/>
      <w:r>
        <w:t xml:space="preserve"> </w:t>
      </w:r>
      <w:proofErr w:type="spellStart"/>
      <w:r>
        <w:t>During</w:t>
      </w:r>
      <w:proofErr w:type="spellEnd"/>
      <w:r>
        <w:t xml:space="preserve"> </w:t>
      </w:r>
      <w:proofErr w:type="spellStart"/>
      <w:r>
        <w:t>the</w:t>
      </w:r>
      <w:proofErr w:type="spellEnd"/>
      <w:r>
        <w:t xml:space="preserve"> Handstand </w:t>
      </w:r>
      <w:proofErr w:type="spellStart"/>
      <w:r>
        <w:t>Posture</w:t>
      </w:r>
      <w:proofErr w:type="spellEnd"/>
      <w:r>
        <w:t xml:space="preserve">: A </w:t>
      </w:r>
      <w:proofErr w:type="spellStart"/>
      <w:r>
        <w:t>Biplanar</w:t>
      </w:r>
      <w:proofErr w:type="spellEnd"/>
      <w:r>
        <w:t xml:space="preserve"> </w:t>
      </w:r>
      <w:proofErr w:type="spellStart"/>
      <w:r>
        <w:t>Radiographic</w:t>
      </w:r>
      <w:proofErr w:type="spellEnd"/>
      <w:r>
        <w:t xml:space="preserve"> </w:t>
      </w:r>
      <w:proofErr w:type="spellStart"/>
      <w:r>
        <w:t>Analysis</w:t>
      </w:r>
      <w:proofErr w:type="spellEnd"/>
      <w:r>
        <w:t xml:space="preserve">”, </w:t>
      </w:r>
      <w:r>
        <w:rPr>
          <w:i/>
          <w:iCs/>
        </w:rPr>
        <w:t xml:space="preserve">J. </w:t>
      </w:r>
      <w:proofErr w:type="spellStart"/>
      <w:r>
        <w:rPr>
          <w:i/>
          <w:iCs/>
        </w:rPr>
        <w:t>Funct</w:t>
      </w:r>
      <w:proofErr w:type="spellEnd"/>
      <w:r>
        <w:rPr>
          <w:i/>
          <w:iCs/>
        </w:rPr>
        <w:t xml:space="preserve">. </w:t>
      </w:r>
      <w:proofErr w:type="spellStart"/>
      <w:r>
        <w:rPr>
          <w:i/>
          <w:iCs/>
        </w:rPr>
        <w:t>Morphol</w:t>
      </w:r>
      <w:proofErr w:type="spellEnd"/>
      <w:r>
        <w:rPr>
          <w:i/>
          <w:iCs/>
        </w:rPr>
        <w:t xml:space="preserve">. </w:t>
      </w:r>
      <w:proofErr w:type="spellStart"/>
      <w:r>
        <w:rPr>
          <w:i/>
          <w:iCs/>
        </w:rPr>
        <w:t>Kinesiol</w:t>
      </w:r>
      <w:proofErr w:type="spellEnd"/>
      <w:r>
        <w:rPr>
          <w:i/>
          <w:iCs/>
        </w:rPr>
        <w:t>.</w:t>
      </w:r>
      <w:r>
        <w:t xml:space="preserve">, v. 9, n. 4, p. 252, dez. 2024, </w:t>
      </w:r>
      <w:proofErr w:type="spellStart"/>
      <w:r>
        <w:t>doi</w:t>
      </w:r>
      <w:proofErr w:type="spellEnd"/>
      <w:r>
        <w:t>: 10.3390/jfmk9040252.</w:t>
      </w:r>
    </w:p>
    <w:p w14:paraId="41E6D255" w14:textId="77777777" w:rsidR="00D74C3A" w:rsidRDefault="00D74C3A" w:rsidP="00D74C3A">
      <w:pPr>
        <w:pStyle w:val="Bibliografia"/>
      </w:pPr>
      <w:r>
        <w:t>[15]</w:t>
      </w:r>
      <w:r>
        <w:tab/>
        <w:t xml:space="preserve">M. McDonald, J. S. Baker, Y. </w:t>
      </w:r>
      <w:proofErr w:type="spellStart"/>
      <w:r>
        <w:t>Gu</w:t>
      </w:r>
      <w:proofErr w:type="spellEnd"/>
      <w:r>
        <w:t xml:space="preserve">, e U. C. </w:t>
      </w:r>
      <w:proofErr w:type="spellStart"/>
      <w:r>
        <w:t>Ugbolue</w:t>
      </w:r>
      <w:proofErr w:type="spellEnd"/>
      <w:r>
        <w:t>, “</w:t>
      </w:r>
      <w:proofErr w:type="spellStart"/>
      <w:r>
        <w:t>Biomechanical</w:t>
      </w:r>
      <w:proofErr w:type="spellEnd"/>
      <w:r>
        <w:t xml:space="preserve"> </w:t>
      </w:r>
      <w:proofErr w:type="spellStart"/>
      <w:r>
        <w:t>analyses</w:t>
      </w:r>
      <w:proofErr w:type="spellEnd"/>
      <w:r>
        <w:t xml:space="preserve"> </w:t>
      </w:r>
      <w:proofErr w:type="spellStart"/>
      <w:r>
        <w:t>of</w:t>
      </w:r>
      <w:proofErr w:type="spellEnd"/>
      <w:r>
        <w:t xml:space="preserve"> </w:t>
      </w:r>
      <w:proofErr w:type="spellStart"/>
      <w:r>
        <w:t>the</w:t>
      </w:r>
      <w:proofErr w:type="spellEnd"/>
      <w:r>
        <w:t xml:space="preserve"> </w:t>
      </w:r>
      <w:proofErr w:type="spellStart"/>
      <w:r>
        <w:t>handstand</w:t>
      </w:r>
      <w:proofErr w:type="spellEnd"/>
      <w:r>
        <w:t xml:space="preserve">: a </w:t>
      </w:r>
      <w:proofErr w:type="spellStart"/>
      <w:r>
        <w:t>systematic</w:t>
      </w:r>
      <w:proofErr w:type="spellEnd"/>
      <w:r>
        <w:t xml:space="preserve"> review”, </w:t>
      </w:r>
      <w:r>
        <w:rPr>
          <w:i/>
          <w:iCs/>
        </w:rPr>
        <w:t xml:space="preserve">Front. Sports </w:t>
      </w:r>
      <w:proofErr w:type="spellStart"/>
      <w:r>
        <w:rPr>
          <w:i/>
          <w:iCs/>
        </w:rPr>
        <w:t>Act</w:t>
      </w:r>
      <w:proofErr w:type="spellEnd"/>
      <w:r>
        <w:rPr>
          <w:i/>
          <w:iCs/>
        </w:rPr>
        <w:t>. Living</w:t>
      </w:r>
      <w:r>
        <w:t xml:space="preserve">, v. 7, p. 1694648, dez. 2025, </w:t>
      </w:r>
      <w:proofErr w:type="spellStart"/>
      <w:r>
        <w:t>doi</w:t>
      </w:r>
      <w:proofErr w:type="spellEnd"/>
      <w:r>
        <w:t>: 10.3389/fspor.2025.1694648.</w:t>
      </w:r>
    </w:p>
    <w:p w14:paraId="4F1FE909" w14:textId="77777777" w:rsidR="00D74C3A" w:rsidRDefault="00D74C3A" w:rsidP="00D74C3A">
      <w:pPr>
        <w:pStyle w:val="Bibliografia"/>
      </w:pPr>
      <w:r>
        <w:t>[16]</w:t>
      </w:r>
      <w:r>
        <w:tab/>
        <w:t xml:space="preserve">D. </w:t>
      </w:r>
      <w:proofErr w:type="spellStart"/>
      <w:r>
        <w:t>Milosis</w:t>
      </w:r>
      <w:proofErr w:type="spellEnd"/>
      <w:r>
        <w:t xml:space="preserve"> e T. </w:t>
      </w:r>
      <w:proofErr w:type="spellStart"/>
      <w:r>
        <w:t>Satras</w:t>
      </w:r>
      <w:proofErr w:type="spellEnd"/>
      <w:r>
        <w:t xml:space="preserve">, “THE EFFECTIVENESS OF DIFFERENT HANDSTAND PLACEMENT TECHNIQUES IN HANDSTAND BALANCE CONTROL AND GENDER DIFFERENCESDSTAND BALANCE CONTROL AND GENDER DIFFERENCES”, </w:t>
      </w:r>
      <w:proofErr w:type="spellStart"/>
      <w:r>
        <w:rPr>
          <w:i/>
          <w:iCs/>
        </w:rPr>
        <w:t>Sci</w:t>
      </w:r>
      <w:proofErr w:type="spellEnd"/>
      <w:r>
        <w:rPr>
          <w:i/>
          <w:iCs/>
        </w:rPr>
        <w:t xml:space="preserve">. </w:t>
      </w:r>
      <w:proofErr w:type="spellStart"/>
      <w:r>
        <w:rPr>
          <w:i/>
          <w:iCs/>
        </w:rPr>
        <w:t>Gymnast</w:t>
      </w:r>
      <w:proofErr w:type="spellEnd"/>
      <w:r>
        <w:rPr>
          <w:i/>
          <w:iCs/>
        </w:rPr>
        <w:t>. J.</w:t>
      </w:r>
      <w:r>
        <w:t xml:space="preserve">, v. 15, n. 3, p. 375–394, out. 2023, </w:t>
      </w:r>
      <w:proofErr w:type="spellStart"/>
      <w:r>
        <w:t>doi</w:t>
      </w:r>
      <w:proofErr w:type="spellEnd"/>
      <w:r>
        <w:t>: 10.52165/sgj.15.3.375-394.</w:t>
      </w:r>
    </w:p>
    <w:p w14:paraId="163BD62A" w14:textId="77777777" w:rsidR="00D74C3A" w:rsidRDefault="00D74C3A" w:rsidP="00D74C3A">
      <w:pPr>
        <w:pStyle w:val="Bibliografia"/>
      </w:pPr>
      <w:r>
        <w:t>[17]</w:t>
      </w:r>
      <w:r>
        <w:tab/>
        <w:t xml:space="preserve">R. </w:t>
      </w:r>
      <w:proofErr w:type="spellStart"/>
      <w:r>
        <w:t>Farana</w:t>
      </w:r>
      <w:proofErr w:type="spellEnd"/>
      <w:r>
        <w:t xml:space="preserve">, P. </w:t>
      </w:r>
      <w:proofErr w:type="spellStart"/>
      <w:r>
        <w:t>Brtva</w:t>
      </w:r>
      <w:proofErr w:type="spellEnd"/>
      <w:r>
        <w:t>, G. Irwin, e K. M. Newell, “</w:t>
      </w:r>
      <w:proofErr w:type="spellStart"/>
      <w:r>
        <w:t>Neck</w:t>
      </w:r>
      <w:proofErr w:type="spellEnd"/>
      <w:r>
        <w:t xml:space="preserve"> </w:t>
      </w:r>
      <w:proofErr w:type="spellStart"/>
      <w:r>
        <w:t>Angle</w:t>
      </w:r>
      <w:proofErr w:type="spellEnd"/>
      <w:r>
        <w:t xml:space="preserve"> in </w:t>
      </w:r>
      <w:proofErr w:type="spellStart"/>
      <w:r>
        <w:t>the</w:t>
      </w:r>
      <w:proofErr w:type="spellEnd"/>
      <w:r>
        <w:t xml:space="preserve"> Handstand </w:t>
      </w:r>
      <w:proofErr w:type="spellStart"/>
      <w:r>
        <w:t>Changes</w:t>
      </w:r>
      <w:proofErr w:type="spellEnd"/>
      <w:r>
        <w:t xml:space="preserve"> </w:t>
      </w:r>
      <w:proofErr w:type="spellStart"/>
      <w:r>
        <w:t>the</w:t>
      </w:r>
      <w:proofErr w:type="spellEnd"/>
      <w:r>
        <w:t xml:space="preserve"> </w:t>
      </w:r>
      <w:proofErr w:type="spellStart"/>
      <w:r>
        <w:t>Pattern</w:t>
      </w:r>
      <w:proofErr w:type="spellEnd"/>
      <w:r>
        <w:t xml:space="preserve"> </w:t>
      </w:r>
      <w:proofErr w:type="spellStart"/>
      <w:r>
        <w:t>of</w:t>
      </w:r>
      <w:proofErr w:type="spellEnd"/>
      <w:r>
        <w:t xml:space="preserve"> </w:t>
      </w:r>
      <w:proofErr w:type="spellStart"/>
      <w:r>
        <w:t>Multi-Joint</w:t>
      </w:r>
      <w:proofErr w:type="spellEnd"/>
      <w:r>
        <w:t xml:space="preserve"> </w:t>
      </w:r>
      <w:proofErr w:type="spellStart"/>
      <w:r>
        <w:t>Variability</w:t>
      </w:r>
      <w:proofErr w:type="spellEnd"/>
      <w:r>
        <w:t xml:space="preserve">”, </w:t>
      </w:r>
      <w:r>
        <w:rPr>
          <w:i/>
          <w:iCs/>
        </w:rPr>
        <w:t xml:space="preserve">J. </w:t>
      </w:r>
      <w:proofErr w:type="spellStart"/>
      <w:r>
        <w:rPr>
          <w:i/>
          <w:iCs/>
        </w:rPr>
        <w:t>Mot</w:t>
      </w:r>
      <w:proofErr w:type="spellEnd"/>
      <w:r>
        <w:rPr>
          <w:i/>
          <w:iCs/>
        </w:rPr>
        <w:t xml:space="preserve">. </w:t>
      </w:r>
      <w:proofErr w:type="spellStart"/>
      <w:r>
        <w:rPr>
          <w:i/>
          <w:iCs/>
        </w:rPr>
        <w:t>Behav</w:t>
      </w:r>
      <w:proofErr w:type="spellEnd"/>
      <w:r>
        <w:rPr>
          <w:i/>
          <w:iCs/>
        </w:rPr>
        <w:t>.</w:t>
      </w:r>
      <w:r>
        <w:t xml:space="preserve">, v. 57, n. 6, p. 768–776, nov. 2025, </w:t>
      </w:r>
      <w:proofErr w:type="spellStart"/>
      <w:r>
        <w:t>doi</w:t>
      </w:r>
      <w:proofErr w:type="spellEnd"/>
      <w:r>
        <w:t>: 10.1080/00222895.2025.2558711.</w:t>
      </w:r>
    </w:p>
    <w:p w14:paraId="1093BF36" w14:textId="77777777" w:rsidR="00D74C3A" w:rsidRDefault="00D74C3A" w:rsidP="00D74C3A">
      <w:pPr>
        <w:pStyle w:val="Bibliografia"/>
      </w:pPr>
      <w:r>
        <w:t>[18]</w:t>
      </w:r>
      <w:r>
        <w:tab/>
        <w:t xml:space="preserve">E. Thomas </w:t>
      </w:r>
      <w:r>
        <w:rPr>
          <w:i/>
          <w:iCs/>
        </w:rPr>
        <w:t>et al.</w:t>
      </w:r>
      <w:r>
        <w:t>, “</w:t>
      </w:r>
      <w:proofErr w:type="spellStart"/>
      <w:r>
        <w:t>Evaluation</w:t>
      </w:r>
      <w:proofErr w:type="spellEnd"/>
      <w:r>
        <w:t xml:space="preserve"> </w:t>
      </w:r>
      <w:proofErr w:type="spellStart"/>
      <w:r>
        <w:t>of</w:t>
      </w:r>
      <w:proofErr w:type="spellEnd"/>
      <w:r>
        <w:t xml:space="preserve"> </w:t>
      </w:r>
      <w:proofErr w:type="spellStart"/>
      <w:r>
        <w:t>Posturographic</w:t>
      </w:r>
      <w:proofErr w:type="spellEnd"/>
      <w:r>
        <w:t xml:space="preserve"> </w:t>
      </w:r>
      <w:proofErr w:type="spellStart"/>
      <w:r>
        <w:t>and</w:t>
      </w:r>
      <w:proofErr w:type="spellEnd"/>
      <w:r>
        <w:t xml:space="preserve"> Neuromuscular </w:t>
      </w:r>
      <w:proofErr w:type="spellStart"/>
      <w:r>
        <w:t>Parameters</w:t>
      </w:r>
      <w:proofErr w:type="spellEnd"/>
      <w:r>
        <w:t xml:space="preserve"> </w:t>
      </w:r>
      <w:proofErr w:type="spellStart"/>
      <w:r>
        <w:t>during</w:t>
      </w:r>
      <w:proofErr w:type="spellEnd"/>
      <w:r>
        <w:t xml:space="preserve"> </w:t>
      </w:r>
      <w:proofErr w:type="spellStart"/>
      <w:r>
        <w:t>Upright</w:t>
      </w:r>
      <w:proofErr w:type="spellEnd"/>
      <w:r>
        <w:t xml:space="preserve"> </w:t>
      </w:r>
      <w:proofErr w:type="spellStart"/>
      <w:r>
        <w:t>Stance</w:t>
      </w:r>
      <w:proofErr w:type="spellEnd"/>
      <w:r>
        <w:t xml:space="preserve"> </w:t>
      </w:r>
      <w:proofErr w:type="spellStart"/>
      <w:r>
        <w:t>and</w:t>
      </w:r>
      <w:proofErr w:type="spellEnd"/>
      <w:r>
        <w:t xml:space="preserve"> Hand </w:t>
      </w:r>
      <w:proofErr w:type="spellStart"/>
      <w:r>
        <w:t>Standing</w:t>
      </w:r>
      <w:proofErr w:type="spellEnd"/>
      <w:r>
        <w:t xml:space="preserve">: A </w:t>
      </w:r>
      <w:proofErr w:type="spellStart"/>
      <w:r>
        <w:t>Pilot</w:t>
      </w:r>
      <w:proofErr w:type="spellEnd"/>
      <w:r>
        <w:t xml:space="preserve"> </w:t>
      </w:r>
      <w:proofErr w:type="spellStart"/>
      <w:r>
        <w:t>Study</w:t>
      </w:r>
      <w:proofErr w:type="spellEnd"/>
      <w:r>
        <w:t xml:space="preserve">”, </w:t>
      </w:r>
      <w:r>
        <w:rPr>
          <w:i/>
          <w:iCs/>
        </w:rPr>
        <w:t xml:space="preserve">J. </w:t>
      </w:r>
      <w:proofErr w:type="spellStart"/>
      <w:r>
        <w:rPr>
          <w:i/>
          <w:iCs/>
        </w:rPr>
        <w:t>Funct</w:t>
      </w:r>
      <w:proofErr w:type="spellEnd"/>
      <w:r>
        <w:rPr>
          <w:i/>
          <w:iCs/>
        </w:rPr>
        <w:t xml:space="preserve">. </w:t>
      </w:r>
      <w:proofErr w:type="spellStart"/>
      <w:r>
        <w:rPr>
          <w:i/>
          <w:iCs/>
        </w:rPr>
        <w:t>Morphol</w:t>
      </w:r>
      <w:proofErr w:type="spellEnd"/>
      <w:r>
        <w:rPr>
          <w:i/>
          <w:iCs/>
        </w:rPr>
        <w:t xml:space="preserve">. </w:t>
      </w:r>
      <w:proofErr w:type="spellStart"/>
      <w:r>
        <w:rPr>
          <w:i/>
          <w:iCs/>
        </w:rPr>
        <w:t>Kinesiol</w:t>
      </w:r>
      <w:proofErr w:type="spellEnd"/>
      <w:r>
        <w:rPr>
          <w:i/>
          <w:iCs/>
        </w:rPr>
        <w:t>.</w:t>
      </w:r>
      <w:r>
        <w:t xml:space="preserve">, v. 8, n. 2, p. 40, mar. 2023, </w:t>
      </w:r>
      <w:proofErr w:type="spellStart"/>
      <w:r>
        <w:t>doi</w:t>
      </w:r>
      <w:proofErr w:type="spellEnd"/>
      <w:r>
        <w:t>: 10.3390/jfmk8020040.</w:t>
      </w:r>
    </w:p>
    <w:p w14:paraId="0F1B25B4" w14:textId="77777777" w:rsidR="00D74C3A" w:rsidRDefault="00D74C3A" w:rsidP="00D74C3A">
      <w:pPr>
        <w:pStyle w:val="Bibliografia"/>
      </w:pPr>
      <w:r>
        <w:t>[19]</w:t>
      </w:r>
      <w:r>
        <w:tab/>
        <w:t>R. Sabido, F. García-Aguilar, C. Caballero, e F. J. Moreno, “</w:t>
      </w:r>
      <w:proofErr w:type="spellStart"/>
      <w:r>
        <w:t>How</w:t>
      </w:r>
      <w:proofErr w:type="spellEnd"/>
      <w:r>
        <w:t xml:space="preserve"> does fatigue </w:t>
      </w:r>
      <w:proofErr w:type="spellStart"/>
      <w:r>
        <w:t>affect</w:t>
      </w:r>
      <w:proofErr w:type="spellEnd"/>
      <w:r>
        <w:t xml:space="preserve"> </w:t>
      </w:r>
      <w:proofErr w:type="spellStart"/>
      <w:r>
        <w:t>handstand</w:t>
      </w:r>
      <w:proofErr w:type="spellEnd"/>
      <w:r>
        <w:t xml:space="preserve"> balance? a non-linear approach </w:t>
      </w:r>
      <w:proofErr w:type="spellStart"/>
      <w:r>
        <w:t>to</w:t>
      </w:r>
      <w:proofErr w:type="spellEnd"/>
      <w:r>
        <w:t xml:space="preserve"> </w:t>
      </w:r>
      <w:proofErr w:type="spellStart"/>
      <w:r>
        <w:t>study</w:t>
      </w:r>
      <w:proofErr w:type="spellEnd"/>
      <w:r>
        <w:t xml:space="preserve"> fatigue </w:t>
      </w:r>
      <w:proofErr w:type="spellStart"/>
      <w:r>
        <w:t>influence</w:t>
      </w:r>
      <w:proofErr w:type="spellEnd"/>
      <w:r>
        <w:t xml:space="preserve"> in </w:t>
      </w:r>
      <w:proofErr w:type="spellStart"/>
      <w:r>
        <w:t>handstand</w:t>
      </w:r>
      <w:proofErr w:type="spellEnd"/>
      <w:r>
        <w:t xml:space="preserve"> performance”, </w:t>
      </w:r>
      <w:r>
        <w:rPr>
          <w:i/>
          <w:iCs/>
        </w:rPr>
        <w:t xml:space="preserve">J. </w:t>
      </w:r>
      <w:proofErr w:type="spellStart"/>
      <w:r>
        <w:rPr>
          <w:i/>
          <w:iCs/>
        </w:rPr>
        <w:t>NeuroEngineering</w:t>
      </w:r>
      <w:proofErr w:type="spellEnd"/>
      <w:r>
        <w:rPr>
          <w:i/>
          <w:iCs/>
        </w:rPr>
        <w:t xml:space="preserve"> </w:t>
      </w:r>
      <w:proofErr w:type="spellStart"/>
      <w:r>
        <w:rPr>
          <w:i/>
          <w:iCs/>
        </w:rPr>
        <w:t>Rehabil</w:t>
      </w:r>
      <w:proofErr w:type="spellEnd"/>
      <w:r>
        <w:rPr>
          <w:i/>
          <w:iCs/>
        </w:rPr>
        <w:t>.</w:t>
      </w:r>
      <w:r>
        <w:t xml:space="preserve">, v. 21, n. 1, p. 171, set. 2024, </w:t>
      </w:r>
      <w:proofErr w:type="spellStart"/>
      <w:r>
        <w:t>doi</w:t>
      </w:r>
      <w:proofErr w:type="spellEnd"/>
      <w:r>
        <w:t>: 10.1186/s12984-024-01442-6.</w:t>
      </w:r>
    </w:p>
    <w:p w14:paraId="1F822EE1" w14:textId="77777777" w:rsidR="00D74C3A" w:rsidRDefault="00D74C3A" w:rsidP="00D74C3A">
      <w:pPr>
        <w:pStyle w:val="Bibliografia"/>
      </w:pPr>
      <w:r>
        <w:t>[20]</w:t>
      </w:r>
      <w:r>
        <w:tab/>
        <w:t xml:space="preserve">J. </w:t>
      </w:r>
      <w:proofErr w:type="spellStart"/>
      <w:r>
        <w:t>Omorczyk</w:t>
      </w:r>
      <w:proofErr w:type="spellEnd"/>
      <w:r>
        <w:t xml:space="preserve">, A. </w:t>
      </w:r>
      <w:proofErr w:type="spellStart"/>
      <w:r>
        <w:t>Zajac</w:t>
      </w:r>
      <w:proofErr w:type="spellEnd"/>
      <w:r>
        <w:t xml:space="preserve">, e </w:t>
      </w:r>
      <w:proofErr w:type="spellStart"/>
      <w:r>
        <w:t>E</w:t>
      </w:r>
      <w:proofErr w:type="spellEnd"/>
      <w:r>
        <w:t xml:space="preserve">. </w:t>
      </w:r>
      <w:proofErr w:type="spellStart"/>
      <w:r>
        <w:t>Puszczalowska-Lizis</w:t>
      </w:r>
      <w:proofErr w:type="spellEnd"/>
      <w:r>
        <w:t>, “</w:t>
      </w:r>
      <w:proofErr w:type="spellStart"/>
      <w:r>
        <w:t>Relationships</w:t>
      </w:r>
      <w:proofErr w:type="spellEnd"/>
      <w:r>
        <w:t xml:space="preserve"> </w:t>
      </w:r>
      <w:proofErr w:type="spellStart"/>
      <w:r>
        <w:t>between</w:t>
      </w:r>
      <w:proofErr w:type="spellEnd"/>
      <w:r>
        <w:t xml:space="preserve"> postural </w:t>
      </w:r>
      <w:proofErr w:type="spellStart"/>
      <w:r>
        <w:t>stability</w:t>
      </w:r>
      <w:proofErr w:type="spellEnd"/>
      <w:r>
        <w:t xml:space="preserve"> in </w:t>
      </w:r>
      <w:proofErr w:type="spellStart"/>
      <w:r>
        <w:t>standing</w:t>
      </w:r>
      <w:proofErr w:type="spellEnd"/>
      <w:r>
        <w:t xml:space="preserve"> </w:t>
      </w:r>
      <w:proofErr w:type="spellStart"/>
      <w:r>
        <w:t>and</w:t>
      </w:r>
      <w:proofErr w:type="spellEnd"/>
      <w:r>
        <w:t xml:space="preserve"> </w:t>
      </w:r>
      <w:proofErr w:type="spellStart"/>
      <w:r>
        <w:t>handstand</w:t>
      </w:r>
      <w:proofErr w:type="spellEnd"/>
      <w:r>
        <w:t xml:space="preserve"> </w:t>
      </w:r>
      <w:proofErr w:type="spellStart"/>
      <w:r>
        <w:t>and</w:t>
      </w:r>
      <w:proofErr w:type="spellEnd"/>
      <w:r>
        <w:t xml:space="preserve"> </w:t>
      </w:r>
      <w:proofErr w:type="spellStart"/>
      <w:r>
        <w:t>psychological</w:t>
      </w:r>
      <w:proofErr w:type="spellEnd"/>
      <w:r>
        <w:t xml:space="preserve"> </w:t>
      </w:r>
      <w:proofErr w:type="spellStart"/>
      <w:r>
        <w:t>factors</w:t>
      </w:r>
      <w:proofErr w:type="spellEnd"/>
      <w:r>
        <w:t xml:space="preserve"> in </w:t>
      </w:r>
      <w:proofErr w:type="spellStart"/>
      <w:r>
        <w:t>athletes</w:t>
      </w:r>
      <w:proofErr w:type="spellEnd"/>
      <w:r>
        <w:t xml:space="preserve"> </w:t>
      </w:r>
      <w:proofErr w:type="spellStart"/>
      <w:r>
        <w:t>practicing</w:t>
      </w:r>
      <w:proofErr w:type="spellEnd"/>
      <w:r>
        <w:t xml:space="preserve"> </w:t>
      </w:r>
      <w:proofErr w:type="spellStart"/>
      <w:r>
        <w:t>artistic</w:t>
      </w:r>
      <w:proofErr w:type="spellEnd"/>
      <w:r>
        <w:t xml:space="preserve"> </w:t>
      </w:r>
      <w:proofErr w:type="spellStart"/>
      <w:r>
        <w:t>gymnastics</w:t>
      </w:r>
      <w:proofErr w:type="spellEnd"/>
      <w:r>
        <w:t xml:space="preserve">”, </w:t>
      </w:r>
      <w:proofErr w:type="spellStart"/>
      <w:r>
        <w:rPr>
          <w:i/>
          <w:iCs/>
        </w:rPr>
        <w:t>Balt</w:t>
      </w:r>
      <w:proofErr w:type="spellEnd"/>
      <w:r>
        <w:rPr>
          <w:i/>
          <w:iCs/>
        </w:rPr>
        <w:t xml:space="preserve">. J. Health </w:t>
      </w:r>
      <w:proofErr w:type="spellStart"/>
      <w:r>
        <w:rPr>
          <w:i/>
          <w:iCs/>
        </w:rPr>
        <w:t>Phys</w:t>
      </w:r>
      <w:proofErr w:type="spellEnd"/>
      <w:r>
        <w:rPr>
          <w:i/>
          <w:iCs/>
        </w:rPr>
        <w:t xml:space="preserve">. </w:t>
      </w:r>
      <w:proofErr w:type="spellStart"/>
      <w:r>
        <w:rPr>
          <w:i/>
          <w:iCs/>
        </w:rPr>
        <w:t>Act</w:t>
      </w:r>
      <w:proofErr w:type="spellEnd"/>
      <w:r>
        <w:rPr>
          <w:i/>
          <w:iCs/>
        </w:rPr>
        <w:t>.</w:t>
      </w:r>
      <w:r>
        <w:t xml:space="preserve">, p. 96–106, dez. 2019, </w:t>
      </w:r>
      <w:proofErr w:type="spellStart"/>
      <w:r>
        <w:t>doi</w:t>
      </w:r>
      <w:proofErr w:type="spellEnd"/>
      <w:r>
        <w:t>: 10.29359/BJHPA.11.4.11.</w:t>
      </w:r>
    </w:p>
    <w:p w14:paraId="604D21F6" w14:textId="77777777" w:rsidR="00D74C3A" w:rsidRDefault="00D74C3A" w:rsidP="00D74C3A">
      <w:pPr>
        <w:pStyle w:val="Bibliografia"/>
      </w:pPr>
      <w:r>
        <w:t>[21]</w:t>
      </w:r>
      <w:r>
        <w:tab/>
        <w:t xml:space="preserve">J. </w:t>
      </w:r>
      <w:proofErr w:type="spellStart"/>
      <w:r>
        <w:t>Omorczyk</w:t>
      </w:r>
      <w:proofErr w:type="spellEnd"/>
      <w:r>
        <w:t xml:space="preserve">, P. </w:t>
      </w:r>
      <w:proofErr w:type="spellStart"/>
      <w:r>
        <w:t>Bujas</w:t>
      </w:r>
      <w:proofErr w:type="spellEnd"/>
      <w:r>
        <w:t xml:space="preserve">, E. </w:t>
      </w:r>
      <w:proofErr w:type="spellStart"/>
      <w:r>
        <w:t>Puszczałowska-Lizis</w:t>
      </w:r>
      <w:proofErr w:type="spellEnd"/>
      <w:r>
        <w:t xml:space="preserve">, e L. </w:t>
      </w:r>
      <w:proofErr w:type="spellStart"/>
      <w:r>
        <w:t>Biskup</w:t>
      </w:r>
      <w:proofErr w:type="spellEnd"/>
      <w:r>
        <w:t xml:space="preserve">, “Balance in </w:t>
      </w:r>
      <w:proofErr w:type="spellStart"/>
      <w:r>
        <w:t>handstand</w:t>
      </w:r>
      <w:proofErr w:type="spellEnd"/>
      <w:r>
        <w:t xml:space="preserve"> </w:t>
      </w:r>
      <w:proofErr w:type="spellStart"/>
      <w:r>
        <w:t>and</w:t>
      </w:r>
      <w:proofErr w:type="spellEnd"/>
      <w:r>
        <w:t xml:space="preserve"> postural </w:t>
      </w:r>
      <w:proofErr w:type="spellStart"/>
      <w:r>
        <w:t>stability</w:t>
      </w:r>
      <w:proofErr w:type="spellEnd"/>
      <w:r>
        <w:t xml:space="preserve"> in </w:t>
      </w:r>
      <w:proofErr w:type="spellStart"/>
      <w:r>
        <w:t>standing</w:t>
      </w:r>
      <w:proofErr w:type="spellEnd"/>
      <w:r>
        <w:t xml:space="preserve"> position in </w:t>
      </w:r>
      <w:proofErr w:type="spellStart"/>
      <w:r>
        <w:t>athletes</w:t>
      </w:r>
      <w:proofErr w:type="spellEnd"/>
      <w:r>
        <w:t xml:space="preserve"> </w:t>
      </w:r>
      <w:proofErr w:type="spellStart"/>
      <w:r>
        <w:t>practicing</w:t>
      </w:r>
      <w:proofErr w:type="spellEnd"/>
      <w:r>
        <w:t xml:space="preserve"> </w:t>
      </w:r>
      <w:proofErr w:type="spellStart"/>
      <w:r>
        <w:t>gymnastics</w:t>
      </w:r>
      <w:proofErr w:type="spellEnd"/>
      <w:r>
        <w:t xml:space="preserve">”, </w:t>
      </w:r>
      <w:r>
        <w:rPr>
          <w:i/>
          <w:iCs/>
        </w:rPr>
        <w:t xml:space="preserve">Acta </w:t>
      </w:r>
      <w:proofErr w:type="spellStart"/>
      <w:r>
        <w:rPr>
          <w:i/>
          <w:iCs/>
        </w:rPr>
        <w:t>Bioeng</w:t>
      </w:r>
      <w:proofErr w:type="spellEnd"/>
      <w:r>
        <w:rPr>
          <w:i/>
          <w:iCs/>
        </w:rPr>
        <w:t xml:space="preserve">. </w:t>
      </w:r>
      <w:proofErr w:type="spellStart"/>
      <w:r>
        <w:rPr>
          <w:i/>
          <w:iCs/>
        </w:rPr>
        <w:t>Biomech</w:t>
      </w:r>
      <w:proofErr w:type="spellEnd"/>
      <w:r>
        <w:rPr>
          <w:i/>
          <w:iCs/>
        </w:rPr>
        <w:t>. 022018 ISSN 1509-409X</w:t>
      </w:r>
      <w:r>
        <w:t xml:space="preserve">, 2018, </w:t>
      </w:r>
      <w:proofErr w:type="spellStart"/>
      <w:r>
        <w:t>doi</w:t>
      </w:r>
      <w:proofErr w:type="spellEnd"/>
      <w:r>
        <w:t>: 10.5277/ABB-01110-2018-02.</w:t>
      </w:r>
    </w:p>
    <w:p w14:paraId="0A1CCB5D" w14:textId="77777777" w:rsidR="00D74C3A" w:rsidRDefault="00D74C3A" w:rsidP="00D74C3A">
      <w:pPr>
        <w:pStyle w:val="Bibliografia"/>
      </w:pPr>
      <w:r>
        <w:t>[22]</w:t>
      </w:r>
      <w:r>
        <w:tab/>
        <w:t xml:space="preserve">A. </w:t>
      </w:r>
      <w:proofErr w:type="spellStart"/>
      <w:r>
        <w:t>Kochanowicz</w:t>
      </w:r>
      <w:proofErr w:type="spellEnd"/>
      <w:r>
        <w:t xml:space="preserve">, K. </w:t>
      </w:r>
      <w:proofErr w:type="spellStart"/>
      <w:r>
        <w:t>Kochanowicz</w:t>
      </w:r>
      <w:proofErr w:type="spellEnd"/>
      <w:r>
        <w:t xml:space="preserve">, B. </w:t>
      </w:r>
      <w:proofErr w:type="spellStart"/>
      <w:r>
        <w:t>Niespodzinski</w:t>
      </w:r>
      <w:proofErr w:type="spellEnd"/>
      <w:r>
        <w:t xml:space="preserve">, J. </w:t>
      </w:r>
      <w:proofErr w:type="spellStart"/>
      <w:r>
        <w:t>Mieszkowski</w:t>
      </w:r>
      <w:proofErr w:type="spellEnd"/>
      <w:r>
        <w:t xml:space="preserve">, e L. </w:t>
      </w:r>
      <w:proofErr w:type="spellStart"/>
      <w:r>
        <w:t>Biskup</w:t>
      </w:r>
      <w:proofErr w:type="spellEnd"/>
      <w:r>
        <w:t xml:space="preserve">, “The </w:t>
      </w:r>
      <w:proofErr w:type="spellStart"/>
      <w:r>
        <w:t>level</w:t>
      </w:r>
      <w:proofErr w:type="spellEnd"/>
      <w:r>
        <w:t xml:space="preserve"> </w:t>
      </w:r>
      <w:proofErr w:type="spellStart"/>
      <w:r>
        <w:t>of</w:t>
      </w:r>
      <w:proofErr w:type="spellEnd"/>
      <w:r>
        <w:t xml:space="preserve"> body balance in a </w:t>
      </w:r>
      <w:proofErr w:type="spellStart"/>
      <w:r>
        <w:t>handstand</w:t>
      </w:r>
      <w:proofErr w:type="spellEnd"/>
      <w:r>
        <w:t xml:space="preserve"> </w:t>
      </w:r>
      <w:proofErr w:type="spellStart"/>
      <w:r>
        <w:t>and</w:t>
      </w:r>
      <w:proofErr w:type="spellEnd"/>
      <w:r>
        <w:t xml:space="preserve"> </w:t>
      </w:r>
      <w:proofErr w:type="spellStart"/>
      <w:r>
        <w:t>the</w:t>
      </w:r>
      <w:proofErr w:type="spellEnd"/>
      <w:r>
        <w:t xml:space="preserve"> </w:t>
      </w:r>
      <w:proofErr w:type="spellStart"/>
      <w:r>
        <w:t>effectiveness</w:t>
      </w:r>
      <w:proofErr w:type="spellEnd"/>
      <w:r>
        <w:t xml:space="preserve"> </w:t>
      </w:r>
      <w:proofErr w:type="spellStart"/>
      <w:r>
        <w:t>of</w:t>
      </w:r>
      <w:proofErr w:type="spellEnd"/>
      <w:r>
        <w:t xml:space="preserve"> </w:t>
      </w:r>
      <w:proofErr w:type="spellStart"/>
      <w:r>
        <w:t>sports</w:t>
      </w:r>
      <w:proofErr w:type="spellEnd"/>
      <w:r>
        <w:t xml:space="preserve"> training in </w:t>
      </w:r>
      <w:proofErr w:type="spellStart"/>
      <w:r>
        <w:t>gymnastics</w:t>
      </w:r>
      <w:proofErr w:type="spellEnd"/>
      <w:r>
        <w:t xml:space="preserve">”, </w:t>
      </w:r>
      <w:proofErr w:type="spellStart"/>
      <w:r>
        <w:rPr>
          <w:i/>
          <w:iCs/>
        </w:rPr>
        <w:t>Balt</w:t>
      </w:r>
      <w:proofErr w:type="spellEnd"/>
      <w:r>
        <w:rPr>
          <w:i/>
          <w:iCs/>
        </w:rPr>
        <w:t xml:space="preserve">. J. Health </w:t>
      </w:r>
      <w:proofErr w:type="spellStart"/>
      <w:r>
        <w:rPr>
          <w:i/>
          <w:iCs/>
        </w:rPr>
        <w:t>Phys</w:t>
      </w:r>
      <w:proofErr w:type="spellEnd"/>
      <w:r>
        <w:rPr>
          <w:i/>
          <w:iCs/>
        </w:rPr>
        <w:t xml:space="preserve">. </w:t>
      </w:r>
      <w:proofErr w:type="spellStart"/>
      <w:r>
        <w:rPr>
          <w:i/>
          <w:iCs/>
        </w:rPr>
        <w:t>Act</w:t>
      </w:r>
      <w:proofErr w:type="spellEnd"/>
      <w:r>
        <w:rPr>
          <w:i/>
          <w:iCs/>
        </w:rPr>
        <w:t>.</w:t>
      </w:r>
      <w:r>
        <w:t xml:space="preserve">, v. 7, n. 4, p. 117–124, dez. 2015, </w:t>
      </w:r>
      <w:proofErr w:type="spellStart"/>
      <w:r>
        <w:t>doi</w:t>
      </w:r>
      <w:proofErr w:type="spellEnd"/>
      <w:r>
        <w:t>: 10.29359/BJHPA.07.4.11.</w:t>
      </w:r>
    </w:p>
    <w:p w14:paraId="0DB25EF8" w14:textId="77777777" w:rsidR="00D74C3A" w:rsidRDefault="00D74C3A" w:rsidP="00D74C3A">
      <w:pPr>
        <w:pStyle w:val="Bibliografia"/>
      </w:pPr>
      <w:r>
        <w:t>[23]</w:t>
      </w:r>
      <w:r>
        <w:tab/>
        <w:t xml:space="preserve">M. </w:t>
      </w:r>
      <w:proofErr w:type="spellStart"/>
      <w:r>
        <w:t>Grabowiecki</w:t>
      </w:r>
      <w:proofErr w:type="spellEnd"/>
      <w:r>
        <w:t xml:space="preserve">, L. Rum, L. </w:t>
      </w:r>
      <w:proofErr w:type="spellStart"/>
      <w:r>
        <w:t>Laudani</w:t>
      </w:r>
      <w:proofErr w:type="spellEnd"/>
      <w:r>
        <w:t xml:space="preserve">, e G. </w:t>
      </w:r>
      <w:proofErr w:type="spellStart"/>
      <w:r>
        <w:t>Vannozzi</w:t>
      </w:r>
      <w:proofErr w:type="spellEnd"/>
      <w:r>
        <w:t>, “</w:t>
      </w:r>
      <w:proofErr w:type="spellStart"/>
      <w:r>
        <w:t>Biomechanical</w:t>
      </w:r>
      <w:proofErr w:type="spellEnd"/>
      <w:r>
        <w:t xml:space="preserve"> </w:t>
      </w:r>
      <w:proofErr w:type="spellStart"/>
      <w:r>
        <w:t>characteristics</w:t>
      </w:r>
      <w:proofErr w:type="spellEnd"/>
      <w:r>
        <w:t xml:space="preserve"> </w:t>
      </w:r>
      <w:proofErr w:type="spellStart"/>
      <w:r>
        <w:t>of</w:t>
      </w:r>
      <w:proofErr w:type="spellEnd"/>
      <w:r>
        <w:t xml:space="preserve"> </w:t>
      </w:r>
      <w:proofErr w:type="spellStart"/>
      <w:r>
        <w:t>handstand</w:t>
      </w:r>
      <w:proofErr w:type="spellEnd"/>
      <w:r>
        <w:t xml:space="preserve"> </w:t>
      </w:r>
      <w:proofErr w:type="spellStart"/>
      <w:r>
        <w:t>walking</w:t>
      </w:r>
      <w:proofErr w:type="spellEnd"/>
      <w:r>
        <w:t xml:space="preserve"> </w:t>
      </w:r>
      <w:proofErr w:type="spellStart"/>
      <w:r>
        <w:t>initiation</w:t>
      </w:r>
      <w:proofErr w:type="spellEnd"/>
      <w:r>
        <w:t xml:space="preserve">”, </w:t>
      </w:r>
      <w:proofErr w:type="spellStart"/>
      <w:r>
        <w:rPr>
          <w:i/>
          <w:iCs/>
        </w:rPr>
        <w:t>Gait</w:t>
      </w:r>
      <w:proofErr w:type="spellEnd"/>
      <w:r>
        <w:rPr>
          <w:i/>
          <w:iCs/>
        </w:rPr>
        <w:t xml:space="preserve"> </w:t>
      </w:r>
      <w:proofErr w:type="spellStart"/>
      <w:r>
        <w:rPr>
          <w:i/>
          <w:iCs/>
        </w:rPr>
        <w:t>Posture</w:t>
      </w:r>
      <w:proofErr w:type="spellEnd"/>
      <w:r>
        <w:t xml:space="preserve">, v. 86, p. 311–318, maio 2021, </w:t>
      </w:r>
      <w:proofErr w:type="spellStart"/>
      <w:r>
        <w:t>doi</w:t>
      </w:r>
      <w:proofErr w:type="spellEnd"/>
      <w:r>
        <w:t>: 10.1016/j.gaitpost.2021.03.036.</w:t>
      </w:r>
    </w:p>
    <w:p w14:paraId="0EF1FBB5" w14:textId="77777777" w:rsidR="00D74C3A" w:rsidRDefault="00D74C3A" w:rsidP="00D74C3A">
      <w:pPr>
        <w:pStyle w:val="Bibliografia"/>
      </w:pPr>
      <w:r>
        <w:t>[24]</w:t>
      </w:r>
      <w:r>
        <w:tab/>
        <w:t xml:space="preserve">M. </w:t>
      </w:r>
      <w:proofErr w:type="spellStart"/>
      <w:r>
        <w:t>Grabowiecki</w:t>
      </w:r>
      <w:proofErr w:type="spellEnd"/>
      <w:r>
        <w:t xml:space="preserve">, L. Rum, L. </w:t>
      </w:r>
      <w:proofErr w:type="spellStart"/>
      <w:r>
        <w:t>Laudani</w:t>
      </w:r>
      <w:proofErr w:type="spellEnd"/>
      <w:r>
        <w:t xml:space="preserve">, e G. </w:t>
      </w:r>
      <w:proofErr w:type="spellStart"/>
      <w:r>
        <w:t>Vannozzi</w:t>
      </w:r>
      <w:proofErr w:type="spellEnd"/>
      <w:r>
        <w:t>, “</w:t>
      </w:r>
      <w:proofErr w:type="spellStart"/>
      <w:r>
        <w:t>Effects</w:t>
      </w:r>
      <w:proofErr w:type="spellEnd"/>
      <w:r>
        <w:t xml:space="preserve"> </w:t>
      </w:r>
      <w:proofErr w:type="spellStart"/>
      <w:r>
        <w:t>of</w:t>
      </w:r>
      <w:proofErr w:type="spellEnd"/>
      <w:r>
        <w:t xml:space="preserve"> </w:t>
      </w:r>
      <w:proofErr w:type="spellStart"/>
      <w:r>
        <w:t>an</w:t>
      </w:r>
      <w:proofErr w:type="spellEnd"/>
      <w:r>
        <w:t xml:space="preserve"> </w:t>
      </w:r>
      <w:proofErr w:type="spellStart"/>
      <w:r>
        <w:t>external</w:t>
      </w:r>
      <w:proofErr w:type="spellEnd"/>
      <w:r>
        <w:t xml:space="preserve"> </w:t>
      </w:r>
      <w:proofErr w:type="spellStart"/>
      <w:r>
        <w:t>load</w:t>
      </w:r>
      <w:proofErr w:type="spellEnd"/>
      <w:r>
        <w:t xml:space="preserve"> </w:t>
      </w:r>
      <w:proofErr w:type="spellStart"/>
      <w:r>
        <w:t>on</w:t>
      </w:r>
      <w:proofErr w:type="spellEnd"/>
      <w:r>
        <w:t xml:space="preserve"> </w:t>
      </w:r>
      <w:proofErr w:type="spellStart"/>
      <w:r>
        <w:t>anticipatory</w:t>
      </w:r>
      <w:proofErr w:type="spellEnd"/>
      <w:r>
        <w:t xml:space="preserve"> </w:t>
      </w:r>
      <w:proofErr w:type="spellStart"/>
      <w:r>
        <w:t>mechanisms</w:t>
      </w:r>
      <w:proofErr w:type="spellEnd"/>
      <w:r>
        <w:t xml:space="preserve"> </w:t>
      </w:r>
      <w:proofErr w:type="spellStart"/>
      <w:r>
        <w:t>of</w:t>
      </w:r>
      <w:proofErr w:type="spellEnd"/>
      <w:r>
        <w:t xml:space="preserve"> </w:t>
      </w:r>
      <w:proofErr w:type="spellStart"/>
      <w:r>
        <w:t>handstand</w:t>
      </w:r>
      <w:proofErr w:type="spellEnd"/>
      <w:r>
        <w:t xml:space="preserve"> </w:t>
      </w:r>
      <w:proofErr w:type="spellStart"/>
      <w:r>
        <w:t>walking</w:t>
      </w:r>
      <w:proofErr w:type="spellEnd"/>
      <w:r>
        <w:t xml:space="preserve"> </w:t>
      </w:r>
      <w:proofErr w:type="spellStart"/>
      <w:r>
        <w:t>initiation</w:t>
      </w:r>
      <w:proofErr w:type="spellEnd"/>
      <w:r>
        <w:t xml:space="preserve"> in </w:t>
      </w:r>
      <w:proofErr w:type="spellStart"/>
      <w:r>
        <w:t>experienced</w:t>
      </w:r>
      <w:proofErr w:type="spellEnd"/>
      <w:r>
        <w:t xml:space="preserve"> </w:t>
      </w:r>
      <w:proofErr w:type="spellStart"/>
      <w:r>
        <w:lastRenderedPageBreak/>
        <w:t>gymnasts</w:t>
      </w:r>
      <w:proofErr w:type="spellEnd"/>
      <w:r>
        <w:t xml:space="preserve">”, </w:t>
      </w:r>
      <w:r>
        <w:rPr>
          <w:i/>
          <w:iCs/>
        </w:rPr>
        <w:t xml:space="preserve">J. Sports </w:t>
      </w:r>
      <w:proofErr w:type="spellStart"/>
      <w:r>
        <w:rPr>
          <w:i/>
          <w:iCs/>
        </w:rPr>
        <w:t>Sci</w:t>
      </w:r>
      <w:proofErr w:type="spellEnd"/>
      <w:r>
        <w:rPr>
          <w:i/>
          <w:iCs/>
        </w:rPr>
        <w:t>.</w:t>
      </w:r>
      <w:r>
        <w:t xml:space="preserve">, v. 43, n. 4, p. 370–380, fev. 2025, </w:t>
      </w:r>
      <w:proofErr w:type="spellStart"/>
      <w:r>
        <w:t>doi</w:t>
      </w:r>
      <w:proofErr w:type="spellEnd"/>
      <w:r>
        <w:t>: 10.1080/02640414.2025.2458995.</w:t>
      </w:r>
    </w:p>
    <w:p w14:paraId="7451F74A" w14:textId="77777777" w:rsidR="00D74C3A" w:rsidRDefault="00D74C3A" w:rsidP="00D74C3A">
      <w:pPr>
        <w:pStyle w:val="Bibliografia"/>
      </w:pPr>
      <w:r>
        <w:t>[25]</w:t>
      </w:r>
      <w:r>
        <w:tab/>
        <w:t xml:space="preserve">G. M. </w:t>
      </w:r>
      <w:proofErr w:type="spellStart"/>
      <w:r>
        <w:t>Earhart</w:t>
      </w:r>
      <w:proofErr w:type="spellEnd"/>
      <w:r>
        <w:t xml:space="preserve"> e C. </w:t>
      </w:r>
      <w:proofErr w:type="spellStart"/>
      <w:r>
        <w:t>Mosiman</w:t>
      </w:r>
      <w:proofErr w:type="spellEnd"/>
      <w:r>
        <w:t>, “COORDINATION OF HANDWALKING IN GYMNASTS: A COMPARISON TO BIPEDAL WALKING”, v. 2, n. 2.</w:t>
      </w:r>
    </w:p>
    <w:p w14:paraId="0788B5FE" w14:textId="77777777" w:rsidR="00D74C3A" w:rsidRDefault="00D74C3A" w:rsidP="00D74C3A">
      <w:pPr>
        <w:pStyle w:val="Bibliografia"/>
      </w:pPr>
      <w:r>
        <w:t>[26]</w:t>
      </w:r>
      <w:r>
        <w:tab/>
        <w:t xml:space="preserve">G. D. P. Lemos, “A força máxima no </w:t>
      </w:r>
      <w:proofErr w:type="spellStart"/>
      <w:r>
        <w:t>shoulder</w:t>
      </w:r>
      <w:proofErr w:type="spellEnd"/>
      <w:r>
        <w:t xml:space="preserve"> </w:t>
      </w:r>
      <w:proofErr w:type="spellStart"/>
      <w:r>
        <w:t>press</w:t>
      </w:r>
      <w:proofErr w:type="spellEnd"/>
      <w:r>
        <w:t xml:space="preserve"> relativa à massa corporal é uma medida preditiva </w:t>
      </w:r>
      <w:proofErr w:type="gramStart"/>
      <w:r>
        <w:t>do  desempenho</w:t>
      </w:r>
      <w:proofErr w:type="gramEnd"/>
      <w:r>
        <w:t xml:space="preserve"> no </w:t>
      </w:r>
      <w:proofErr w:type="spellStart"/>
      <w:r>
        <w:t>strict</w:t>
      </w:r>
      <w:proofErr w:type="spellEnd"/>
      <w:r>
        <w:t xml:space="preserve"> </w:t>
      </w:r>
      <w:proofErr w:type="spellStart"/>
      <w:r>
        <w:t>handstand</w:t>
      </w:r>
      <w:proofErr w:type="spellEnd"/>
      <w:r>
        <w:t xml:space="preserve"> </w:t>
      </w:r>
      <w:proofErr w:type="spellStart"/>
      <w:r>
        <w:t>push-up</w:t>
      </w:r>
      <w:proofErr w:type="spellEnd"/>
      <w:r>
        <w:t xml:space="preserve"> dentro da modalidade CrossFit®?”, 2024.</w:t>
      </w:r>
    </w:p>
    <w:p w14:paraId="22BA782A" w14:textId="77777777" w:rsidR="00D74C3A" w:rsidRDefault="00D74C3A" w:rsidP="00D74C3A">
      <w:pPr>
        <w:pStyle w:val="Bibliografia"/>
      </w:pPr>
      <w:r>
        <w:t>[27]</w:t>
      </w:r>
      <w:r>
        <w:tab/>
        <w:t xml:space="preserve">P. </w:t>
      </w:r>
      <w:proofErr w:type="spellStart"/>
      <w:r>
        <w:t>Hedbávný</w:t>
      </w:r>
      <w:proofErr w:type="spellEnd"/>
      <w:r>
        <w:t xml:space="preserve">, G. Bago, e M. </w:t>
      </w:r>
      <w:proofErr w:type="spellStart"/>
      <w:r>
        <w:t>Kalichová</w:t>
      </w:r>
      <w:proofErr w:type="spellEnd"/>
      <w:r>
        <w:t>, “</w:t>
      </w:r>
      <w:proofErr w:type="spellStart"/>
      <w:r>
        <w:t>Influence</w:t>
      </w:r>
      <w:proofErr w:type="spellEnd"/>
      <w:r>
        <w:t xml:space="preserve"> </w:t>
      </w:r>
      <w:proofErr w:type="spellStart"/>
      <w:r>
        <w:t>of</w:t>
      </w:r>
      <w:proofErr w:type="spellEnd"/>
      <w:r>
        <w:t xml:space="preserve"> </w:t>
      </w:r>
      <w:proofErr w:type="spellStart"/>
      <w:r>
        <w:t>Strength</w:t>
      </w:r>
      <w:proofErr w:type="spellEnd"/>
      <w:r>
        <w:t xml:space="preserve"> </w:t>
      </w:r>
      <w:proofErr w:type="spellStart"/>
      <w:r>
        <w:t>Abilities</w:t>
      </w:r>
      <w:proofErr w:type="spellEnd"/>
      <w:r>
        <w:t xml:space="preserve"> </w:t>
      </w:r>
      <w:proofErr w:type="spellStart"/>
      <w:r>
        <w:t>on</w:t>
      </w:r>
      <w:proofErr w:type="spellEnd"/>
      <w:r>
        <w:t xml:space="preserve"> </w:t>
      </w:r>
      <w:proofErr w:type="spellStart"/>
      <w:r>
        <w:t>Quality</w:t>
      </w:r>
      <w:proofErr w:type="spellEnd"/>
      <w:r>
        <w:t xml:space="preserve"> </w:t>
      </w:r>
      <w:proofErr w:type="spellStart"/>
      <w:r>
        <w:t>of</w:t>
      </w:r>
      <w:proofErr w:type="spellEnd"/>
      <w:r>
        <w:t xml:space="preserve"> </w:t>
      </w:r>
      <w:proofErr w:type="spellStart"/>
      <w:r>
        <w:t>the</w:t>
      </w:r>
      <w:proofErr w:type="spellEnd"/>
      <w:r>
        <w:t xml:space="preserve"> Handstand”, v. 7, n. 10, 2013.</w:t>
      </w:r>
    </w:p>
    <w:p w14:paraId="66A0A126" w14:textId="77777777" w:rsidR="00D74C3A" w:rsidRDefault="00D74C3A" w:rsidP="00D74C3A">
      <w:pPr>
        <w:pStyle w:val="Bibliografia"/>
      </w:pPr>
      <w:r>
        <w:t>[28]</w:t>
      </w:r>
      <w:r>
        <w:tab/>
        <w:t xml:space="preserve">D. A. </w:t>
      </w:r>
      <w:proofErr w:type="spellStart"/>
      <w:r>
        <w:t>Winter</w:t>
      </w:r>
      <w:proofErr w:type="spellEnd"/>
      <w:r>
        <w:t xml:space="preserve">, </w:t>
      </w:r>
      <w:proofErr w:type="spellStart"/>
      <w:r>
        <w:rPr>
          <w:i/>
          <w:iCs/>
        </w:rPr>
        <w:t>Biomechanics</w:t>
      </w:r>
      <w:proofErr w:type="spellEnd"/>
      <w:r>
        <w:rPr>
          <w:i/>
          <w:iCs/>
        </w:rPr>
        <w:t xml:space="preserve"> </w:t>
      </w:r>
      <w:proofErr w:type="spellStart"/>
      <w:r>
        <w:rPr>
          <w:i/>
          <w:iCs/>
        </w:rPr>
        <w:t>and</w:t>
      </w:r>
      <w:proofErr w:type="spellEnd"/>
      <w:r>
        <w:rPr>
          <w:i/>
          <w:iCs/>
        </w:rPr>
        <w:t xml:space="preserve"> motor </w:t>
      </w:r>
      <w:proofErr w:type="spellStart"/>
      <w:r>
        <w:rPr>
          <w:i/>
          <w:iCs/>
        </w:rPr>
        <w:t>control</w:t>
      </w:r>
      <w:proofErr w:type="spellEnd"/>
      <w:r>
        <w:rPr>
          <w:i/>
          <w:iCs/>
        </w:rPr>
        <w:t xml:space="preserve"> </w:t>
      </w:r>
      <w:proofErr w:type="spellStart"/>
      <w:r>
        <w:rPr>
          <w:i/>
          <w:iCs/>
        </w:rPr>
        <w:t>of</w:t>
      </w:r>
      <w:proofErr w:type="spellEnd"/>
      <w:r>
        <w:rPr>
          <w:i/>
          <w:iCs/>
        </w:rPr>
        <w:t xml:space="preserve"> </w:t>
      </w:r>
      <w:proofErr w:type="spellStart"/>
      <w:r>
        <w:rPr>
          <w:i/>
          <w:iCs/>
        </w:rPr>
        <w:t>human</w:t>
      </w:r>
      <w:proofErr w:type="spellEnd"/>
      <w:r>
        <w:rPr>
          <w:i/>
          <w:iCs/>
        </w:rPr>
        <w:t xml:space="preserve"> </w:t>
      </w:r>
      <w:proofErr w:type="spellStart"/>
      <w:r>
        <w:rPr>
          <w:i/>
          <w:iCs/>
        </w:rPr>
        <w:t>movement</w:t>
      </w:r>
      <w:proofErr w:type="spellEnd"/>
      <w:r>
        <w:t xml:space="preserve">, 4th ed. </w:t>
      </w:r>
      <w:proofErr w:type="spellStart"/>
      <w:r>
        <w:t>Hoboken</w:t>
      </w:r>
      <w:proofErr w:type="spellEnd"/>
      <w:r>
        <w:t xml:space="preserve">, N.J: </w:t>
      </w:r>
      <w:proofErr w:type="spellStart"/>
      <w:r>
        <w:t>Wiley</w:t>
      </w:r>
      <w:proofErr w:type="spellEnd"/>
      <w:r>
        <w:t>, 2009.</w:t>
      </w:r>
    </w:p>
    <w:p w14:paraId="3B5309FE" w14:textId="77777777" w:rsidR="00D74C3A" w:rsidRDefault="00D74C3A" w:rsidP="00D74C3A">
      <w:pPr>
        <w:pStyle w:val="Bibliografia"/>
      </w:pPr>
      <w:r>
        <w:t>[29]</w:t>
      </w:r>
      <w:r>
        <w:tab/>
        <w:t xml:space="preserve">S. M. </w:t>
      </w:r>
      <w:proofErr w:type="spellStart"/>
      <w:r>
        <w:t>Slobounov</w:t>
      </w:r>
      <w:proofErr w:type="spellEnd"/>
      <w:r>
        <w:t xml:space="preserve"> e K. M. Newell, “Postural Dynamics in </w:t>
      </w:r>
      <w:proofErr w:type="spellStart"/>
      <w:r>
        <w:t>Upright</w:t>
      </w:r>
      <w:proofErr w:type="spellEnd"/>
      <w:r>
        <w:t xml:space="preserve"> </w:t>
      </w:r>
      <w:proofErr w:type="spellStart"/>
      <w:r>
        <w:t>and</w:t>
      </w:r>
      <w:proofErr w:type="spellEnd"/>
      <w:r>
        <w:t xml:space="preserve"> </w:t>
      </w:r>
      <w:proofErr w:type="spellStart"/>
      <w:r>
        <w:t>Inverted</w:t>
      </w:r>
      <w:proofErr w:type="spellEnd"/>
      <w:r>
        <w:t xml:space="preserve"> </w:t>
      </w:r>
      <w:proofErr w:type="spellStart"/>
      <w:r>
        <w:t>Stances</w:t>
      </w:r>
      <w:proofErr w:type="spellEnd"/>
      <w:r>
        <w:t xml:space="preserve">”, </w:t>
      </w:r>
      <w:r>
        <w:rPr>
          <w:i/>
          <w:iCs/>
        </w:rPr>
        <w:t xml:space="preserve">J. </w:t>
      </w:r>
      <w:proofErr w:type="spellStart"/>
      <w:r>
        <w:rPr>
          <w:i/>
          <w:iCs/>
        </w:rPr>
        <w:t>Appl</w:t>
      </w:r>
      <w:proofErr w:type="spellEnd"/>
      <w:r>
        <w:rPr>
          <w:i/>
          <w:iCs/>
        </w:rPr>
        <w:t xml:space="preserve">. </w:t>
      </w:r>
      <w:proofErr w:type="spellStart"/>
      <w:r>
        <w:rPr>
          <w:i/>
          <w:iCs/>
        </w:rPr>
        <w:t>Biomech</w:t>
      </w:r>
      <w:proofErr w:type="spellEnd"/>
      <w:r>
        <w:rPr>
          <w:i/>
          <w:iCs/>
        </w:rPr>
        <w:t>.</w:t>
      </w:r>
      <w:r>
        <w:t xml:space="preserve">, v. 12, n. 2, p. 185–196, maio 1996, </w:t>
      </w:r>
      <w:proofErr w:type="spellStart"/>
      <w:r>
        <w:t>doi</w:t>
      </w:r>
      <w:proofErr w:type="spellEnd"/>
      <w:r>
        <w:t>: 10.1123/jab.12.2.185.</w:t>
      </w:r>
    </w:p>
    <w:p w14:paraId="7BB33148" w14:textId="77777777" w:rsidR="00D74C3A" w:rsidRDefault="00D74C3A" w:rsidP="00D74C3A">
      <w:pPr>
        <w:pStyle w:val="Bibliografia"/>
      </w:pPr>
      <w:r>
        <w:t>[30]</w:t>
      </w:r>
      <w:r>
        <w:tab/>
        <w:t xml:space="preserve">G. Gautier, R. </w:t>
      </w:r>
      <w:proofErr w:type="spellStart"/>
      <w:r>
        <w:t>Thouvarecq</w:t>
      </w:r>
      <w:proofErr w:type="spellEnd"/>
      <w:r>
        <w:t xml:space="preserve">, e D. </w:t>
      </w:r>
      <w:proofErr w:type="spellStart"/>
      <w:r>
        <w:t>Chollet</w:t>
      </w:r>
      <w:proofErr w:type="spellEnd"/>
      <w:r>
        <w:t xml:space="preserve">, “Visual </w:t>
      </w:r>
      <w:proofErr w:type="spellStart"/>
      <w:r>
        <w:t>and</w:t>
      </w:r>
      <w:proofErr w:type="spellEnd"/>
      <w:r>
        <w:t xml:space="preserve"> postural </w:t>
      </w:r>
      <w:proofErr w:type="spellStart"/>
      <w:r>
        <w:t>control</w:t>
      </w:r>
      <w:proofErr w:type="spellEnd"/>
      <w:r>
        <w:t xml:space="preserve"> </w:t>
      </w:r>
      <w:proofErr w:type="spellStart"/>
      <w:r>
        <w:t>of</w:t>
      </w:r>
      <w:proofErr w:type="spellEnd"/>
      <w:r>
        <w:t xml:space="preserve"> </w:t>
      </w:r>
      <w:proofErr w:type="spellStart"/>
      <w:r>
        <w:t>an</w:t>
      </w:r>
      <w:proofErr w:type="spellEnd"/>
      <w:r>
        <w:t xml:space="preserve"> </w:t>
      </w:r>
      <w:proofErr w:type="spellStart"/>
      <w:r>
        <w:t>arbitrary</w:t>
      </w:r>
      <w:proofErr w:type="spellEnd"/>
      <w:r>
        <w:t xml:space="preserve"> </w:t>
      </w:r>
      <w:proofErr w:type="spellStart"/>
      <w:r>
        <w:t>posture</w:t>
      </w:r>
      <w:proofErr w:type="spellEnd"/>
      <w:r>
        <w:t xml:space="preserve">: The </w:t>
      </w:r>
      <w:proofErr w:type="spellStart"/>
      <w:r>
        <w:t>handstand</w:t>
      </w:r>
      <w:proofErr w:type="spellEnd"/>
      <w:r>
        <w:t xml:space="preserve">”, </w:t>
      </w:r>
      <w:r>
        <w:rPr>
          <w:i/>
          <w:iCs/>
        </w:rPr>
        <w:t xml:space="preserve">J. Sports </w:t>
      </w:r>
      <w:proofErr w:type="spellStart"/>
      <w:r>
        <w:rPr>
          <w:i/>
          <w:iCs/>
        </w:rPr>
        <w:t>Sci</w:t>
      </w:r>
      <w:proofErr w:type="spellEnd"/>
      <w:r>
        <w:rPr>
          <w:i/>
          <w:iCs/>
        </w:rPr>
        <w:t>.</w:t>
      </w:r>
      <w:r>
        <w:t xml:space="preserve">, v. 25, n. 11, p. 1271–1278, set. 2007, </w:t>
      </w:r>
      <w:proofErr w:type="spellStart"/>
      <w:r>
        <w:t>doi</w:t>
      </w:r>
      <w:proofErr w:type="spellEnd"/>
      <w:r>
        <w:t>: 10.1080/02640410601049144.</w:t>
      </w:r>
    </w:p>
    <w:p w14:paraId="24769975" w14:textId="77777777" w:rsidR="00D74C3A" w:rsidRDefault="00D74C3A" w:rsidP="00D74C3A">
      <w:pPr>
        <w:pStyle w:val="Bibliografia"/>
      </w:pPr>
      <w:r>
        <w:t>[31]</w:t>
      </w:r>
      <w:r>
        <w:tab/>
        <w:t xml:space="preserve">W.-L. </w:t>
      </w:r>
      <w:proofErr w:type="spellStart"/>
      <w:r>
        <w:t>Hsu</w:t>
      </w:r>
      <w:proofErr w:type="spellEnd"/>
      <w:r>
        <w:t xml:space="preserve">, J. P. </w:t>
      </w:r>
      <w:proofErr w:type="spellStart"/>
      <w:r>
        <w:t>Scholz</w:t>
      </w:r>
      <w:proofErr w:type="spellEnd"/>
      <w:r>
        <w:t xml:space="preserve">, G. </w:t>
      </w:r>
      <w:proofErr w:type="spellStart"/>
      <w:r>
        <w:t>Schöner</w:t>
      </w:r>
      <w:proofErr w:type="spellEnd"/>
      <w:r>
        <w:t xml:space="preserve">, J. J. </w:t>
      </w:r>
      <w:proofErr w:type="spellStart"/>
      <w:r>
        <w:t>Jeka</w:t>
      </w:r>
      <w:proofErr w:type="spellEnd"/>
      <w:r>
        <w:t xml:space="preserve">, e T. </w:t>
      </w:r>
      <w:proofErr w:type="spellStart"/>
      <w:r>
        <w:t>Kiemel</w:t>
      </w:r>
      <w:proofErr w:type="spellEnd"/>
      <w:r>
        <w:t>, “</w:t>
      </w:r>
      <w:proofErr w:type="spellStart"/>
      <w:r>
        <w:t>Control</w:t>
      </w:r>
      <w:proofErr w:type="spellEnd"/>
      <w:r>
        <w:t xml:space="preserve"> </w:t>
      </w:r>
      <w:proofErr w:type="spellStart"/>
      <w:r>
        <w:t>and</w:t>
      </w:r>
      <w:proofErr w:type="spellEnd"/>
      <w:r>
        <w:t xml:space="preserve"> </w:t>
      </w:r>
      <w:proofErr w:type="spellStart"/>
      <w:r>
        <w:t>Estimation</w:t>
      </w:r>
      <w:proofErr w:type="spellEnd"/>
      <w:r>
        <w:t xml:space="preserve"> </w:t>
      </w:r>
      <w:proofErr w:type="spellStart"/>
      <w:r>
        <w:t>of</w:t>
      </w:r>
      <w:proofErr w:type="spellEnd"/>
      <w:r>
        <w:t xml:space="preserve"> </w:t>
      </w:r>
      <w:proofErr w:type="spellStart"/>
      <w:r>
        <w:t>Posture</w:t>
      </w:r>
      <w:proofErr w:type="spellEnd"/>
      <w:r>
        <w:t xml:space="preserve"> </w:t>
      </w:r>
      <w:proofErr w:type="spellStart"/>
      <w:r>
        <w:t>During</w:t>
      </w:r>
      <w:proofErr w:type="spellEnd"/>
      <w:r>
        <w:t xml:space="preserve"> </w:t>
      </w:r>
      <w:proofErr w:type="spellStart"/>
      <w:r>
        <w:t>Quiet</w:t>
      </w:r>
      <w:proofErr w:type="spellEnd"/>
      <w:r>
        <w:t xml:space="preserve"> </w:t>
      </w:r>
      <w:proofErr w:type="spellStart"/>
      <w:r>
        <w:t>Stance</w:t>
      </w:r>
      <w:proofErr w:type="spellEnd"/>
      <w:r>
        <w:t xml:space="preserve"> </w:t>
      </w:r>
      <w:proofErr w:type="spellStart"/>
      <w:r>
        <w:t>Depends</w:t>
      </w:r>
      <w:proofErr w:type="spellEnd"/>
      <w:r>
        <w:t xml:space="preserve"> </w:t>
      </w:r>
      <w:proofErr w:type="spellStart"/>
      <w:r>
        <w:t>on</w:t>
      </w:r>
      <w:proofErr w:type="spellEnd"/>
      <w:r>
        <w:t xml:space="preserve"> </w:t>
      </w:r>
      <w:proofErr w:type="spellStart"/>
      <w:r>
        <w:t>Multijoint</w:t>
      </w:r>
      <w:proofErr w:type="spellEnd"/>
      <w:r>
        <w:t xml:space="preserve"> </w:t>
      </w:r>
      <w:proofErr w:type="spellStart"/>
      <w:r>
        <w:t>Coordination</w:t>
      </w:r>
      <w:proofErr w:type="spellEnd"/>
      <w:r>
        <w:t xml:space="preserve">”, </w:t>
      </w:r>
      <w:r>
        <w:rPr>
          <w:i/>
          <w:iCs/>
        </w:rPr>
        <w:t xml:space="preserve">J. </w:t>
      </w:r>
      <w:proofErr w:type="spellStart"/>
      <w:r>
        <w:rPr>
          <w:i/>
          <w:iCs/>
        </w:rPr>
        <w:t>Neurophysiol</w:t>
      </w:r>
      <w:proofErr w:type="spellEnd"/>
      <w:r>
        <w:rPr>
          <w:i/>
          <w:iCs/>
        </w:rPr>
        <w:t>.</w:t>
      </w:r>
      <w:r>
        <w:t xml:space="preserve">, v. 97, n. 4, p. 3024–3035, abr. 2007, </w:t>
      </w:r>
      <w:proofErr w:type="spellStart"/>
      <w:r>
        <w:t>doi</w:t>
      </w:r>
      <w:proofErr w:type="spellEnd"/>
      <w:r>
        <w:t>: 10.1152/jn.01142.2006.</w:t>
      </w:r>
    </w:p>
    <w:p w14:paraId="74E9F28B" w14:textId="77777777" w:rsidR="00D74C3A" w:rsidRDefault="00D74C3A" w:rsidP="00D74C3A">
      <w:pPr>
        <w:pStyle w:val="Bibliografia"/>
      </w:pPr>
      <w:r>
        <w:t>[32]</w:t>
      </w:r>
      <w:r>
        <w:tab/>
        <w:t xml:space="preserve">M. C. Kilby, P. C. M. </w:t>
      </w:r>
      <w:proofErr w:type="spellStart"/>
      <w:r>
        <w:t>Molenaar</w:t>
      </w:r>
      <w:proofErr w:type="spellEnd"/>
      <w:r>
        <w:t xml:space="preserve">, e K. M. Newell, “Models </w:t>
      </w:r>
      <w:proofErr w:type="spellStart"/>
      <w:r>
        <w:t>of</w:t>
      </w:r>
      <w:proofErr w:type="spellEnd"/>
      <w:r>
        <w:t xml:space="preserve"> Postural </w:t>
      </w:r>
      <w:proofErr w:type="spellStart"/>
      <w:r>
        <w:t>Control</w:t>
      </w:r>
      <w:proofErr w:type="spellEnd"/>
      <w:r>
        <w:t xml:space="preserve">: </w:t>
      </w:r>
      <w:proofErr w:type="spellStart"/>
      <w:r>
        <w:t>Shared</w:t>
      </w:r>
      <w:proofErr w:type="spellEnd"/>
      <w:r>
        <w:t xml:space="preserve"> </w:t>
      </w:r>
      <w:proofErr w:type="spellStart"/>
      <w:r>
        <w:t>Variance</w:t>
      </w:r>
      <w:proofErr w:type="spellEnd"/>
      <w:r>
        <w:t xml:space="preserve"> in Joint </w:t>
      </w:r>
      <w:proofErr w:type="spellStart"/>
      <w:r>
        <w:t>and</w:t>
      </w:r>
      <w:proofErr w:type="spellEnd"/>
      <w:r>
        <w:t xml:space="preserve"> COM </w:t>
      </w:r>
      <w:proofErr w:type="spellStart"/>
      <w:r>
        <w:t>Motions</w:t>
      </w:r>
      <w:proofErr w:type="spellEnd"/>
      <w:r>
        <w:t xml:space="preserve">”, </w:t>
      </w:r>
      <w:r>
        <w:rPr>
          <w:i/>
          <w:iCs/>
        </w:rPr>
        <w:t>PLOS ONE</w:t>
      </w:r>
      <w:r>
        <w:t xml:space="preserve">, v. 10, n. 5, p. e0126379, maio 2015, </w:t>
      </w:r>
      <w:proofErr w:type="spellStart"/>
      <w:r>
        <w:t>doi</w:t>
      </w:r>
      <w:proofErr w:type="spellEnd"/>
      <w:r>
        <w:t>: 10.1371/journal.pone.0126379.</w:t>
      </w:r>
    </w:p>
    <w:p w14:paraId="4E0AC4EB" w14:textId="77777777" w:rsidR="00D74C3A" w:rsidRDefault="00D74C3A" w:rsidP="00D74C3A">
      <w:pPr>
        <w:pStyle w:val="Bibliografia"/>
      </w:pPr>
      <w:r>
        <w:t>[33]</w:t>
      </w:r>
      <w:r>
        <w:tab/>
        <w:t xml:space="preserve">D. </w:t>
      </w:r>
      <w:proofErr w:type="spellStart"/>
      <w:r>
        <w:t>Abrahamová</w:t>
      </w:r>
      <w:proofErr w:type="spellEnd"/>
      <w:r>
        <w:t xml:space="preserve"> e F. </w:t>
      </w:r>
      <w:proofErr w:type="spellStart"/>
      <w:r>
        <w:t>Hlavačka</w:t>
      </w:r>
      <w:proofErr w:type="spellEnd"/>
      <w:r>
        <w:t>, “Age-</w:t>
      </w:r>
      <w:proofErr w:type="spellStart"/>
      <w:r>
        <w:t>related</w:t>
      </w:r>
      <w:proofErr w:type="spellEnd"/>
      <w:r>
        <w:t xml:space="preserve"> </w:t>
      </w:r>
      <w:proofErr w:type="spellStart"/>
      <w:r>
        <w:t>changes</w:t>
      </w:r>
      <w:proofErr w:type="spellEnd"/>
      <w:r>
        <w:t xml:space="preserve"> </w:t>
      </w:r>
      <w:proofErr w:type="spellStart"/>
      <w:r>
        <w:t>of</w:t>
      </w:r>
      <w:proofErr w:type="spellEnd"/>
      <w:r>
        <w:t xml:space="preserve"> </w:t>
      </w:r>
      <w:proofErr w:type="spellStart"/>
      <w:r>
        <w:t>human</w:t>
      </w:r>
      <w:proofErr w:type="spellEnd"/>
      <w:r>
        <w:t xml:space="preserve"> balance </w:t>
      </w:r>
      <w:proofErr w:type="spellStart"/>
      <w:r>
        <w:t>during</w:t>
      </w:r>
      <w:proofErr w:type="spellEnd"/>
      <w:r>
        <w:t xml:space="preserve"> </w:t>
      </w:r>
      <w:proofErr w:type="spellStart"/>
      <w:r>
        <w:t>quiet</w:t>
      </w:r>
      <w:proofErr w:type="spellEnd"/>
      <w:r>
        <w:t xml:space="preserve"> </w:t>
      </w:r>
      <w:proofErr w:type="spellStart"/>
      <w:r>
        <w:t>stance</w:t>
      </w:r>
      <w:proofErr w:type="spellEnd"/>
      <w:r>
        <w:t xml:space="preserve">”, </w:t>
      </w:r>
      <w:proofErr w:type="spellStart"/>
      <w:r>
        <w:rPr>
          <w:i/>
          <w:iCs/>
        </w:rPr>
        <w:t>Physiol</w:t>
      </w:r>
      <w:proofErr w:type="spellEnd"/>
      <w:r>
        <w:rPr>
          <w:i/>
          <w:iCs/>
        </w:rPr>
        <w:t>. Res.</w:t>
      </w:r>
      <w:r>
        <w:t xml:space="preserve">, p. 957–964, 2008, </w:t>
      </w:r>
      <w:proofErr w:type="spellStart"/>
      <w:r>
        <w:t>doi</w:t>
      </w:r>
      <w:proofErr w:type="spellEnd"/>
      <w:r>
        <w:t>: 10.33549/physiolres.931238.</w:t>
      </w:r>
    </w:p>
    <w:p w14:paraId="0E31401E" w14:textId="77777777" w:rsidR="00D74C3A" w:rsidRDefault="00D74C3A" w:rsidP="00D74C3A">
      <w:pPr>
        <w:pStyle w:val="Bibliografia"/>
      </w:pPr>
      <w:r>
        <w:t>[34]</w:t>
      </w:r>
      <w:r>
        <w:tab/>
        <w:t xml:space="preserve">Y. </w:t>
      </w:r>
      <w:proofErr w:type="spellStart"/>
      <w:r>
        <w:t>Laufer</w:t>
      </w:r>
      <w:proofErr w:type="spellEnd"/>
      <w:r>
        <w:t>, “</w:t>
      </w:r>
      <w:proofErr w:type="spellStart"/>
      <w:r>
        <w:t>Effect</w:t>
      </w:r>
      <w:proofErr w:type="spellEnd"/>
      <w:r>
        <w:t xml:space="preserve"> </w:t>
      </w:r>
      <w:proofErr w:type="spellStart"/>
      <w:r>
        <w:t>of</w:t>
      </w:r>
      <w:proofErr w:type="spellEnd"/>
      <w:r>
        <w:t xml:space="preserve"> Age </w:t>
      </w:r>
      <w:proofErr w:type="spellStart"/>
      <w:r>
        <w:t>on</w:t>
      </w:r>
      <w:proofErr w:type="spellEnd"/>
      <w:r>
        <w:t xml:space="preserve"> </w:t>
      </w:r>
      <w:proofErr w:type="spellStart"/>
      <w:r>
        <w:t>Characteristics</w:t>
      </w:r>
      <w:proofErr w:type="spellEnd"/>
      <w:r>
        <w:t xml:space="preserve"> </w:t>
      </w:r>
      <w:proofErr w:type="spellStart"/>
      <w:r>
        <w:t>of</w:t>
      </w:r>
      <w:proofErr w:type="spellEnd"/>
      <w:r>
        <w:t xml:space="preserve"> </w:t>
      </w:r>
      <w:proofErr w:type="spellStart"/>
      <w:r>
        <w:t>Forward</w:t>
      </w:r>
      <w:proofErr w:type="spellEnd"/>
      <w:r>
        <w:t xml:space="preserve"> </w:t>
      </w:r>
      <w:proofErr w:type="spellStart"/>
      <w:r>
        <w:t>and</w:t>
      </w:r>
      <w:proofErr w:type="spellEnd"/>
      <w:r>
        <w:t xml:space="preserve"> </w:t>
      </w:r>
      <w:proofErr w:type="spellStart"/>
      <w:r>
        <w:t>Backward</w:t>
      </w:r>
      <w:proofErr w:type="spellEnd"/>
      <w:r>
        <w:t xml:space="preserve"> </w:t>
      </w:r>
      <w:proofErr w:type="spellStart"/>
      <w:r>
        <w:t>Gait</w:t>
      </w:r>
      <w:proofErr w:type="spellEnd"/>
      <w:r>
        <w:t xml:space="preserve"> </w:t>
      </w:r>
      <w:proofErr w:type="spellStart"/>
      <w:r>
        <w:t>at</w:t>
      </w:r>
      <w:proofErr w:type="spellEnd"/>
      <w:r>
        <w:t xml:space="preserve"> </w:t>
      </w:r>
      <w:proofErr w:type="spellStart"/>
      <w:r>
        <w:t>Preferred</w:t>
      </w:r>
      <w:proofErr w:type="spellEnd"/>
      <w:r>
        <w:t xml:space="preserve"> </w:t>
      </w:r>
      <w:proofErr w:type="spellStart"/>
      <w:r>
        <w:t>and</w:t>
      </w:r>
      <w:proofErr w:type="spellEnd"/>
      <w:r>
        <w:t xml:space="preserve"> </w:t>
      </w:r>
      <w:proofErr w:type="spellStart"/>
      <w:r>
        <w:t>Accelerated</w:t>
      </w:r>
      <w:proofErr w:type="spellEnd"/>
      <w:r>
        <w:t xml:space="preserve"> Walking </w:t>
      </w:r>
      <w:proofErr w:type="spellStart"/>
      <w:r>
        <w:t>Speed</w:t>
      </w:r>
      <w:proofErr w:type="spellEnd"/>
      <w:r>
        <w:t xml:space="preserve">”, </w:t>
      </w:r>
      <w:r>
        <w:rPr>
          <w:i/>
          <w:iCs/>
        </w:rPr>
        <w:t xml:space="preserve">J. </w:t>
      </w:r>
      <w:proofErr w:type="spellStart"/>
      <w:r>
        <w:rPr>
          <w:i/>
          <w:iCs/>
        </w:rPr>
        <w:t>Gerontol</w:t>
      </w:r>
      <w:proofErr w:type="spellEnd"/>
      <w:r>
        <w:rPr>
          <w:i/>
          <w:iCs/>
        </w:rPr>
        <w:t xml:space="preserve">. A. Biol. </w:t>
      </w:r>
      <w:proofErr w:type="spellStart"/>
      <w:r>
        <w:rPr>
          <w:i/>
          <w:iCs/>
        </w:rPr>
        <w:t>Sci</w:t>
      </w:r>
      <w:proofErr w:type="spellEnd"/>
      <w:r>
        <w:rPr>
          <w:i/>
          <w:iCs/>
        </w:rPr>
        <w:t xml:space="preserve">. Med. </w:t>
      </w:r>
      <w:proofErr w:type="spellStart"/>
      <w:r>
        <w:rPr>
          <w:i/>
          <w:iCs/>
        </w:rPr>
        <w:t>Sci</w:t>
      </w:r>
      <w:proofErr w:type="spellEnd"/>
      <w:r>
        <w:rPr>
          <w:i/>
          <w:iCs/>
        </w:rPr>
        <w:t>.</w:t>
      </w:r>
      <w:r>
        <w:t xml:space="preserve">, v. 60, n. 5, p. 627–632, maio 2005, </w:t>
      </w:r>
      <w:proofErr w:type="spellStart"/>
      <w:r>
        <w:t>doi</w:t>
      </w:r>
      <w:proofErr w:type="spellEnd"/>
      <w:r>
        <w:t>: 10.1093/</w:t>
      </w:r>
      <w:proofErr w:type="spellStart"/>
      <w:r>
        <w:t>gerona</w:t>
      </w:r>
      <w:proofErr w:type="spellEnd"/>
      <w:r>
        <w:t>/60.5.627.</w:t>
      </w:r>
    </w:p>
    <w:p w14:paraId="12758316" w14:textId="77777777" w:rsidR="00D74C3A" w:rsidRDefault="00D74C3A" w:rsidP="00D74C3A">
      <w:pPr>
        <w:pStyle w:val="Bibliografia"/>
      </w:pPr>
      <w:r>
        <w:t>[35]</w:t>
      </w:r>
      <w:r>
        <w:tab/>
        <w:t xml:space="preserve">K. A. Ericsson, R. T. </w:t>
      </w:r>
      <w:proofErr w:type="spellStart"/>
      <w:r>
        <w:t>Krampe</w:t>
      </w:r>
      <w:proofErr w:type="spellEnd"/>
      <w:r>
        <w:t xml:space="preserve">, e C. </w:t>
      </w:r>
      <w:proofErr w:type="spellStart"/>
      <w:r>
        <w:t>Tesch-Römer</w:t>
      </w:r>
      <w:proofErr w:type="spellEnd"/>
      <w:r>
        <w:t xml:space="preserve">, “The role </w:t>
      </w:r>
      <w:proofErr w:type="spellStart"/>
      <w:r>
        <w:t>of</w:t>
      </w:r>
      <w:proofErr w:type="spellEnd"/>
      <w:r>
        <w:t xml:space="preserve"> </w:t>
      </w:r>
      <w:proofErr w:type="spellStart"/>
      <w:r>
        <w:t>deliberate</w:t>
      </w:r>
      <w:proofErr w:type="spellEnd"/>
      <w:r>
        <w:t xml:space="preserve"> </w:t>
      </w:r>
      <w:proofErr w:type="spellStart"/>
      <w:r>
        <w:t>practice</w:t>
      </w:r>
      <w:proofErr w:type="spellEnd"/>
      <w:r>
        <w:t xml:space="preserve"> in </w:t>
      </w:r>
      <w:proofErr w:type="spellStart"/>
      <w:r>
        <w:t>the</w:t>
      </w:r>
      <w:proofErr w:type="spellEnd"/>
      <w:r>
        <w:t xml:space="preserve"> </w:t>
      </w:r>
      <w:proofErr w:type="spellStart"/>
      <w:r>
        <w:t>acquisition</w:t>
      </w:r>
      <w:proofErr w:type="spellEnd"/>
      <w:r>
        <w:t xml:space="preserve"> </w:t>
      </w:r>
      <w:proofErr w:type="spellStart"/>
      <w:r>
        <w:t>of</w:t>
      </w:r>
      <w:proofErr w:type="spellEnd"/>
      <w:r>
        <w:t xml:space="preserve"> expert performance.”, </w:t>
      </w:r>
      <w:proofErr w:type="spellStart"/>
      <w:r>
        <w:rPr>
          <w:i/>
          <w:iCs/>
        </w:rPr>
        <w:t>Psychol</w:t>
      </w:r>
      <w:proofErr w:type="spellEnd"/>
      <w:r>
        <w:rPr>
          <w:i/>
          <w:iCs/>
        </w:rPr>
        <w:t>. Rev.</w:t>
      </w:r>
      <w:r>
        <w:t xml:space="preserve">, v. 100, n. 3, p. 363–406, jul. 1993, </w:t>
      </w:r>
      <w:proofErr w:type="spellStart"/>
      <w:r>
        <w:t>doi</w:t>
      </w:r>
      <w:proofErr w:type="spellEnd"/>
      <w:r>
        <w:t>: 10.1037/0033-295X.100.3.363.</w:t>
      </w:r>
    </w:p>
    <w:p w14:paraId="4132A1B5" w14:textId="77777777" w:rsidR="00D74C3A" w:rsidRDefault="00D74C3A" w:rsidP="00D74C3A">
      <w:pPr>
        <w:pStyle w:val="Bibliografia"/>
      </w:pPr>
      <w:r>
        <w:t>[36]</w:t>
      </w:r>
      <w:r>
        <w:tab/>
        <w:t xml:space="preserve">R. D. </w:t>
      </w:r>
      <w:proofErr w:type="spellStart"/>
      <w:r>
        <w:t>Seidler</w:t>
      </w:r>
      <w:proofErr w:type="spellEnd"/>
      <w:r>
        <w:t xml:space="preserve"> </w:t>
      </w:r>
      <w:r>
        <w:rPr>
          <w:i/>
          <w:iCs/>
        </w:rPr>
        <w:t>et al.</w:t>
      </w:r>
      <w:r>
        <w:t xml:space="preserve">, “Motor </w:t>
      </w:r>
      <w:proofErr w:type="spellStart"/>
      <w:r>
        <w:t>control</w:t>
      </w:r>
      <w:proofErr w:type="spellEnd"/>
      <w:r>
        <w:t xml:space="preserve"> </w:t>
      </w:r>
      <w:proofErr w:type="spellStart"/>
      <w:r>
        <w:t>and</w:t>
      </w:r>
      <w:proofErr w:type="spellEnd"/>
      <w:r>
        <w:t xml:space="preserve"> </w:t>
      </w:r>
      <w:proofErr w:type="spellStart"/>
      <w:r>
        <w:t>aging</w:t>
      </w:r>
      <w:proofErr w:type="spellEnd"/>
      <w:r>
        <w:t xml:space="preserve">: Links </w:t>
      </w:r>
      <w:proofErr w:type="spellStart"/>
      <w:r>
        <w:t>to</w:t>
      </w:r>
      <w:proofErr w:type="spellEnd"/>
      <w:r>
        <w:t xml:space="preserve"> age-</w:t>
      </w:r>
      <w:proofErr w:type="spellStart"/>
      <w:r>
        <w:t>related</w:t>
      </w:r>
      <w:proofErr w:type="spellEnd"/>
      <w:r>
        <w:t xml:space="preserve"> </w:t>
      </w:r>
      <w:proofErr w:type="spellStart"/>
      <w:r>
        <w:t>brain</w:t>
      </w:r>
      <w:proofErr w:type="spellEnd"/>
      <w:r>
        <w:t xml:space="preserve"> </w:t>
      </w:r>
      <w:proofErr w:type="spellStart"/>
      <w:r>
        <w:t>structural</w:t>
      </w:r>
      <w:proofErr w:type="spellEnd"/>
      <w:r>
        <w:t xml:space="preserve">, </w:t>
      </w:r>
      <w:proofErr w:type="spellStart"/>
      <w:r>
        <w:t>functional</w:t>
      </w:r>
      <w:proofErr w:type="spellEnd"/>
      <w:r>
        <w:t xml:space="preserve">, </w:t>
      </w:r>
      <w:proofErr w:type="spellStart"/>
      <w:r>
        <w:t>and</w:t>
      </w:r>
      <w:proofErr w:type="spellEnd"/>
      <w:r>
        <w:t xml:space="preserve"> </w:t>
      </w:r>
      <w:proofErr w:type="spellStart"/>
      <w:r>
        <w:t>biochemical</w:t>
      </w:r>
      <w:proofErr w:type="spellEnd"/>
      <w:r>
        <w:t xml:space="preserve"> </w:t>
      </w:r>
      <w:proofErr w:type="spellStart"/>
      <w:r>
        <w:t>effects</w:t>
      </w:r>
      <w:proofErr w:type="spellEnd"/>
      <w:r>
        <w:t xml:space="preserve">”, </w:t>
      </w:r>
      <w:proofErr w:type="spellStart"/>
      <w:r>
        <w:rPr>
          <w:i/>
          <w:iCs/>
        </w:rPr>
        <w:t>Neurosci</w:t>
      </w:r>
      <w:proofErr w:type="spellEnd"/>
      <w:r>
        <w:rPr>
          <w:i/>
          <w:iCs/>
        </w:rPr>
        <w:t xml:space="preserve">. </w:t>
      </w:r>
      <w:proofErr w:type="spellStart"/>
      <w:r>
        <w:rPr>
          <w:i/>
          <w:iCs/>
        </w:rPr>
        <w:t>Biobehav</w:t>
      </w:r>
      <w:proofErr w:type="spellEnd"/>
      <w:r>
        <w:rPr>
          <w:i/>
          <w:iCs/>
        </w:rPr>
        <w:t>. Rev.</w:t>
      </w:r>
      <w:r>
        <w:t xml:space="preserve">, v. 34, n. 5, p. 721–733, abr. 2010, </w:t>
      </w:r>
      <w:proofErr w:type="spellStart"/>
      <w:r>
        <w:t>doi</w:t>
      </w:r>
      <w:proofErr w:type="spellEnd"/>
      <w:r>
        <w:t>: 10.1016/j.neubiorev.2009.10.005.</w:t>
      </w:r>
    </w:p>
    <w:p w14:paraId="4E7277DE" w14:textId="77777777" w:rsidR="00D74C3A" w:rsidRDefault="00D74C3A" w:rsidP="00D74C3A">
      <w:pPr>
        <w:pStyle w:val="Bibliografia"/>
      </w:pPr>
      <w:r>
        <w:t>[37]</w:t>
      </w:r>
      <w:r>
        <w:tab/>
        <w:t xml:space="preserve">N. F. A. Ambrósio, G. M. Lage, L. E. A. Bicalho, C. R. Couto, I. M. S. Aleixo, e T. Apolinario-Souza, “THE RELATIONSHIP BETWEEN STRENGTH CAPACITY AND MOTOR PERFORMANCE IN THE GYMNASTIC HANDSTAND: A MACHINE LEARNING STUDY”, </w:t>
      </w:r>
      <w:proofErr w:type="spellStart"/>
      <w:r>
        <w:rPr>
          <w:i/>
          <w:iCs/>
        </w:rPr>
        <w:t>Sci</w:t>
      </w:r>
      <w:proofErr w:type="spellEnd"/>
      <w:r>
        <w:rPr>
          <w:i/>
          <w:iCs/>
        </w:rPr>
        <w:t xml:space="preserve">. </w:t>
      </w:r>
      <w:proofErr w:type="spellStart"/>
      <w:r>
        <w:rPr>
          <w:i/>
          <w:iCs/>
        </w:rPr>
        <w:t>Gymnast</w:t>
      </w:r>
      <w:proofErr w:type="spellEnd"/>
      <w:r>
        <w:rPr>
          <w:i/>
          <w:iCs/>
        </w:rPr>
        <w:t>. J.</w:t>
      </w:r>
      <w:r>
        <w:t xml:space="preserve">, v. 16, n. 2, p. 211–223, jun. 2024, </w:t>
      </w:r>
      <w:proofErr w:type="spellStart"/>
      <w:r>
        <w:t>doi</w:t>
      </w:r>
      <w:proofErr w:type="spellEnd"/>
      <w:r>
        <w:t>: 10.52165/sgj.16.2.211-223.</w:t>
      </w:r>
    </w:p>
    <w:p w14:paraId="186D54B2" w14:textId="77777777" w:rsidR="00D74C3A" w:rsidRDefault="00D74C3A" w:rsidP="00D74C3A">
      <w:pPr>
        <w:pStyle w:val="Bibliografia"/>
      </w:pPr>
      <w:r>
        <w:t>[38]</w:t>
      </w:r>
      <w:r>
        <w:tab/>
        <w:t xml:space="preserve">American </w:t>
      </w:r>
      <w:proofErr w:type="spellStart"/>
      <w:r>
        <w:t>College</w:t>
      </w:r>
      <w:proofErr w:type="spellEnd"/>
      <w:r>
        <w:t xml:space="preserve"> </w:t>
      </w:r>
      <w:proofErr w:type="spellStart"/>
      <w:r>
        <w:t>of</w:t>
      </w:r>
      <w:proofErr w:type="spellEnd"/>
      <w:r>
        <w:t xml:space="preserve"> Sports Medicine, C. </w:t>
      </w:r>
      <w:proofErr w:type="spellStart"/>
      <w:r>
        <w:t>Ozemek</w:t>
      </w:r>
      <w:proofErr w:type="spellEnd"/>
      <w:r>
        <w:t xml:space="preserve">, A. R. </w:t>
      </w:r>
      <w:proofErr w:type="spellStart"/>
      <w:r>
        <w:t>Bonikowske</w:t>
      </w:r>
      <w:proofErr w:type="spellEnd"/>
      <w:r>
        <w:t xml:space="preserve">, J. W. </w:t>
      </w:r>
      <w:proofErr w:type="spellStart"/>
      <w:r>
        <w:t>Christle</w:t>
      </w:r>
      <w:proofErr w:type="spellEnd"/>
      <w:r>
        <w:t xml:space="preserve">, e P. M. </w:t>
      </w:r>
      <w:proofErr w:type="spellStart"/>
      <w:r>
        <w:t>Gallo</w:t>
      </w:r>
      <w:proofErr w:type="spellEnd"/>
      <w:r>
        <w:t xml:space="preserve">, Org., </w:t>
      </w:r>
      <w:proofErr w:type="spellStart"/>
      <w:r>
        <w:rPr>
          <w:i/>
          <w:iCs/>
        </w:rPr>
        <w:t>ACSM’s</w:t>
      </w:r>
      <w:proofErr w:type="spellEnd"/>
      <w:r>
        <w:rPr>
          <w:i/>
          <w:iCs/>
        </w:rPr>
        <w:t xml:space="preserve"> </w:t>
      </w:r>
      <w:proofErr w:type="spellStart"/>
      <w:r>
        <w:rPr>
          <w:i/>
          <w:iCs/>
        </w:rPr>
        <w:t>guidelines</w:t>
      </w:r>
      <w:proofErr w:type="spellEnd"/>
      <w:r>
        <w:rPr>
          <w:i/>
          <w:iCs/>
        </w:rPr>
        <w:t xml:space="preserve"> for </w:t>
      </w:r>
      <w:proofErr w:type="spellStart"/>
      <w:r>
        <w:rPr>
          <w:i/>
          <w:iCs/>
        </w:rPr>
        <w:t>exercise</w:t>
      </w:r>
      <w:proofErr w:type="spellEnd"/>
      <w:r>
        <w:rPr>
          <w:i/>
          <w:iCs/>
        </w:rPr>
        <w:t xml:space="preserve"> </w:t>
      </w:r>
      <w:proofErr w:type="spellStart"/>
      <w:r>
        <w:rPr>
          <w:i/>
          <w:iCs/>
        </w:rPr>
        <w:t>testing</w:t>
      </w:r>
      <w:proofErr w:type="spellEnd"/>
      <w:r>
        <w:rPr>
          <w:i/>
          <w:iCs/>
        </w:rPr>
        <w:t xml:space="preserve"> </w:t>
      </w:r>
      <w:proofErr w:type="spellStart"/>
      <w:r>
        <w:rPr>
          <w:i/>
          <w:iCs/>
        </w:rPr>
        <w:t>and</w:t>
      </w:r>
      <w:proofErr w:type="spellEnd"/>
      <w:r>
        <w:rPr>
          <w:i/>
          <w:iCs/>
        </w:rPr>
        <w:t xml:space="preserve"> </w:t>
      </w:r>
      <w:proofErr w:type="spellStart"/>
      <w:r>
        <w:rPr>
          <w:i/>
          <w:iCs/>
        </w:rPr>
        <w:t>prescription</w:t>
      </w:r>
      <w:proofErr w:type="spellEnd"/>
      <w:r>
        <w:t xml:space="preserve">, </w:t>
      </w:r>
      <w:proofErr w:type="spellStart"/>
      <w:r>
        <w:t>Twelfth</w:t>
      </w:r>
      <w:proofErr w:type="spellEnd"/>
      <w:r>
        <w:t xml:space="preserve"> </w:t>
      </w:r>
      <w:proofErr w:type="spellStart"/>
      <w:r>
        <w:t>edition</w:t>
      </w:r>
      <w:proofErr w:type="spellEnd"/>
      <w:r>
        <w:t xml:space="preserve">. Philadelphia, PA: </w:t>
      </w:r>
      <w:proofErr w:type="spellStart"/>
      <w:r>
        <w:t>Wolters</w:t>
      </w:r>
      <w:proofErr w:type="spellEnd"/>
      <w:r>
        <w:t xml:space="preserve"> </w:t>
      </w:r>
      <w:proofErr w:type="spellStart"/>
      <w:r>
        <w:t>Kluwer</w:t>
      </w:r>
      <w:proofErr w:type="spellEnd"/>
      <w:r>
        <w:t>, 2026.</w:t>
      </w:r>
    </w:p>
    <w:p w14:paraId="3556EA5C" w14:textId="77777777" w:rsidR="00D74C3A" w:rsidRDefault="00D74C3A" w:rsidP="00D74C3A">
      <w:pPr>
        <w:pStyle w:val="Bibliografia"/>
      </w:pPr>
      <w:r>
        <w:t>[39]</w:t>
      </w:r>
      <w:r>
        <w:tab/>
        <w:t xml:space="preserve">C. N. </w:t>
      </w:r>
      <w:proofErr w:type="spellStart"/>
      <w:r>
        <w:t>McLester</w:t>
      </w:r>
      <w:proofErr w:type="spellEnd"/>
      <w:r>
        <w:t xml:space="preserve">, B. S. </w:t>
      </w:r>
      <w:proofErr w:type="spellStart"/>
      <w:r>
        <w:t>Nickerson</w:t>
      </w:r>
      <w:proofErr w:type="spellEnd"/>
      <w:r>
        <w:t xml:space="preserve">, B. M. </w:t>
      </w:r>
      <w:proofErr w:type="spellStart"/>
      <w:r>
        <w:t>Kliszczewicz</w:t>
      </w:r>
      <w:proofErr w:type="spellEnd"/>
      <w:r>
        <w:t xml:space="preserve">, e J. R. </w:t>
      </w:r>
      <w:proofErr w:type="spellStart"/>
      <w:r>
        <w:t>McLester</w:t>
      </w:r>
      <w:proofErr w:type="spellEnd"/>
      <w:r>
        <w:t>, “</w:t>
      </w:r>
      <w:proofErr w:type="spellStart"/>
      <w:r>
        <w:t>Reliability</w:t>
      </w:r>
      <w:proofErr w:type="spellEnd"/>
      <w:r>
        <w:t xml:space="preserve"> </w:t>
      </w:r>
      <w:proofErr w:type="spellStart"/>
      <w:r>
        <w:t>and</w:t>
      </w:r>
      <w:proofErr w:type="spellEnd"/>
      <w:r>
        <w:t xml:space="preserve"> </w:t>
      </w:r>
      <w:proofErr w:type="spellStart"/>
      <w:r>
        <w:t>Agreement</w:t>
      </w:r>
      <w:proofErr w:type="spellEnd"/>
      <w:r>
        <w:t xml:space="preserve"> </w:t>
      </w:r>
      <w:proofErr w:type="spellStart"/>
      <w:r>
        <w:t>of</w:t>
      </w:r>
      <w:proofErr w:type="spellEnd"/>
      <w:r>
        <w:t xml:space="preserve"> </w:t>
      </w:r>
      <w:proofErr w:type="spellStart"/>
      <w:r>
        <w:t>Various</w:t>
      </w:r>
      <w:proofErr w:type="spellEnd"/>
      <w:r>
        <w:t xml:space="preserve"> </w:t>
      </w:r>
      <w:proofErr w:type="spellStart"/>
      <w:r>
        <w:t>InBody</w:t>
      </w:r>
      <w:proofErr w:type="spellEnd"/>
      <w:r>
        <w:t xml:space="preserve"> Body </w:t>
      </w:r>
      <w:proofErr w:type="spellStart"/>
      <w:r>
        <w:t>Composition</w:t>
      </w:r>
      <w:proofErr w:type="spellEnd"/>
      <w:r>
        <w:t xml:space="preserve"> </w:t>
      </w:r>
      <w:proofErr w:type="spellStart"/>
      <w:r>
        <w:t>Analyzers</w:t>
      </w:r>
      <w:proofErr w:type="spellEnd"/>
      <w:r>
        <w:t xml:space="preserve"> as </w:t>
      </w:r>
      <w:proofErr w:type="spellStart"/>
      <w:r>
        <w:t>Compared</w:t>
      </w:r>
      <w:proofErr w:type="spellEnd"/>
      <w:r>
        <w:t xml:space="preserve"> </w:t>
      </w:r>
      <w:proofErr w:type="spellStart"/>
      <w:r>
        <w:t>to</w:t>
      </w:r>
      <w:proofErr w:type="spellEnd"/>
      <w:r>
        <w:t xml:space="preserve"> Dual-Energy X-Ray </w:t>
      </w:r>
      <w:proofErr w:type="spellStart"/>
      <w:r>
        <w:t>Absorptiometry</w:t>
      </w:r>
      <w:proofErr w:type="spellEnd"/>
      <w:r>
        <w:t xml:space="preserve"> in </w:t>
      </w:r>
      <w:proofErr w:type="spellStart"/>
      <w:r>
        <w:t>Healthy</w:t>
      </w:r>
      <w:proofErr w:type="spellEnd"/>
      <w:r>
        <w:t xml:space="preserve"> </w:t>
      </w:r>
      <w:proofErr w:type="spellStart"/>
      <w:r>
        <w:t>Men</w:t>
      </w:r>
      <w:proofErr w:type="spellEnd"/>
      <w:r>
        <w:t xml:space="preserve"> </w:t>
      </w:r>
      <w:proofErr w:type="spellStart"/>
      <w:r>
        <w:t>and</w:t>
      </w:r>
      <w:proofErr w:type="spellEnd"/>
      <w:r>
        <w:t xml:space="preserve"> </w:t>
      </w:r>
      <w:proofErr w:type="spellStart"/>
      <w:r>
        <w:t>Women</w:t>
      </w:r>
      <w:proofErr w:type="spellEnd"/>
      <w:r>
        <w:t xml:space="preserve">”, </w:t>
      </w:r>
      <w:r>
        <w:rPr>
          <w:i/>
          <w:iCs/>
        </w:rPr>
        <w:t xml:space="preserve">J. </w:t>
      </w:r>
      <w:proofErr w:type="spellStart"/>
      <w:r>
        <w:rPr>
          <w:i/>
          <w:iCs/>
        </w:rPr>
        <w:t>Clin</w:t>
      </w:r>
      <w:proofErr w:type="spellEnd"/>
      <w:r>
        <w:rPr>
          <w:i/>
          <w:iCs/>
        </w:rPr>
        <w:t xml:space="preserve">. </w:t>
      </w:r>
      <w:proofErr w:type="spellStart"/>
      <w:r>
        <w:rPr>
          <w:i/>
          <w:iCs/>
        </w:rPr>
        <w:t>Densitom</w:t>
      </w:r>
      <w:proofErr w:type="spellEnd"/>
      <w:r>
        <w:rPr>
          <w:i/>
          <w:iCs/>
        </w:rPr>
        <w:t>.</w:t>
      </w:r>
      <w:r>
        <w:t xml:space="preserve">, v. 23, n. 3, p. 443–450, jul. 2020, </w:t>
      </w:r>
      <w:proofErr w:type="spellStart"/>
      <w:r>
        <w:t>doi</w:t>
      </w:r>
      <w:proofErr w:type="spellEnd"/>
      <w:r>
        <w:t>: 10.1016/j.jocd.2018.10.008.</w:t>
      </w:r>
    </w:p>
    <w:p w14:paraId="6269A004" w14:textId="77777777" w:rsidR="00D74C3A" w:rsidRDefault="00D74C3A" w:rsidP="00D74C3A">
      <w:pPr>
        <w:pStyle w:val="Bibliografia"/>
      </w:pPr>
      <w:r>
        <w:t>[40]</w:t>
      </w:r>
      <w:r>
        <w:tab/>
        <w:t xml:space="preserve">H. C. Roberts </w:t>
      </w:r>
      <w:r>
        <w:rPr>
          <w:i/>
          <w:iCs/>
        </w:rPr>
        <w:t>et al.</w:t>
      </w:r>
      <w:r>
        <w:t xml:space="preserve">, “A review </w:t>
      </w:r>
      <w:proofErr w:type="spellStart"/>
      <w:r>
        <w:t>of</w:t>
      </w:r>
      <w:proofErr w:type="spellEnd"/>
      <w:r>
        <w:t xml:space="preserve"> </w:t>
      </w:r>
      <w:proofErr w:type="spellStart"/>
      <w:r>
        <w:t>the</w:t>
      </w:r>
      <w:proofErr w:type="spellEnd"/>
      <w:r>
        <w:t xml:space="preserve"> </w:t>
      </w:r>
      <w:proofErr w:type="spellStart"/>
      <w:r>
        <w:t>measurement</w:t>
      </w:r>
      <w:proofErr w:type="spellEnd"/>
      <w:r>
        <w:t xml:space="preserve"> </w:t>
      </w:r>
      <w:proofErr w:type="spellStart"/>
      <w:r>
        <w:t>of</w:t>
      </w:r>
      <w:proofErr w:type="spellEnd"/>
      <w:r>
        <w:t xml:space="preserve"> </w:t>
      </w:r>
      <w:proofErr w:type="spellStart"/>
      <w:r>
        <w:t>grip</w:t>
      </w:r>
      <w:proofErr w:type="spellEnd"/>
      <w:r>
        <w:t xml:space="preserve"> </w:t>
      </w:r>
      <w:proofErr w:type="spellStart"/>
      <w:r>
        <w:t>strength</w:t>
      </w:r>
      <w:proofErr w:type="spellEnd"/>
      <w:r>
        <w:t xml:space="preserve"> in </w:t>
      </w:r>
      <w:proofErr w:type="spellStart"/>
      <w:r>
        <w:t>clinical</w:t>
      </w:r>
      <w:proofErr w:type="spellEnd"/>
      <w:r>
        <w:t xml:space="preserve"> </w:t>
      </w:r>
      <w:proofErr w:type="spellStart"/>
      <w:r>
        <w:t>and</w:t>
      </w:r>
      <w:proofErr w:type="spellEnd"/>
      <w:r>
        <w:t xml:space="preserve"> </w:t>
      </w:r>
      <w:proofErr w:type="spellStart"/>
      <w:r>
        <w:t>epidemiological</w:t>
      </w:r>
      <w:proofErr w:type="spellEnd"/>
      <w:r>
        <w:t xml:space="preserve"> </w:t>
      </w:r>
      <w:proofErr w:type="spellStart"/>
      <w:r>
        <w:t>studies</w:t>
      </w:r>
      <w:proofErr w:type="spellEnd"/>
      <w:r>
        <w:t xml:space="preserve">: </w:t>
      </w:r>
      <w:proofErr w:type="spellStart"/>
      <w:r>
        <w:t>towards</w:t>
      </w:r>
      <w:proofErr w:type="spellEnd"/>
      <w:r>
        <w:t xml:space="preserve"> a </w:t>
      </w:r>
      <w:proofErr w:type="spellStart"/>
      <w:r>
        <w:t>standardised</w:t>
      </w:r>
      <w:proofErr w:type="spellEnd"/>
      <w:r>
        <w:t xml:space="preserve"> approach”, </w:t>
      </w:r>
      <w:r>
        <w:rPr>
          <w:i/>
          <w:iCs/>
        </w:rPr>
        <w:t xml:space="preserve">Age </w:t>
      </w:r>
      <w:proofErr w:type="spellStart"/>
      <w:r>
        <w:rPr>
          <w:i/>
          <w:iCs/>
        </w:rPr>
        <w:t>Ageing</w:t>
      </w:r>
      <w:proofErr w:type="spellEnd"/>
      <w:r>
        <w:t xml:space="preserve">, v. 40, n. 4, p. 423–429, jul. 2011, </w:t>
      </w:r>
      <w:proofErr w:type="spellStart"/>
      <w:r>
        <w:t>doi</w:t>
      </w:r>
      <w:proofErr w:type="spellEnd"/>
      <w:r>
        <w:t>: 10.1093/</w:t>
      </w:r>
      <w:proofErr w:type="spellStart"/>
      <w:r>
        <w:t>ageing</w:t>
      </w:r>
      <w:proofErr w:type="spellEnd"/>
      <w:r>
        <w:t>/afr051.</w:t>
      </w:r>
    </w:p>
    <w:p w14:paraId="092C9611" w14:textId="77777777" w:rsidR="00D74C3A" w:rsidRDefault="00D74C3A" w:rsidP="00D74C3A">
      <w:pPr>
        <w:pStyle w:val="Bibliografia"/>
      </w:pPr>
      <w:r>
        <w:lastRenderedPageBreak/>
        <w:t>[41]</w:t>
      </w:r>
      <w:r>
        <w:tab/>
        <w:t xml:space="preserve">R. B. Davis, S. </w:t>
      </w:r>
      <w:proofErr w:type="spellStart"/>
      <w:r>
        <w:t>Õunpuu</w:t>
      </w:r>
      <w:proofErr w:type="spellEnd"/>
      <w:r>
        <w:t xml:space="preserve">, D. </w:t>
      </w:r>
      <w:proofErr w:type="spellStart"/>
      <w:r>
        <w:t>Tyburski</w:t>
      </w:r>
      <w:proofErr w:type="spellEnd"/>
      <w:r>
        <w:t xml:space="preserve">, e J. R. Gage, “A </w:t>
      </w:r>
      <w:proofErr w:type="spellStart"/>
      <w:r>
        <w:t>gait</w:t>
      </w:r>
      <w:proofErr w:type="spellEnd"/>
      <w:r>
        <w:t xml:space="preserve"> </w:t>
      </w:r>
      <w:proofErr w:type="spellStart"/>
      <w:r>
        <w:t>analysis</w:t>
      </w:r>
      <w:proofErr w:type="spellEnd"/>
      <w:r>
        <w:t xml:space="preserve"> data </w:t>
      </w:r>
      <w:proofErr w:type="spellStart"/>
      <w:r>
        <w:t>collection</w:t>
      </w:r>
      <w:proofErr w:type="spellEnd"/>
      <w:r>
        <w:t xml:space="preserve"> </w:t>
      </w:r>
      <w:proofErr w:type="spellStart"/>
      <w:r>
        <w:t>and</w:t>
      </w:r>
      <w:proofErr w:type="spellEnd"/>
      <w:r>
        <w:t xml:space="preserve"> </w:t>
      </w:r>
      <w:proofErr w:type="spellStart"/>
      <w:r>
        <w:t>reduction</w:t>
      </w:r>
      <w:proofErr w:type="spellEnd"/>
      <w:r>
        <w:t xml:space="preserve"> </w:t>
      </w:r>
      <w:proofErr w:type="spellStart"/>
      <w:r>
        <w:t>technique</w:t>
      </w:r>
      <w:proofErr w:type="spellEnd"/>
      <w:r>
        <w:t xml:space="preserve">”, </w:t>
      </w:r>
      <w:r>
        <w:rPr>
          <w:i/>
          <w:iCs/>
        </w:rPr>
        <w:t xml:space="preserve">Hum. Mov. </w:t>
      </w:r>
      <w:proofErr w:type="spellStart"/>
      <w:r>
        <w:rPr>
          <w:i/>
          <w:iCs/>
        </w:rPr>
        <w:t>Sci</w:t>
      </w:r>
      <w:proofErr w:type="spellEnd"/>
      <w:r>
        <w:rPr>
          <w:i/>
          <w:iCs/>
        </w:rPr>
        <w:t>.</w:t>
      </w:r>
      <w:r>
        <w:t xml:space="preserve">, v. 10, n. 5, p. 575–587, out. 1991, </w:t>
      </w:r>
      <w:proofErr w:type="spellStart"/>
      <w:r>
        <w:t>doi</w:t>
      </w:r>
      <w:proofErr w:type="spellEnd"/>
      <w:r>
        <w:t>: 10.1016/0167-9457(91)90046-Z.</w:t>
      </w:r>
    </w:p>
    <w:p w14:paraId="0E85D123" w14:textId="77777777" w:rsidR="00D74C3A" w:rsidRDefault="00D74C3A" w:rsidP="00D74C3A">
      <w:pPr>
        <w:pStyle w:val="Bibliografia"/>
      </w:pPr>
      <w:r>
        <w:t>[42]</w:t>
      </w:r>
      <w:r>
        <w:tab/>
        <w:t xml:space="preserve">M. P. </w:t>
      </w:r>
      <w:proofErr w:type="spellStart"/>
      <w:r>
        <w:t>Kadaba</w:t>
      </w:r>
      <w:proofErr w:type="spellEnd"/>
      <w:r>
        <w:t xml:space="preserve">, H. K. </w:t>
      </w:r>
      <w:proofErr w:type="spellStart"/>
      <w:r>
        <w:t>Ramakrishnan</w:t>
      </w:r>
      <w:proofErr w:type="spellEnd"/>
      <w:r>
        <w:t xml:space="preserve">, e M. E. </w:t>
      </w:r>
      <w:proofErr w:type="spellStart"/>
      <w:r>
        <w:t>Wootten</w:t>
      </w:r>
      <w:proofErr w:type="spellEnd"/>
      <w:r>
        <w:t>, “</w:t>
      </w:r>
      <w:proofErr w:type="spellStart"/>
      <w:r>
        <w:t>Measurement</w:t>
      </w:r>
      <w:proofErr w:type="spellEnd"/>
      <w:r>
        <w:t xml:space="preserve"> </w:t>
      </w:r>
      <w:proofErr w:type="spellStart"/>
      <w:r>
        <w:t>of</w:t>
      </w:r>
      <w:proofErr w:type="spellEnd"/>
      <w:r>
        <w:t xml:space="preserve"> </w:t>
      </w:r>
      <w:proofErr w:type="spellStart"/>
      <w:r>
        <w:t>lower</w:t>
      </w:r>
      <w:proofErr w:type="spellEnd"/>
      <w:r>
        <w:t xml:space="preserve"> </w:t>
      </w:r>
      <w:proofErr w:type="spellStart"/>
      <w:r>
        <w:t>extremity</w:t>
      </w:r>
      <w:proofErr w:type="spellEnd"/>
      <w:r>
        <w:t xml:space="preserve"> </w:t>
      </w:r>
      <w:proofErr w:type="spellStart"/>
      <w:r>
        <w:t>kinematics</w:t>
      </w:r>
      <w:proofErr w:type="spellEnd"/>
      <w:r>
        <w:t xml:space="preserve"> </w:t>
      </w:r>
      <w:proofErr w:type="spellStart"/>
      <w:r>
        <w:t>during</w:t>
      </w:r>
      <w:proofErr w:type="spellEnd"/>
      <w:r>
        <w:t xml:space="preserve"> </w:t>
      </w:r>
      <w:proofErr w:type="spellStart"/>
      <w:r>
        <w:t>level</w:t>
      </w:r>
      <w:proofErr w:type="spellEnd"/>
      <w:r>
        <w:t xml:space="preserve"> </w:t>
      </w:r>
      <w:proofErr w:type="spellStart"/>
      <w:r>
        <w:t>walking</w:t>
      </w:r>
      <w:proofErr w:type="spellEnd"/>
      <w:r>
        <w:t xml:space="preserve">”, </w:t>
      </w:r>
      <w:r>
        <w:rPr>
          <w:i/>
          <w:iCs/>
        </w:rPr>
        <w:t xml:space="preserve">J. </w:t>
      </w:r>
      <w:proofErr w:type="spellStart"/>
      <w:r>
        <w:rPr>
          <w:i/>
          <w:iCs/>
        </w:rPr>
        <w:t>Orthop</w:t>
      </w:r>
      <w:proofErr w:type="spellEnd"/>
      <w:r>
        <w:rPr>
          <w:i/>
          <w:iCs/>
        </w:rPr>
        <w:t>. Res.</w:t>
      </w:r>
      <w:r>
        <w:t xml:space="preserve">, v. 8, n. 3, p. 383–392, maio 1990, </w:t>
      </w:r>
      <w:proofErr w:type="spellStart"/>
      <w:r>
        <w:t>doi</w:t>
      </w:r>
      <w:proofErr w:type="spellEnd"/>
      <w:r>
        <w:t>: 10.1002/jor.1100080310.</w:t>
      </w:r>
    </w:p>
    <w:p w14:paraId="3EB4DFB7" w14:textId="77777777" w:rsidR="00D74C3A" w:rsidRDefault="00D74C3A" w:rsidP="00D74C3A">
      <w:pPr>
        <w:pStyle w:val="Bibliografia"/>
      </w:pPr>
      <w:r>
        <w:t>[43]</w:t>
      </w:r>
      <w:r>
        <w:tab/>
        <w:t xml:space="preserve">J. H. </w:t>
      </w:r>
      <w:proofErr w:type="spellStart"/>
      <w:r>
        <w:t>Challis</w:t>
      </w:r>
      <w:proofErr w:type="spellEnd"/>
      <w:r>
        <w:t xml:space="preserve">, “A procedure for </w:t>
      </w:r>
      <w:proofErr w:type="spellStart"/>
      <w:r>
        <w:t>determining</w:t>
      </w:r>
      <w:proofErr w:type="spellEnd"/>
      <w:r>
        <w:t xml:space="preserve"> </w:t>
      </w:r>
      <w:proofErr w:type="spellStart"/>
      <w:r>
        <w:t>rigid</w:t>
      </w:r>
      <w:proofErr w:type="spellEnd"/>
      <w:r>
        <w:t xml:space="preserve"> body </w:t>
      </w:r>
      <w:proofErr w:type="spellStart"/>
      <w:r>
        <w:t>transformation</w:t>
      </w:r>
      <w:proofErr w:type="spellEnd"/>
      <w:r>
        <w:t xml:space="preserve"> </w:t>
      </w:r>
      <w:proofErr w:type="spellStart"/>
      <w:r>
        <w:t>parameters</w:t>
      </w:r>
      <w:proofErr w:type="spellEnd"/>
      <w:r>
        <w:t xml:space="preserve">”, </w:t>
      </w:r>
      <w:r>
        <w:rPr>
          <w:i/>
          <w:iCs/>
        </w:rPr>
        <w:t xml:space="preserve">J. </w:t>
      </w:r>
      <w:proofErr w:type="spellStart"/>
      <w:r>
        <w:rPr>
          <w:i/>
          <w:iCs/>
        </w:rPr>
        <w:t>Biomech</w:t>
      </w:r>
      <w:proofErr w:type="spellEnd"/>
      <w:r>
        <w:rPr>
          <w:i/>
          <w:iCs/>
        </w:rPr>
        <w:t>.</w:t>
      </w:r>
      <w:r>
        <w:t xml:space="preserve">, v. 28, n. 6, p. 733–737, jun. 1995, </w:t>
      </w:r>
      <w:proofErr w:type="spellStart"/>
      <w:r>
        <w:t>doi</w:t>
      </w:r>
      <w:proofErr w:type="spellEnd"/>
      <w:r>
        <w:t>: 10.1016/0021-9290(94)00116-L.</w:t>
      </w:r>
    </w:p>
    <w:p w14:paraId="3BF74B91" w14:textId="77777777" w:rsidR="00D74C3A" w:rsidRDefault="00D74C3A" w:rsidP="00D74C3A">
      <w:pPr>
        <w:pStyle w:val="Bibliografia"/>
      </w:pPr>
      <w:r>
        <w:t>[44]</w:t>
      </w:r>
      <w:r>
        <w:tab/>
        <w:t xml:space="preserve">W. </w:t>
      </w:r>
      <w:proofErr w:type="spellStart"/>
      <w:r>
        <w:t>Kabsch</w:t>
      </w:r>
      <w:proofErr w:type="spellEnd"/>
      <w:r>
        <w:t xml:space="preserve">, “A </w:t>
      </w:r>
      <w:proofErr w:type="spellStart"/>
      <w:r>
        <w:t>solution</w:t>
      </w:r>
      <w:proofErr w:type="spellEnd"/>
      <w:r>
        <w:t xml:space="preserve"> for </w:t>
      </w:r>
      <w:proofErr w:type="spellStart"/>
      <w:r>
        <w:t>the</w:t>
      </w:r>
      <w:proofErr w:type="spellEnd"/>
      <w:r>
        <w:t xml:space="preserve"> </w:t>
      </w:r>
      <w:proofErr w:type="spellStart"/>
      <w:r>
        <w:t>best</w:t>
      </w:r>
      <w:proofErr w:type="spellEnd"/>
      <w:r>
        <w:t xml:space="preserve"> </w:t>
      </w:r>
      <w:proofErr w:type="spellStart"/>
      <w:r>
        <w:t>rotation</w:t>
      </w:r>
      <w:proofErr w:type="spellEnd"/>
      <w:r>
        <w:t xml:space="preserve"> </w:t>
      </w:r>
      <w:proofErr w:type="spellStart"/>
      <w:r>
        <w:t>to</w:t>
      </w:r>
      <w:proofErr w:type="spellEnd"/>
      <w:r>
        <w:t xml:space="preserve"> relate </w:t>
      </w:r>
      <w:proofErr w:type="spellStart"/>
      <w:r>
        <w:t>two</w:t>
      </w:r>
      <w:proofErr w:type="spellEnd"/>
      <w:r>
        <w:t xml:space="preserve"> sets </w:t>
      </w:r>
      <w:proofErr w:type="spellStart"/>
      <w:r>
        <w:t>of</w:t>
      </w:r>
      <w:proofErr w:type="spellEnd"/>
      <w:r>
        <w:t xml:space="preserve"> </w:t>
      </w:r>
      <w:proofErr w:type="spellStart"/>
      <w:r>
        <w:t>vectors</w:t>
      </w:r>
      <w:proofErr w:type="spellEnd"/>
      <w:r>
        <w:t xml:space="preserve">”, </w:t>
      </w:r>
      <w:r>
        <w:rPr>
          <w:i/>
          <w:iCs/>
        </w:rPr>
        <w:t xml:space="preserve">Acta </w:t>
      </w:r>
      <w:proofErr w:type="spellStart"/>
      <w:r>
        <w:rPr>
          <w:i/>
          <w:iCs/>
        </w:rPr>
        <w:t>Crystallogr</w:t>
      </w:r>
      <w:proofErr w:type="spellEnd"/>
      <w:r>
        <w:rPr>
          <w:i/>
          <w:iCs/>
        </w:rPr>
        <w:t>. Sect. A</w:t>
      </w:r>
      <w:r>
        <w:t xml:space="preserve">, v. 32, n. 5, p. 922–923, set. 1976, </w:t>
      </w:r>
      <w:proofErr w:type="spellStart"/>
      <w:r>
        <w:t>doi</w:t>
      </w:r>
      <w:proofErr w:type="spellEnd"/>
      <w:r>
        <w:t>: 10.1107/S0567739476001873.</w:t>
      </w:r>
    </w:p>
    <w:p w14:paraId="191ADC95" w14:textId="77777777" w:rsidR="00D74C3A" w:rsidRDefault="00D74C3A" w:rsidP="00D74C3A">
      <w:pPr>
        <w:pStyle w:val="Bibliografia"/>
      </w:pPr>
      <w:r>
        <w:t>[45]</w:t>
      </w:r>
      <w:r>
        <w:tab/>
        <w:t xml:space="preserve">B. </w:t>
      </w:r>
      <w:proofErr w:type="spellStart"/>
      <w:r>
        <w:t>Michaud</w:t>
      </w:r>
      <w:proofErr w:type="spellEnd"/>
      <w:r>
        <w:t xml:space="preserve"> e M. </w:t>
      </w:r>
      <w:proofErr w:type="spellStart"/>
      <w:r>
        <w:t>Begon</w:t>
      </w:r>
      <w:proofErr w:type="spellEnd"/>
      <w:r>
        <w:t xml:space="preserve">, “ezc3d: </w:t>
      </w:r>
      <w:proofErr w:type="spellStart"/>
      <w:r>
        <w:t>An</w:t>
      </w:r>
      <w:proofErr w:type="spellEnd"/>
      <w:r>
        <w:t xml:space="preserve"> </w:t>
      </w:r>
      <w:proofErr w:type="spellStart"/>
      <w:r>
        <w:t>easy</w:t>
      </w:r>
      <w:proofErr w:type="spellEnd"/>
      <w:r>
        <w:t xml:space="preserve"> C3D file I/O </w:t>
      </w:r>
      <w:proofErr w:type="spellStart"/>
      <w:r>
        <w:t>cross-platform</w:t>
      </w:r>
      <w:proofErr w:type="spellEnd"/>
      <w:r>
        <w:t xml:space="preserve"> </w:t>
      </w:r>
      <w:proofErr w:type="spellStart"/>
      <w:r>
        <w:t>solution</w:t>
      </w:r>
      <w:proofErr w:type="spellEnd"/>
      <w:r>
        <w:t xml:space="preserve"> for C++, Python </w:t>
      </w:r>
      <w:proofErr w:type="spellStart"/>
      <w:r>
        <w:t>and</w:t>
      </w:r>
      <w:proofErr w:type="spellEnd"/>
      <w:r>
        <w:t xml:space="preserve"> MATLAB”, </w:t>
      </w:r>
      <w:r>
        <w:rPr>
          <w:i/>
          <w:iCs/>
        </w:rPr>
        <w:t xml:space="preserve">J. Open </w:t>
      </w:r>
      <w:proofErr w:type="spellStart"/>
      <w:r>
        <w:rPr>
          <w:i/>
          <w:iCs/>
        </w:rPr>
        <w:t>Source</w:t>
      </w:r>
      <w:proofErr w:type="spellEnd"/>
      <w:r>
        <w:rPr>
          <w:i/>
          <w:iCs/>
        </w:rPr>
        <w:t xml:space="preserve"> </w:t>
      </w:r>
      <w:proofErr w:type="spellStart"/>
      <w:r>
        <w:rPr>
          <w:i/>
          <w:iCs/>
        </w:rPr>
        <w:t>Softw</w:t>
      </w:r>
      <w:proofErr w:type="spellEnd"/>
      <w:r>
        <w:rPr>
          <w:i/>
          <w:iCs/>
        </w:rPr>
        <w:t>.</w:t>
      </w:r>
      <w:r>
        <w:t xml:space="preserve">, v. 6, n. 58, p. 2911, fev. 2021, </w:t>
      </w:r>
      <w:proofErr w:type="spellStart"/>
      <w:r>
        <w:t>doi</w:t>
      </w:r>
      <w:proofErr w:type="spellEnd"/>
      <w:r>
        <w:t>: 10.21105/joss.02911.</w:t>
      </w:r>
    </w:p>
    <w:p w14:paraId="368D10FA" w14:textId="77777777" w:rsidR="00D74C3A" w:rsidRDefault="00D74C3A" w:rsidP="00D74C3A">
      <w:pPr>
        <w:pStyle w:val="Bibliografia"/>
      </w:pPr>
      <w:r>
        <w:t>[46]</w:t>
      </w:r>
      <w:r>
        <w:tab/>
        <w:t xml:space="preserve">A. Peters, B. </w:t>
      </w:r>
      <w:proofErr w:type="spellStart"/>
      <w:r>
        <w:t>Galna</w:t>
      </w:r>
      <w:proofErr w:type="spellEnd"/>
      <w:r>
        <w:t xml:space="preserve">, M. </w:t>
      </w:r>
      <w:proofErr w:type="spellStart"/>
      <w:r>
        <w:t>Sangeux</w:t>
      </w:r>
      <w:proofErr w:type="spellEnd"/>
      <w:r>
        <w:t>, M. Morris, e R. Baker, “</w:t>
      </w:r>
      <w:proofErr w:type="spellStart"/>
      <w:r>
        <w:t>Quantification</w:t>
      </w:r>
      <w:proofErr w:type="spellEnd"/>
      <w:r>
        <w:t xml:space="preserve"> </w:t>
      </w:r>
      <w:proofErr w:type="spellStart"/>
      <w:r>
        <w:t>of</w:t>
      </w:r>
      <w:proofErr w:type="spellEnd"/>
      <w:r>
        <w:t xml:space="preserve"> soft </w:t>
      </w:r>
      <w:proofErr w:type="spellStart"/>
      <w:r>
        <w:t>tissue</w:t>
      </w:r>
      <w:proofErr w:type="spellEnd"/>
      <w:r>
        <w:t xml:space="preserve"> </w:t>
      </w:r>
      <w:proofErr w:type="spellStart"/>
      <w:r>
        <w:t>artifact</w:t>
      </w:r>
      <w:proofErr w:type="spellEnd"/>
      <w:r>
        <w:t xml:space="preserve"> in </w:t>
      </w:r>
      <w:proofErr w:type="spellStart"/>
      <w:r>
        <w:t>lower</w:t>
      </w:r>
      <w:proofErr w:type="spellEnd"/>
      <w:r>
        <w:t xml:space="preserve"> </w:t>
      </w:r>
      <w:proofErr w:type="spellStart"/>
      <w:r>
        <w:t>limb</w:t>
      </w:r>
      <w:proofErr w:type="spellEnd"/>
      <w:r>
        <w:t xml:space="preserve"> </w:t>
      </w:r>
      <w:proofErr w:type="spellStart"/>
      <w:r>
        <w:t>human</w:t>
      </w:r>
      <w:proofErr w:type="spellEnd"/>
      <w:r>
        <w:t xml:space="preserve"> </w:t>
      </w:r>
      <w:proofErr w:type="spellStart"/>
      <w:r>
        <w:t>motion</w:t>
      </w:r>
      <w:proofErr w:type="spellEnd"/>
      <w:r>
        <w:t xml:space="preserve"> </w:t>
      </w:r>
      <w:proofErr w:type="spellStart"/>
      <w:r>
        <w:t>analysis</w:t>
      </w:r>
      <w:proofErr w:type="spellEnd"/>
      <w:r>
        <w:t xml:space="preserve">: A </w:t>
      </w:r>
      <w:proofErr w:type="spellStart"/>
      <w:r>
        <w:t>systematic</w:t>
      </w:r>
      <w:proofErr w:type="spellEnd"/>
      <w:r>
        <w:t xml:space="preserve"> review”, </w:t>
      </w:r>
      <w:proofErr w:type="spellStart"/>
      <w:r>
        <w:rPr>
          <w:i/>
          <w:iCs/>
        </w:rPr>
        <w:t>Gait</w:t>
      </w:r>
      <w:proofErr w:type="spellEnd"/>
      <w:r>
        <w:rPr>
          <w:i/>
          <w:iCs/>
        </w:rPr>
        <w:t xml:space="preserve"> </w:t>
      </w:r>
      <w:proofErr w:type="spellStart"/>
      <w:r>
        <w:rPr>
          <w:i/>
          <w:iCs/>
        </w:rPr>
        <w:t>Posture</w:t>
      </w:r>
      <w:proofErr w:type="spellEnd"/>
      <w:r>
        <w:t xml:space="preserve">, v. 31, n. 1, p. 1–8, jan. 2010, </w:t>
      </w:r>
      <w:proofErr w:type="spellStart"/>
      <w:r>
        <w:t>doi</w:t>
      </w:r>
      <w:proofErr w:type="spellEnd"/>
      <w:r>
        <w:t>: 10.1016/j.gaitpost.2009.09.004.</w:t>
      </w:r>
    </w:p>
    <w:p w14:paraId="5CD12049" w14:textId="77777777" w:rsidR="00D74C3A" w:rsidRDefault="00D74C3A" w:rsidP="00D74C3A">
      <w:pPr>
        <w:pStyle w:val="Bibliografia"/>
      </w:pPr>
      <w:r>
        <w:t>[47]</w:t>
      </w:r>
      <w:r>
        <w:tab/>
        <w:t xml:space="preserve">D. G. E. Robertson, G. E. Caldwell, J. </w:t>
      </w:r>
      <w:proofErr w:type="spellStart"/>
      <w:r>
        <w:t>Hamill</w:t>
      </w:r>
      <w:proofErr w:type="spellEnd"/>
      <w:r>
        <w:t xml:space="preserve">, G. </w:t>
      </w:r>
      <w:proofErr w:type="spellStart"/>
      <w:r>
        <w:t>Kamen</w:t>
      </w:r>
      <w:proofErr w:type="spellEnd"/>
      <w:r>
        <w:t xml:space="preserve">, e S. N. </w:t>
      </w:r>
      <w:proofErr w:type="spellStart"/>
      <w:r>
        <w:t>Whittlesey</w:t>
      </w:r>
      <w:proofErr w:type="spellEnd"/>
      <w:r>
        <w:t xml:space="preserve">, </w:t>
      </w:r>
      <w:proofErr w:type="spellStart"/>
      <w:r>
        <w:rPr>
          <w:i/>
          <w:iCs/>
        </w:rPr>
        <w:t>Research</w:t>
      </w:r>
      <w:proofErr w:type="spellEnd"/>
      <w:r>
        <w:rPr>
          <w:i/>
          <w:iCs/>
        </w:rPr>
        <w:t xml:space="preserve"> </w:t>
      </w:r>
      <w:proofErr w:type="spellStart"/>
      <w:r>
        <w:rPr>
          <w:i/>
          <w:iCs/>
        </w:rPr>
        <w:t>Methods</w:t>
      </w:r>
      <w:proofErr w:type="spellEnd"/>
      <w:r>
        <w:rPr>
          <w:i/>
          <w:iCs/>
        </w:rPr>
        <w:t xml:space="preserve"> in </w:t>
      </w:r>
      <w:proofErr w:type="spellStart"/>
      <w:r>
        <w:rPr>
          <w:i/>
          <w:iCs/>
        </w:rPr>
        <w:t>Biomechanics</w:t>
      </w:r>
      <w:proofErr w:type="spellEnd"/>
      <w:r>
        <w:t>, 2</w:t>
      </w:r>
      <w:r>
        <w:rPr>
          <w:vertAlign w:val="superscript"/>
        </w:rPr>
        <w:t>o</w:t>
      </w:r>
      <w:r>
        <w:t xml:space="preserve"> ed. </w:t>
      </w:r>
      <w:proofErr w:type="spellStart"/>
      <w:r>
        <w:t>Human</w:t>
      </w:r>
      <w:proofErr w:type="spellEnd"/>
      <w:r>
        <w:t xml:space="preserve"> </w:t>
      </w:r>
      <w:proofErr w:type="spellStart"/>
      <w:r>
        <w:t>Kinetics</w:t>
      </w:r>
      <w:proofErr w:type="spellEnd"/>
      <w:r>
        <w:t xml:space="preserve">, 2014. </w:t>
      </w:r>
      <w:proofErr w:type="spellStart"/>
      <w:r>
        <w:t>doi</w:t>
      </w:r>
      <w:proofErr w:type="spellEnd"/>
      <w:r>
        <w:t>: 10.5040/9781492595809.</w:t>
      </w:r>
    </w:p>
    <w:p w14:paraId="5DD065B6" w14:textId="77777777" w:rsidR="00D74C3A" w:rsidRDefault="00D74C3A" w:rsidP="00D74C3A">
      <w:pPr>
        <w:pStyle w:val="Bibliografia"/>
      </w:pPr>
      <w:r>
        <w:t>[48]</w:t>
      </w:r>
      <w:r>
        <w:tab/>
        <w:t xml:space="preserve">S. J. </w:t>
      </w:r>
      <w:proofErr w:type="spellStart"/>
      <w:r>
        <w:t>Howarth</w:t>
      </w:r>
      <w:proofErr w:type="spellEnd"/>
      <w:r>
        <w:t xml:space="preserve"> e J. P. </w:t>
      </w:r>
      <w:proofErr w:type="spellStart"/>
      <w:r>
        <w:t>Callaghan</w:t>
      </w:r>
      <w:proofErr w:type="spellEnd"/>
      <w:r>
        <w:t>, “</w:t>
      </w:r>
      <w:proofErr w:type="spellStart"/>
      <w:r>
        <w:t>Quantitative</w:t>
      </w:r>
      <w:proofErr w:type="spellEnd"/>
      <w:r>
        <w:t xml:space="preserve"> assessment </w:t>
      </w:r>
      <w:proofErr w:type="spellStart"/>
      <w:r>
        <w:t>of</w:t>
      </w:r>
      <w:proofErr w:type="spellEnd"/>
      <w:r>
        <w:t xml:space="preserve"> </w:t>
      </w:r>
      <w:proofErr w:type="spellStart"/>
      <w:r>
        <w:t>the</w:t>
      </w:r>
      <w:proofErr w:type="spellEnd"/>
      <w:r>
        <w:t xml:space="preserve"> </w:t>
      </w:r>
      <w:proofErr w:type="spellStart"/>
      <w:r>
        <w:t>accuracy</w:t>
      </w:r>
      <w:proofErr w:type="spellEnd"/>
      <w:r>
        <w:t xml:space="preserve"> for </w:t>
      </w:r>
      <w:proofErr w:type="spellStart"/>
      <w:r>
        <w:t>three</w:t>
      </w:r>
      <w:proofErr w:type="spellEnd"/>
      <w:r>
        <w:t xml:space="preserve"> </w:t>
      </w:r>
      <w:proofErr w:type="spellStart"/>
      <w:r>
        <w:t>interpolation</w:t>
      </w:r>
      <w:proofErr w:type="spellEnd"/>
      <w:r>
        <w:t xml:space="preserve"> </w:t>
      </w:r>
      <w:proofErr w:type="spellStart"/>
      <w:r>
        <w:t>techniques</w:t>
      </w:r>
      <w:proofErr w:type="spellEnd"/>
      <w:r>
        <w:t xml:space="preserve"> in </w:t>
      </w:r>
      <w:proofErr w:type="spellStart"/>
      <w:r>
        <w:t>kinematic</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human</w:t>
      </w:r>
      <w:proofErr w:type="spellEnd"/>
      <w:r>
        <w:t xml:space="preserve"> </w:t>
      </w:r>
      <w:proofErr w:type="spellStart"/>
      <w:r>
        <w:t>movement</w:t>
      </w:r>
      <w:proofErr w:type="spellEnd"/>
      <w:r>
        <w:t xml:space="preserve">”, </w:t>
      </w:r>
      <w:r>
        <w:rPr>
          <w:i/>
          <w:iCs/>
        </w:rPr>
        <w:t xml:space="preserve">Comput. </w:t>
      </w:r>
      <w:proofErr w:type="spellStart"/>
      <w:r>
        <w:rPr>
          <w:i/>
          <w:iCs/>
        </w:rPr>
        <w:t>Methods</w:t>
      </w:r>
      <w:proofErr w:type="spellEnd"/>
      <w:r>
        <w:rPr>
          <w:i/>
          <w:iCs/>
        </w:rPr>
        <w:t xml:space="preserve"> </w:t>
      </w:r>
      <w:proofErr w:type="spellStart"/>
      <w:r>
        <w:rPr>
          <w:i/>
          <w:iCs/>
        </w:rPr>
        <w:t>Biomech</w:t>
      </w:r>
      <w:proofErr w:type="spellEnd"/>
      <w:r>
        <w:rPr>
          <w:i/>
          <w:iCs/>
        </w:rPr>
        <w:t xml:space="preserve">. </w:t>
      </w:r>
      <w:proofErr w:type="spellStart"/>
      <w:r>
        <w:rPr>
          <w:i/>
          <w:iCs/>
        </w:rPr>
        <w:t>Biomed</w:t>
      </w:r>
      <w:proofErr w:type="spellEnd"/>
      <w:r>
        <w:rPr>
          <w:i/>
          <w:iCs/>
        </w:rPr>
        <w:t xml:space="preserve">. </w:t>
      </w:r>
      <w:proofErr w:type="spellStart"/>
      <w:r>
        <w:rPr>
          <w:i/>
          <w:iCs/>
        </w:rPr>
        <w:t>Engin</w:t>
      </w:r>
      <w:proofErr w:type="spellEnd"/>
      <w:r>
        <w:rPr>
          <w:i/>
          <w:iCs/>
        </w:rPr>
        <w:t>.</w:t>
      </w:r>
      <w:r>
        <w:t xml:space="preserve">, v. 13, n. 6, p. 847–855, dez. 2010, </w:t>
      </w:r>
      <w:proofErr w:type="spellStart"/>
      <w:r>
        <w:t>doi</w:t>
      </w:r>
      <w:proofErr w:type="spellEnd"/>
      <w:r>
        <w:t>: 10.1080/10255841003664701.</w:t>
      </w:r>
    </w:p>
    <w:p w14:paraId="1EDAE51D" w14:textId="77777777" w:rsidR="00D74C3A" w:rsidRDefault="00D74C3A" w:rsidP="00D74C3A">
      <w:pPr>
        <w:pStyle w:val="Bibliografia"/>
      </w:pPr>
      <w:r>
        <w:t>[49]</w:t>
      </w:r>
      <w:r>
        <w:tab/>
        <w:t xml:space="preserve">D. </w:t>
      </w:r>
      <w:proofErr w:type="spellStart"/>
      <w:r>
        <w:t>Winter</w:t>
      </w:r>
      <w:proofErr w:type="spellEnd"/>
      <w:r>
        <w:t>, “</w:t>
      </w:r>
      <w:proofErr w:type="spellStart"/>
      <w:r>
        <w:t>Human</w:t>
      </w:r>
      <w:proofErr w:type="spellEnd"/>
      <w:r>
        <w:t xml:space="preserve"> balance </w:t>
      </w:r>
      <w:proofErr w:type="spellStart"/>
      <w:r>
        <w:t>and</w:t>
      </w:r>
      <w:proofErr w:type="spellEnd"/>
      <w:r>
        <w:t xml:space="preserve"> </w:t>
      </w:r>
      <w:proofErr w:type="spellStart"/>
      <w:r>
        <w:t>posture</w:t>
      </w:r>
      <w:proofErr w:type="spellEnd"/>
      <w:r>
        <w:t xml:space="preserve"> </w:t>
      </w:r>
      <w:proofErr w:type="spellStart"/>
      <w:r>
        <w:t>control</w:t>
      </w:r>
      <w:proofErr w:type="spellEnd"/>
      <w:r>
        <w:t xml:space="preserve"> </w:t>
      </w:r>
      <w:proofErr w:type="spellStart"/>
      <w:r>
        <w:t>during</w:t>
      </w:r>
      <w:proofErr w:type="spellEnd"/>
      <w:r>
        <w:t xml:space="preserve"> </w:t>
      </w:r>
      <w:proofErr w:type="spellStart"/>
      <w:r>
        <w:t>standing</w:t>
      </w:r>
      <w:proofErr w:type="spellEnd"/>
      <w:r>
        <w:t xml:space="preserve"> </w:t>
      </w:r>
      <w:proofErr w:type="spellStart"/>
      <w:r>
        <w:t>and</w:t>
      </w:r>
      <w:proofErr w:type="spellEnd"/>
      <w:r>
        <w:t xml:space="preserve"> </w:t>
      </w:r>
      <w:proofErr w:type="spellStart"/>
      <w:r>
        <w:t>walking</w:t>
      </w:r>
      <w:proofErr w:type="spellEnd"/>
      <w:r>
        <w:t xml:space="preserve">”, </w:t>
      </w:r>
      <w:proofErr w:type="spellStart"/>
      <w:r>
        <w:rPr>
          <w:i/>
          <w:iCs/>
        </w:rPr>
        <w:t>Gait</w:t>
      </w:r>
      <w:proofErr w:type="spellEnd"/>
      <w:r>
        <w:rPr>
          <w:i/>
          <w:iCs/>
        </w:rPr>
        <w:t xml:space="preserve"> </w:t>
      </w:r>
      <w:proofErr w:type="spellStart"/>
      <w:r>
        <w:rPr>
          <w:i/>
          <w:iCs/>
        </w:rPr>
        <w:t>Posture</w:t>
      </w:r>
      <w:proofErr w:type="spellEnd"/>
      <w:r>
        <w:t xml:space="preserve">, v. 3, n. 4, p. 193–214, dez. 1995, </w:t>
      </w:r>
      <w:proofErr w:type="spellStart"/>
      <w:r>
        <w:t>doi</w:t>
      </w:r>
      <w:proofErr w:type="spellEnd"/>
      <w:r>
        <w:t>: 10.1016/0966-6362(96)82849-9.</w:t>
      </w:r>
    </w:p>
    <w:p w14:paraId="4E9455E3" w14:textId="77777777" w:rsidR="00D74C3A" w:rsidRDefault="00D74C3A" w:rsidP="00D74C3A">
      <w:pPr>
        <w:pStyle w:val="Bibliografia"/>
      </w:pPr>
      <w:r>
        <w:t>[50]</w:t>
      </w:r>
      <w:r>
        <w:tab/>
        <w:t xml:space="preserve">W. H. Gage, D. A. </w:t>
      </w:r>
      <w:proofErr w:type="spellStart"/>
      <w:r>
        <w:t>Winter</w:t>
      </w:r>
      <w:proofErr w:type="spellEnd"/>
      <w:r>
        <w:t xml:space="preserve">, J. S. Frank, e A. L. </w:t>
      </w:r>
      <w:proofErr w:type="spellStart"/>
      <w:r>
        <w:t>Adkin</w:t>
      </w:r>
      <w:proofErr w:type="spellEnd"/>
      <w:r>
        <w:t>, “</w:t>
      </w:r>
      <w:proofErr w:type="spellStart"/>
      <w:r>
        <w:t>Kinematic</w:t>
      </w:r>
      <w:proofErr w:type="spellEnd"/>
      <w:r>
        <w:t xml:space="preserve"> </w:t>
      </w:r>
      <w:proofErr w:type="spellStart"/>
      <w:r>
        <w:t>and</w:t>
      </w:r>
      <w:proofErr w:type="spellEnd"/>
      <w:r>
        <w:t xml:space="preserve"> </w:t>
      </w:r>
      <w:proofErr w:type="spellStart"/>
      <w:r>
        <w:t>kinetic</w:t>
      </w:r>
      <w:proofErr w:type="spellEnd"/>
      <w:r>
        <w:t xml:space="preserve"> </w:t>
      </w:r>
      <w:proofErr w:type="spellStart"/>
      <w:r>
        <w:t>validity</w:t>
      </w:r>
      <w:proofErr w:type="spellEnd"/>
      <w:r>
        <w:t xml:space="preserve"> </w:t>
      </w:r>
      <w:proofErr w:type="spellStart"/>
      <w:r>
        <w:t>of</w:t>
      </w:r>
      <w:proofErr w:type="spellEnd"/>
      <w:r>
        <w:t xml:space="preserve"> </w:t>
      </w:r>
      <w:proofErr w:type="spellStart"/>
      <w:r>
        <w:t>the</w:t>
      </w:r>
      <w:proofErr w:type="spellEnd"/>
      <w:r>
        <w:t xml:space="preserve"> </w:t>
      </w:r>
      <w:proofErr w:type="spellStart"/>
      <w:r>
        <w:t>inverted</w:t>
      </w:r>
      <w:proofErr w:type="spellEnd"/>
      <w:r>
        <w:t xml:space="preserve"> </w:t>
      </w:r>
      <w:proofErr w:type="spellStart"/>
      <w:r>
        <w:t>pendulum</w:t>
      </w:r>
      <w:proofErr w:type="spellEnd"/>
      <w:r>
        <w:t xml:space="preserve"> model in </w:t>
      </w:r>
      <w:proofErr w:type="spellStart"/>
      <w:r>
        <w:t>quiet</w:t>
      </w:r>
      <w:proofErr w:type="spellEnd"/>
      <w:r>
        <w:t xml:space="preserve"> </w:t>
      </w:r>
      <w:proofErr w:type="spellStart"/>
      <w:r>
        <w:t>standing</w:t>
      </w:r>
      <w:proofErr w:type="spellEnd"/>
      <w:r>
        <w:t xml:space="preserve">”, </w:t>
      </w:r>
      <w:proofErr w:type="spellStart"/>
      <w:r>
        <w:rPr>
          <w:i/>
          <w:iCs/>
        </w:rPr>
        <w:t>Gait</w:t>
      </w:r>
      <w:proofErr w:type="spellEnd"/>
      <w:r>
        <w:rPr>
          <w:i/>
          <w:iCs/>
        </w:rPr>
        <w:t xml:space="preserve"> </w:t>
      </w:r>
      <w:proofErr w:type="spellStart"/>
      <w:r>
        <w:rPr>
          <w:i/>
          <w:iCs/>
        </w:rPr>
        <w:t>Posture</w:t>
      </w:r>
      <w:proofErr w:type="spellEnd"/>
      <w:r>
        <w:t xml:space="preserve">, v. 19, n. 2, p. 124–132, abr. 2004, </w:t>
      </w:r>
      <w:proofErr w:type="spellStart"/>
      <w:r>
        <w:t>doi</w:t>
      </w:r>
      <w:proofErr w:type="spellEnd"/>
      <w:r>
        <w:t>: 10.1016/S0966-6362(03)00037-7.</w:t>
      </w:r>
    </w:p>
    <w:p w14:paraId="2BAFC2D4" w14:textId="77777777" w:rsidR="00D74C3A" w:rsidRDefault="00D74C3A" w:rsidP="00D74C3A">
      <w:pPr>
        <w:pStyle w:val="Bibliografia"/>
      </w:pPr>
      <w:r>
        <w:t>[51]</w:t>
      </w:r>
      <w:r>
        <w:tab/>
        <w:t xml:space="preserve">M. </w:t>
      </w:r>
      <w:proofErr w:type="spellStart"/>
      <w:r>
        <w:t>Šenk</w:t>
      </w:r>
      <w:proofErr w:type="spellEnd"/>
      <w:r>
        <w:t xml:space="preserve"> e L. </w:t>
      </w:r>
      <w:proofErr w:type="spellStart"/>
      <w:r>
        <w:t>Chèze</w:t>
      </w:r>
      <w:proofErr w:type="spellEnd"/>
      <w:r>
        <w:t>, “</w:t>
      </w:r>
      <w:proofErr w:type="spellStart"/>
      <w:r>
        <w:t>Rotation</w:t>
      </w:r>
      <w:proofErr w:type="spellEnd"/>
      <w:r>
        <w:t xml:space="preserve"> </w:t>
      </w:r>
      <w:proofErr w:type="spellStart"/>
      <w:r>
        <w:t>sequence</w:t>
      </w:r>
      <w:proofErr w:type="spellEnd"/>
      <w:r>
        <w:t xml:space="preserve"> as </w:t>
      </w:r>
      <w:proofErr w:type="spellStart"/>
      <w:r>
        <w:t>an</w:t>
      </w:r>
      <w:proofErr w:type="spellEnd"/>
      <w:r>
        <w:t xml:space="preserve"> </w:t>
      </w:r>
      <w:proofErr w:type="spellStart"/>
      <w:r>
        <w:t>important</w:t>
      </w:r>
      <w:proofErr w:type="spellEnd"/>
      <w:r>
        <w:t xml:space="preserve"> </w:t>
      </w:r>
      <w:proofErr w:type="spellStart"/>
      <w:r>
        <w:t>factor</w:t>
      </w:r>
      <w:proofErr w:type="spellEnd"/>
      <w:r>
        <w:t xml:space="preserve"> in </w:t>
      </w:r>
      <w:proofErr w:type="spellStart"/>
      <w:r>
        <w:t>shoulder</w:t>
      </w:r>
      <w:proofErr w:type="spellEnd"/>
      <w:r>
        <w:t xml:space="preserve"> </w:t>
      </w:r>
      <w:proofErr w:type="spellStart"/>
      <w:r>
        <w:t>kinematics</w:t>
      </w:r>
      <w:proofErr w:type="spellEnd"/>
      <w:r>
        <w:t xml:space="preserve">”, </w:t>
      </w:r>
      <w:proofErr w:type="spellStart"/>
      <w:r>
        <w:rPr>
          <w:i/>
          <w:iCs/>
        </w:rPr>
        <w:t>Clin</w:t>
      </w:r>
      <w:proofErr w:type="spellEnd"/>
      <w:r>
        <w:rPr>
          <w:i/>
          <w:iCs/>
        </w:rPr>
        <w:t xml:space="preserve">. </w:t>
      </w:r>
      <w:proofErr w:type="spellStart"/>
      <w:r>
        <w:rPr>
          <w:i/>
          <w:iCs/>
        </w:rPr>
        <w:t>Biomech</w:t>
      </w:r>
      <w:proofErr w:type="spellEnd"/>
      <w:r>
        <w:rPr>
          <w:i/>
          <w:iCs/>
        </w:rPr>
        <w:t>.</w:t>
      </w:r>
      <w:r>
        <w:t xml:space="preserve">, v. 21, p. S3–S8, jan. 2006, </w:t>
      </w:r>
      <w:proofErr w:type="spellStart"/>
      <w:r>
        <w:t>doi</w:t>
      </w:r>
      <w:proofErr w:type="spellEnd"/>
      <w:r>
        <w:t>: 10.1016/j.clinbiomech.2005.09.007.</w:t>
      </w:r>
    </w:p>
    <w:p w14:paraId="10D1FEEF" w14:textId="77777777" w:rsidR="00D74C3A" w:rsidRDefault="00D74C3A" w:rsidP="00D74C3A">
      <w:pPr>
        <w:pStyle w:val="Bibliografia"/>
      </w:pPr>
      <w:r>
        <w:t>[52]</w:t>
      </w:r>
      <w:r>
        <w:tab/>
        <w:t xml:space="preserve">R. E. </w:t>
      </w:r>
      <w:proofErr w:type="spellStart"/>
      <w:r>
        <w:t>Fellin</w:t>
      </w:r>
      <w:proofErr w:type="spellEnd"/>
      <w:r>
        <w:t xml:space="preserve">, W. C. Rose, T. D. </w:t>
      </w:r>
      <w:proofErr w:type="spellStart"/>
      <w:r>
        <w:t>Royer</w:t>
      </w:r>
      <w:proofErr w:type="spellEnd"/>
      <w:r>
        <w:t>, e I. S. Davis, “</w:t>
      </w:r>
      <w:proofErr w:type="spellStart"/>
      <w:r>
        <w:t>Comparison</w:t>
      </w:r>
      <w:proofErr w:type="spellEnd"/>
      <w:r>
        <w:t xml:space="preserve"> </w:t>
      </w:r>
      <w:proofErr w:type="spellStart"/>
      <w:r>
        <w:t>of</w:t>
      </w:r>
      <w:proofErr w:type="spellEnd"/>
      <w:r>
        <w:t xml:space="preserve"> </w:t>
      </w:r>
      <w:proofErr w:type="spellStart"/>
      <w:r>
        <w:t>methods</w:t>
      </w:r>
      <w:proofErr w:type="spellEnd"/>
      <w:r>
        <w:t xml:space="preserve"> for </w:t>
      </w:r>
      <w:proofErr w:type="spellStart"/>
      <w:r>
        <w:t>kinematic</w:t>
      </w:r>
      <w:proofErr w:type="spellEnd"/>
      <w:r>
        <w:t xml:space="preserve"> </w:t>
      </w:r>
      <w:proofErr w:type="spellStart"/>
      <w:r>
        <w:t>identification</w:t>
      </w:r>
      <w:proofErr w:type="spellEnd"/>
      <w:r>
        <w:t xml:space="preserve"> </w:t>
      </w:r>
      <w:proofErr w:type="spellStart"/>
      <w:r>
        <w:t>of</w:t>
      </w:r>
      <w:proofErr w:type="spellEnd"/>
      <w:r>
        <w:t xml:space="preserve"> </w:t>
      </w:r>
      <w:proofErr w:type="spellStart"/>
      <w:r>
        <w:t>footstrike</w:t>
      </w:r>
      <w:proofErr w:type="spellEnd"/>
      <w:r>
        <w:t xml:space="preserve"> </w:t>
      </w:r>
      <w:proofErr w:type="spellStart"/>
      <w:r>
        <w:t>and</w:t>
      </w:r>
      <w:proofErr w:type="spellEnd"/>
      <w:r>
        <w:t xml:space="preserve"> toe-off </w:t>
      </w:r>
      <w:proofErr w:type="spellStart"/>
      <w:r>
        <w:t>during</w:t>
      </w:r>
      <w:proofErr w:type="spellEnd"/>
      <w:r>
        <w:t xml:space="preserve"> </w:t>
      </w:r>
      <w:proofErr w:type="spellStart"/>
      <w:r>
        <w:t>overground</w:t>
      </w:r>
      <w:proofErr w:type="spellEnd"/>
      <w:r>
        <w:t xml:space="preserve"> </w:t>
      </w:r>
      <w:proofErr w:type="spellStart"/>
      <w:r>
        <w:t>and</w:t>
      </w:r>
      <w:proofErr w:type="spellEnd"/>
      <w:r>
        <w:t xml:space="preserve"> </w:t>
      </w:r>
      <w:proofErr w:type="spellStart"/>
      <w:r>
        <w:t>treadmill</w:t>
      </w:r>
      <w:proofErr w:type="spellEnd"/>
      <w:r>
        <w:t xml:space="preserve"> running”, </w:t>
      </w:r>
      <w:r>
        <w:rPr>
          <w:i/>
          <w:iCs/>
        </w:rPr>
        <w:t xml:space="preserve">J. </w:t>
      </w:r>
      <w:proofErr w:type="spellStart"/>
      <w:r>
        <w:rPr>
          <w:i/>
          <w:iCs/>
        </w:rPr>
        <w:t>Sci</w:t>
      </w:r>
      <w:proofErr w:type="spellEnd"/>
      <w:r>
        <w:rPr>
          <w:i/>
          <w:iCs/>
        </w:rPr>
        <w:t>. Med. Sport</w:t>
      </w:r>
      <w:r>
        <w:t xml:space="preserve">, v. 13, n. 6, p. 646–650, nov. 2010, </w:t>
      </w:r>
      <w:proofErr w:type="spellStart"/>
      <w:r>
        <w:t>doi</w:t>
      </w:r>
      <w:proofErr w:type="spellEnd"/>
      <w:r>
        <w:t>: 10.1016/j.jsams.2010.03.006.</w:t>
      </w:r>
    </w:p>
    <w:p w14:paraId="632DC7FA" w14:textId="77777777" w:rsidR="00D74C3A" w:rsidRDefault="00D74C3A" w:rsidP="00D74C3A">
      <w:pPr>
        <w:pStyle w:val="Bibliografia"/>
      </w:pPr>
      <w:r>
        <w:t>[53]</w:t>
      </w:r>
      <w:r>
        <w:tab/>
        <w:t xml:space="preserve">J. A. Zeni, J. G. Richards, e J. S. </w:t>
      </w:r>
      <w:proofErr w:type="spellStart"/>
      <w:r>
        <w:t>Higginson</w:t>
      </w:r>
      <w:proofErr w:type="spellEnd"/>
      <w:r>
        <w:t>, “</w:t>
      </w:r>
      <w:proofErr w:type="spellStart"/>
      <w:r>
        <w:t>Two</w:t>
      </w:r>
      <w:proofErr w:type="spellEnd"/>
      <w:r>
        <w:t xml:space="preserve"> </w:t>
      </w:r>
      <w:proofErr w:type="spellStart"/>
      <w:r>
        <w:t>simple</w:t>
      </w:r>
      <w:proofErr w:type="spellEnd"/>
      <w:r>
        <w:t xml:space="preserve"> </w:t>
      </w:r>
      <w:proofErr w:type="spellStart"/>
      <w:r>
        <w:t>methods</w:t>
      </w:r>
      <w:proofErr w:type="spellEnd"/>
      <w:r>
        <w:t xml:space="preserve"> for </w:t>
      </w:r>
      <w:proofErr w:type="spellStart"/>
      <w:r>
        <w:t>determining</w:t>
      </w:r>
      <w:proofErr w:type="spellEnd"/>
      <w:r>
        <w:t xml:space="preserve"> </w:t>
      </w:r>
      <w:proofErr w:type="spellStart"/>
      <w:r>
        <w:t>gait</w:t>
      </w:r>
      <w:proofErr w:type="spellEnd"/>
      <w:r>
        <w:t xml:space="preserve"> </w:t>
      </w:r>
      <w:proofErr w:type="spellStart"/>
      <w:r>
        <w:t>events</w:t>
      </w:r>
      <w:proofErr w:type="spellEnd"/>
      <w:r>
        <w:t xml:space="preserve"> </w:t>
      </w:r>
      <w:proofErr w:type="spellStart"/>
      <w:r>
        <w:t>during</w:t>
      </w:r>
      <w:proofErr w:type="spellEnd"/>
      <w:r>
        <w:t xml:space="preserve"> </w:t>
      </w:r>
      <w:proofErr w:type="spellStart"/>
      <w:r>
        <w:t>treadmill</w:t>
      </w:r>
      <w:proofErr w:type="spellEnd"/>
      <w:r>
        <w:t xml:space="preserve"> </w:t>
      </w:r>
      <w:proofErr w:type="spellStart"/>
      <w:r>
        <w:t>and</w:t>
      </w:r>
      <w:proofErr w:type="spellEnd"/>
      <w:r>
        <w:t xml:space="preserve"> </w:t>
      </w:r>
      <w:proofErr w:type="spellStart"/>
      <w:r>
        <w:t>overground</w:t>
      </w:r>
      <w:proofErr w:type="spellEnd"/>
      <w:r>
        <w:t xml:space="preserve"> </w:t>
      </w:r>
      <w:proofErr w:type="spellStart"/>
      <w:r>
        <w:t>walking</w:t>
      </w:r>
      <w:proofErr w:type="spellEnd"/>
      <w:r>
        <w:t xml:space="preserve"> </w:t>
      </w:r>
      <w:proofErr w:type="spellStart"/>
      <w:r>
        <w:t>using</w:t>
      </w:r>
      <w:proofErr w:type="spellEnd"/>
      <w:r>
        <w:t xml:space="preserve"> </w:t>
      </w:r>
      <w:proofErr w:type="spellStart"/>
      <w:r>
        <w:t>kinematic</w:t>
      </w:r>
      <w:proofErr w:type="spellEnd"/>
      <w:r>
        <w:t xml:space="preserve"> data”, </w:t>
      </w:r>
      <w:proofErr w:type="spellStart"/>
      <w:r>
        <w:rPr>
          <w:i/>
          <w:iCs/>
        </w:rPr>
        <w:t>Gait</w:t>
      </w:r>
      <w:proofErr w:type="spellEnd"/>
      <w:r>
        <w:rPr>
          <w:i/>
          <w:iCs/>
        </w:rPr>
        <w:t xml:space="preserve"> </w:t>
      </w:r>
      <w:proofErr w:type="spellStart"/>
      <w:r>
        <w:rPr>
          <w:i/>
          <w:iCs/>
        </w:rPr>
        <w:t>Posture</w:t>
      </w:r>
      <w:proofErr w:type="spellEnd"/>
      <w:r>
        <w:t xml:space="preserve">, v. 27, n. 4, p. 710–714, maio 2008, </w:t>
      </w:r>
      <w:proofErr w:type="spellStart"/>
      <w:r>
        <w:t>doi</w:t>
      </w:r>
      <w:proofErr w:type="spellEnd"/>
      <w:r>
        <w:t>: 10.1016/j.gaitpost.2007.07.007.</w:t>
      </w:r>
    </w:p>
    <w:p w14:paraId="6E5DA1A7" w14:textId="77777777" w:rsidR="00D74C3A" w:rsidRDefault="00D74C3A" w:rsidP="00D74C3A">
      <w:pPr>
        <w:pStyle w:val="Bibliografia"/>
      </w:pPr>
      <w:r>
        <w:t>[54]</w:t>
      </w:r>
      <w:r>
        <w:tab/>
        <w:t xml:space="preserve">F. </w:t>
      </w:r>
      <w:proofErr w:type="spellStart"/>
      <w:r>
        <w:t>Faul</w:t>
      </w:r>
      <w:proofErr w:type="spellEnd"/>
      <w:r>
        <w:t xml:space="preserve">, E. </w:t>
      </w:r>
      <w:proofErr w:type="spellStart"/>
      <w:r>
        <w:t>Erdfelder</w:t>
      </w:r>
      <w:proofErr w:type="spellEnd"/>
      <w:r>
        <w:t xml:space="preserve">, A.-G. Lang, e A. </w:t>
      </w:r>
      <w:proofErr w:type="spellStart"/>
      <w:r>
        <w:t>Buchner</w:t>
      </w:r>
      <w:proofErr w:type="spellEnd"/>
      <w:r>
        <w:t xml:space="preserve">, “G*Power 3: A </w:t>
      </w:r>
      <w:proofErr w:type="spellStart"/>
      <w:r>
        <w:t>flexible</w:t>
      </w:r>
      <w:proofErr w:type="spellEnd"/>
      <w:r>
        <w:t xml:space="preserve"> </w:t>
      </w:r>
      <w:proofErr w:type="spellStart"/>
      <w:r>
        <w:t>statistical</w:t>
      </w:r>
      <w:proofErr w:type="spellEnd"/>
      <w:r>
        <w:t xml:space="preserve"> </w:t>
      </w:r>
      <w:proofErr w:type="spellStart"/>
      <w:r>
        <w:t>power</w:t>
      </w:r>
      <w:proofErr w:type="spellEnd"/>
      <w:r>
        <w:t xml:space="preserve"> </w:t>
      </w:r>
      <w:proofErr w:type="spellStart"/>
      <w:r>
        <w:t>analysis</w:t>
      </w:r>
      <w:proofErr w:type="spellEnd"/>
      <w:r>
        <w:t xml:space="preserve"> </w:t>
      </w:r>
      <w:proofErr w:type="spellStart"/>
      <w:r>
        <w:t>program</w:t>
      </w:r>
      <w:proofErr w:type="spellEnd"/>
      <w:r>
        <w:t xml:space="preserve"> for </w:t>
      </w:r>
      <w:proofErr w:type="spellStart"/>
      <w:r>
        <w:t>the</w:t>
      </w:r>
      <w:proofErr w:type="spellEnd"/>
      <w:r>
        <w:t xml:space="preserve"> social, </w:t>
      </w:r>
      <w:proofErr w:type="spellStart"/>
      <w:r>
        <w:t>behavioral</w:t>
      </w:r>
      <w:proofErr w:type="spellEnd"/>
      <w:r>
        <w:t xml:space="preserve">, </w:t>
      </w:r>
      <w:proofErr w:type="spellStart"/>
      <w:r>
        <w:t>and</w:t>
      </w:r>
      <w:proofErr w:type="spellEnd"/>
      <w:r>
        <w:t xml:space="preserve"> </w:t>
      </w:r>
      <w:proofErr w:type="spellStart"/>
      <w:r>
        <w:t>biomedical</w:t>
      </w:r>
      <w:proofErr w:type="spellEnd"/>
      <w:r>
        <w:t xml:space="preserve"> </w:t>
      </w:r>
      <w:proofErr w:type="spellStart"/>
      <w:r>
        <w:t>sciences</w:t>
      </w:r>
      <w:proofErr w:type="spellEnd"/>
      <w:r>
        <w:t xml:space="preserve">”, </w:t>
      </w:r>
      <w:proofErr w:type="spellStart"/>
      <w:r>
        <w:rPr>
          <w:i/>
          <w:iCs/>
        </w:rPr>
        <w:t>Behav</w:t>
      </w:r>
      <w:proofErr w:type="spellEnd"/>
      <w:r>
        <w:rPr>
          <w:i/>
          <w:iCs/>
        </w:rPr>
        <w:t xml:space="preserve">. Res. </w:t>
      </w:r>
      <w:proofErr w:type="spellStart"/>
      <w:r>
        <w:rPr>
          <w:i/>
          <w:iCs/>
        </w:rPr>
        <w:t>Methods</w:t>
      </w:r>
      <w:proofErr w:type="spellEnd"/>
      <w:r>
        <w:t xml:space="preserve">, v. 39, n. 2, p. 175–191, maio 2007, </w:t>
      </w:r>
      <w:proofErr w:type="spellStart"/>
      <w:r>
        <w:t>doi</w:t>
      </w:r>
      <w:proofErr w:type="spellEnd"/>
      <w:r>
        <w:t>: 10.3758/BF03193146.</w:t>
      </w:r>
    </w:p>
    <w:p w14:paraId="190F69B9" w14:textId="77777777" w:rsidR="00D74C3A" w:rsidRDefault="00D74C3A" w:rsidP="00D74C3A">
      <w:pPr>
        <w:pStyle w:val="Bibliografia"/>
      </w:pPr>
      <w:r>
        <w:t>[55]</w:t>
      </w:r>
      <w:r>
        <w:tab/>
        <w:t xml:space="preserve">F. </w:t>
      </w:r>
      <w:proofErr w:type="spellStart"/>
      <w:r>
        <w:t>Faul</w:t>
      </w:r>
      <w:proofErr w:type="spellEnd"/>
      <w:r>
        <w:t xml:space="preserve">, E. </w:t>
      </w:r>
      <w:proofErr w:type="spellStart"/>
      <w:r>
        <w:t>Erdfelder</w:t>
      </w:r>
      <w:proofErr w:type="spellEnd"/>
      <w:r>
        <w:t xml:space="preserve">, A. </w:t>
      </w:r>
      <w:proofErr w:type="spellStart"/>
      <w:r>
        <w:t>Buchner</w:t>
      </w:r>
      <w:proofErr w:type="spellEnd"/>
      <w:r>
        <w:t>, e A.-G. Lang, “</w:t>
      </w:r>
      <w:proofErr w:type="spellStart"/>
      <w:r>
        <w:t>Statistical</w:t>
      </w:r>
      <w:proofErr w:type="spellEnd"/>
      <w:r>
        <w:t xml:space="preserve"> </w:t>
      </w:r>
      <w:proofErr w:type="spellStart"/>
      <w:r>
        <w:t>power</w:t>
      </w:r>
      <w:proofErr w:type="spellEnd"/>
      <w:r>
        <w:t xml:space="preserve"> </w:t>
      </w:r>
      <w:proofErr w:type="spellStart"/>
      <w:r>
        <w:t>analyses</w:t>
      </w:r>
      <w:proofErr w:type="spellEnd"/>
      <w:r>
        <w:t xml:space="preserve"> </w:t>
      </w:r>
      <w:proofErr w:type="spellStart"/>
      <w:r>
        <w:t>using</w:t>
      </w:r>
      <w:proofErr w:type="spellEnd"/>
      <w:r>
        <w:t xml:space="preserve"> G*Power 3.1: </w:t>
      </w:r>
      <w:proofErr w:type="spellStart"/>
      <w:r>
        <w:t>Tests</w:t>
      </w:r>
      <w:proofErr w:type="spellEnd"/>
      <w:r>
        <w:t xml:space="preserve"> for </w:t>
      </w:r>
      <w:proofErr w:type="spellStart"/>
      <w:r>
        <w:t>correlation</w:t>
      </w:r>
      <w:proofErr w:type="spellEnd"/>
      <w:r>
        <w:t xml:space="preserve"> </w:t>
      </w:r>
      <w:proofErr w:type="spellStart"/>
      <w:r>
        <w:t>and</w:t>
      </w:r>
      <w:proofErr w:type="spellEnd"/>
      <w:r>
        <w:t xml:space="preserve"> </w:t>
      </w:r>
      <w:proofErr w:type="spellStart"/>
      <w:r>
        <w:t>regression</w:t>
      </w:r>
      <w:proofErr w:type="spellEnd"/>
      <w:r>
        <w:t xml:space="preserve"> </w:t>
      </w:r>
      <w:proofErr w:type="spellStart"/>
      <w:r>
        <w:t>analyses</w:t>
      </w:r>
      <w:proofErr w:type="spellEnd"/>
      <w:r>
        <w:t xml:space="preserve">”, </w:t>
      </w:r>
      <w:proofErr w:type="spellStart"/>
      <w:r>
        <w:rPr>
          <w:i/>
          <w:iCs/>
        </w:rPr>
        <w:t>Behav</w:t>
      </w:r>
      <w:proofErr w:type="spellEnd"/>
      <w:r>
        <w:rPr>
          <w:i/>
          <w:iCs/>
        </w:rPr>
        <w:t xml:space="preserve">. Res. </w:t>
      </w:r>
      <w:proofErr w:type="spellStart"/>
      <w:r>
        <w:rPr>
          <w:i/>
          <w:iCs/>
        </w:rPr>
        <w:t>Methods</w:t>
      </w:r>
      <w:proofErr w:type="spellEnd"/>
      <w:r>
        <w:t xml:space="preserve">, v. 41, n. 4, p. 1149–1160, nov. 2009, </w:t>
      </w:r>
      <w:proofErr w:type="spellStart"/>
      <w:r>
        <w:t>doi</w:t>
      </w:r>
      <w:proofErr w:type="spellEnd"/>
      <w:r>
        <w:t>: 10.3758/BRM.41.4.1149.</w:t>
      </w:r>
    </w:p>
    <w:p w14:paraId="7F57A0F7" w14:textId="77777777" w:rsidR="00D74C3A" w:rsidRDefault="00D74C3A" w:rsidP="00D74C3A">
      <w:pPr>
        <w:pStyle w:val="Bibliografia"/>
      </w:pPr>
      <w:r>
        <w:lastRenderedPageBreak/>
        <w:t>[56]</w:t>
      </w:r>
      <w:r>
        <w:tab/>
        <w:t xml:space="preserve">J. Cohen, </w:t>
      </w:r>
      <w:proofErr w:type="spellStart"/>
      <w:r>
        <w:rPr>
          <w:i/>
          <w:iCs/>
        </w:rPr>
        <w:t>Statistical</w:t>
      </w:r>
      <w:proofErr w:type="spellEnd"/>
      <w:r>
        <w:rPr>
          <w:i/>
          <w:iCs/>
        </w:rPr>
        <w:t xml:space="preserve"> </w:t>
      </w:r>
      <w:proofErr w:type="spellStart"/>
      <w:r>
        <w:rPr>
          <w:i/>
          <w:iCs/>
        </w:rPr>
        <w:t>power</w:t>
      </w:r>
      <w:proofErr w:type="spellEnd"/>
      <w:r>
        <w:rPr>
          <w:i/>
          <w:iCs/>
        </w:rPr>
        <w:t xml:space="preserve"> </w:t>
      </w:r>
      <w:proofErr w:type="spellStart"/>
      <w:r>
        <w:rPr>
          <w:i/>
          <w:iCs/>
        </w:rPr>
        <w:t>analysis</w:t>
      </w:r>
      <w:proofErr w:type="spellEnd"/>
      <w:r>
        <w:rPr>
          <w:i/>
          <w:iCs/>
        </w:rPr>
        <w:t xml:space="preserve"> for </w:t>
      </w:r>
      <w:proofErr w:type="spellStart"/>
      <w:r>
        <w:rPr>
          <w:i/>
          <w:iCs/>
        </w:rPr>
        <w:t>the</w:t>
      </w:r>
      <w:proofErr w:type="spellEnd"/>
      <w:r>
        <w:rPr>
          <w:i/>
          <w:iCs/>
        </w:rPr>
        <w:t xml:space="preserve"> </w:t>
      </w:r>
      <w:proofErr w:type="spellStart"/>
      <w:r>
        <w:rPr>
          <w:i/>
          <w:iCs/>
        </w:rPr>
        <w:t>behavioral</w:t>
      </w:r>
      <w:proofErr w:type="spellEnd"/>
      <w:r>
        <w:rPr>
          <w:i/>
          <w:iCs/>
        </w:rPr>
        <w:t xml:space="preserve"> </w:t>
      </w:r>
      <w:proofErr w:type="spellStart"/>
      <w:r>
        <w:rPr>
          <w:i/>
          <w:iCs/>
        </w:rPr>
        <w:t>sciences</w:t>
      </w:r>
      <w:proofErr w:type="spellEnd"/>
      <w:r>
        <w:t xml:space="preserve">, 2. ed., </w:t>
      </w:r>
      <w:proofErr w:type="spellStart"/>
      <w:r>
        <w:t>Reprint</w:t>
      </w:r>
      <w:proofErr w:type="spellEnd"/>
      <w:r>
        <w:t xml:space="preserve">. New York, NY: </w:t>
      </w:r>
      <w:proofErr w:type="spellStart"/>
      <w:r>
        <w:t>Psychology</w:t>
      </w:r>
      <w:proofErr w:type="spellEnd"/>
      <w:r>
        <w:t xml:space="preserve"> Press, 2009.</w:t>
      </w:r>
    </w:p>
    <w:p w14:paraId="5FC71DDD" w14:textId="77777777" w:rsidR="00D74C3A" w:rsidRDefault="00D74C3A" w:rsidP="00D74C3A">
      <w:pPr>
        <w:pStyle w:val="Bibliografia"/>
      </w:pPr>
      <w:r>
        <w:t>[57]</w:t>
      </w:r>
      <w:r>
        <w:tab/>
        <w:t>H. Chen, P. Cohen, e S. Chen, “</w:t>
      </w:r>
      <w:proofErr w:type="spellStart"/>
      <w:r>
        <w:t>How</w:t>
      </w:r>
      <w:proofErr w:type="spellEnd"/>
      <w:r>
        <w:t xml:space="preserve"> Big </w:t>
      </w:r>
      <w:proofErr w:type="spellStart"/>
      <w:r>
        <w:t>is</w:t>
      </w:r>
      <w:proofErr w:type="spellEnd"/>
      <w:r>
        <w:t xml:space="preserve"> a Big </w:t>
      </w:r>
      <w:proofErr w:type="spellStart"/>
      <w:r>
        <w:t>Odds</w:t>
      </w:r>
      <w:proofErr w:type="spellEnd"/>
      <w:r>
        <w:t xml:space="preserve"> </w:t>
      </w:r>
      <w:proofErr w:type="spellStart"/>
      <w:r>
        <w:t>Ratio</w:t>
      </w:r>
      <w:proofErr w:type="spellEnd"/>
      <w:r>
        <w:t xml:space="preserve">? </w:t>
      </w:r>
      <w:proofErr w:type="spellStart"/>
      <w:r>
        <w:t>Interpreting</w:t>
      </w:r>
      <w:proofErr w:type="spellEnd"/>
      <w:r>
        <w:t xml:space="preserve"> </w:t>
      </w:r>
      <w:proofErr w:type="spellStart"/>
      <w:r>
        <w:t>the</w:t>
      </w:r>
      <w:proofErr w:type="spellEnd"/>
      <w:r>
        <w:t xml:space="preserve"> Magnitudes </w:t>
      </w:r>
      <w:proofErr w:type="spellStart"/>
      <w:r>
        <w:t>of</w:t>
      </w:r>
      <w:proofErr w:type="spellEnd"/>
      <w:r>
        <w:t xml:space="preserve"> </w:t>
      </w:r>
      <w:proofErr w:type="spellStart"/>
      <w:r>
        <w:t>Odds</w:t>
      </w:r>
      <w:proofErr w:type="spellEnd"/>
      <w:r>
        <w:t xml:space="preserve"> </w:t>
      </w:r>
      <w:proofErr w:type="spellStart"/>
      <w:r>
        <w:t>Ratios</w:t>
      </w:r>
      <w:proofErr w:type="spellEnd"/>
      <w:r>
        <w:t xml:space="preserve"> in </w:t>
      </w:r>
      <w:proofErr w:type="spellStart"/>
      <w:r>
        <w:t>Epidemiological</w:t>
      </w:r>
      <w:proofErr w:type="spellEnd"/>
      <w:r>
        <w:t xml:space="preserve"> </w:t>
      </w:r>
      <w:proofErr w:type="spellStart"/>
      <w:r>
        <w:t>Studies</w:t>
      </w:r>
      <w:proofErr w:type="spellEnd"/>
      <w:r>
        <w:t xml:space="preserve">”, </w:t>
      </w:r>
      <w:proofErr w:type="spellStart"/>
      <w:r>
        <w:rPr>
          <w:i/>
          <w:iCs/>
        </w:rPr>
        <w:t>Commun</w:t>
      </w:r>
      <w:proofErr w:type="spellEnd"/>
      <w:r>
        <w:rPr>
          <w:i/>
          <w:iCs/>
        </w:rPr>
        <w:t xml:space="preserve">. </w:t>
      </w:r>
      <w:proofErr w:type="spellStart"/>
      <w:r>
        <w:rPr>
          <w:i/>
          <w:iCs/>
        </w:rPr>
        <w:t>Stat</w:t>
      </w:r>
      <w:proofErr w:type="spellEnd"/>
      <w:r>
        <w:rPr>
          <w:i/>
          <w:iCs/>
        </w:rPr>
        <w:t xml:space="preserve">. - </w:t>
      </w:r>
      <w:proofErr w:type="spellStart"/>
      <w:r>
        <w:rPr>
          <w:i/>
          <w:iCs/>
        </w:rPr>
        <w:t>Simul</w:t>
      </w:r>
      <w:proofErr w:type="spellEnd"/>
      <w:r>
        <w:rPr>
          <w:i/>
          <w:iCs/>
        </w:rPr>
        <w:t>. Comput.</w:t>
      </w:r>
      <w:r>
        <w:t xml:space="preserve">, v. 39, n. 4, p. 860–864, mar. 2010, </w:t>
      </w:r>
      <w:proofErr w:type="spellStart"/>
      <w:r>
        <w:t>doi</w:t>
      </w:r>
      <w:proofErr w:type="spellEnd"/>
      <w:r>
        <w:t>: 10.1080/03610911003650383.</w:t>
      </w:r>
    </w:p>
    <w:p w14:paraId="74D1841E" w14:textId="77777777" w:rsidR="00D74C3A" w:rsidRDefault="00D74C3A" w:rsidP="00D74C3A">
      <w:pPr>
        <w:pStyle w:val="Bibliografia"/>
      </w:pPr>
      <w:r>
        <w:t>[58]</w:t>
      </w:r>
      <w:r>
        <w:tab/>
        <w:t xml:space="preserve">P. </w:t>
      </w:r>
      <w:proofErr w:type="spellStart"/>
      <w:r>
        <w:t>Peduzzi</w:t>
      </w:r>
      <w:proofErr w:type="spellEnd"/>
      <w:r>
        <w:t xml:space="preserve">, J. </w:t>
      </w:r>
      <w:proofErr w:type="spellStart"/>
      <w:r>
        <w:t>Concato</w:t>
      </w:r>
      <w:proofErr w:type="spellEnd"/>
      <w:r>
        <w:t xml:space="preserve">, E. Kemper, T. R. </w:t>
      </w:r>
      <w:proofErr w:type="spellStart"/>
      <w:r>
        <w:t>Holford</w:t>
      </w:r>
      <w:proofErr w:type="spellEnd"/>
      <w:r>
        <w:t xml:space="preserve">, e A. R. </w:t>
      </w:r>
      <w:proofErr w:type="spellStart"/>
      <w:r>
        <w:t>Feinstein</w:t>
      </w:r>
      <w:proofErr w:type="spellEnd"/>
      <w:r>
        <w:t xml:space="preserve">, “A </w:t>
      </w:r>
      <w:proofErr w:type="spellStart"/>
      <w:r>
        <w:t>simulation</w:t>
      </w:r>
      <w:proofErr w:type="spellEnd"/>
      <w:r>
        <w:t xml:space="preserve"> </w:t>
      </w:r>
      <w:proofErr w:type="spellStart"/>
      <w:r>
        <w:t>study</w:t>
      </w:r>
      <w:proofErr w:type="spellEnd"/>
      <w:r>
        <w:t xml:space="preserve"> </w:t>
      </w:r>
      <w:proofErr w:type="spellStart"/>
      <w:r>
        <w:t>of</w:t>
      </w:r>
      <w:proofErr w:type="spellEnd"/>
      <w:r>
        <w:t xml:space="preserve"> </w:t>
      </w:r>
      <w:proofErr w:type="spellStart"/>
      <w:r>
        <w:t>the</w:t>
      </w:r>
      <w:proofErr w:type="spellEnd"/>
      <w:r>
        <w:t xml:space="preserve"> </w:t>
      </w:r>
      <w:proofErr w:type="spellStart"/>
      <w:r>
        <w:t>number</w:t>
      </w:r>
      <w:proofErr w:type="spellEnd"/>
      <w:r>
        <w:t xml:space="preserve"> </w:t>
      </w:r>
      <w:proofErr w:type="spellStart"/>
      <w:r>
        <w:t>of</w:t>
      </w:r>
      <w:proofErr w:type="spellEnd"/>
      <w:r>
        <w:t xml:space="preserve"> </w:t>
      </w:r>
      <w:proofErr w:type="spellStart"/>
      <w:r>
        <w:t>events</w:t>
      </w:r>
      <w:proofErr w:type="spellEnd"/>
      <w:r>
        <w:t xml:space="preserve"> per </w:t>
      </w:r>
      <w:proofErr w:type="spellStart"/>
      <w:r>
        <w:t>variable</w:t>
      </w:r>
      <w:proofErr w:type="spellEnd"/>
      <w:r>
        <w:t xml:space="preserve"> in </w:t>
      </w:r>
      <w:proofErr w:type="spellStart"/>
      <w:r>
        <w:t>logistic</w:t>
      </w:r>
      <w:proofErr w:type="spellEnd"/>
      <w:r>
        <w:t xml:space="preserve"> </w:t>
      </w:r>
      <w:proofErr w:type="spellStart"/>
      <w:r>
        <w:t>regression</w:t>
      </w:r>
      <w:proofErr w:type="spellEnd"/>
      <w:r>
        <w:t xml:space="preserve"> </w:t>
      </w:r>
      <w:proofErr w:type="spellStart"/>
      <w:r>
        <w:t>analysis</w:t>
      </w:r>
      <w:proofErr w:type="spellEnd"/>
      <w:r>
        <w:t xml:space="preserve">”, </w:t>
      </w:r>
      <w:r>
        <w:rPr>
          <w:i/>
          <w:iCs/>
        </w:rPr>
        <w:t xml:space="preserve">J. </w:t>
      </w:r>
      <w:proofErr w:type="spellStart"/>
      <w:r>
        <w:rPr>
          <w:i/>
          <w:iCs/>
        </w:rPr>
        <w:t>Clin</w:t>
      </w:r>
      <w:proofErr w:type="spellEnd"/>
      <w:r>
        <w:rPr>
          <w:i/>
          <w:iCs/>
        </w:rPr>
        <w:t xml:space="preserve">. </w:t>
      </w:r>
      <w:proofErr w:type="spellStart"/>
      <w:r>
        <w:rPr>
          <w:i/>
          <w:iCs/>
        </w:rPr>
        <w:t>Epidemiol</w:t>
      </w:r>
      <w:proofErr w:type="spellEnd"/>
      <w:r>
        <w:rPr>
          <w:i/>
          <w:iCs/>
        </w:rPr>
        <w:t>.</w:t>
      </w:r>
      <w:r>
        <w:t xml:space="preserve">, v. 49, n. 12, p. 1373–1379, dez. 1996, </w:t>
      </w:r>
      <w:proofErr w:type="spellStart"/>
      <w:r>
        <w:t>doi</w:t>
      </w:r>
      <w:proofErr w:type="spellEnd"/>
      <w:r>
        <w:t>: 10.1016/S0895-4356(96)00236-3.</w:t>
      </w:r>
    </w:p>
    <w:p w14:paraId="24C67520" w14:textId="77777777" w:rsidR="00D74C3A" w:rsidRDefault="00D74C3A" w:rsidP="00D74C3A">
      <w:pPr>
        <w:pStyle w:val="Bibliografia"/>
      </w:pPr>
      <w:r>
        <w:t>[59]</w:t>
      </w:r>
      <w:r>
        <w:tab/>
        <w:t xml:space="preserve">Y. </w:t>
      </w:r>
      <w:proofErr w:type="spellStart"/>
      <w:r>
        <w:t>Benjamini</w:t>
      </w:r>
      <w:proofErr w:type="spellEnd"/>
      <w:r>
        <w:t xml:space="preserve"> e Y. </w:t>
      </w:r>
      <w:proofErr w:type="spellStart"/>
      <w:r>
        <w:t>Hochberg</w:t>
      </w:r>
      <w:proofErr w:type="spellEnd"/>
      <w:r>
        <w:t>, “</w:t>
      </w:r>
      <w:proofErr w:type="spellStart"/>
      <w:r>
        <w:t>Controlling</w:t>
      </w:r>
      <w:proofErr w:type="spellEnd"/>
      <w:r>
        <w:t xml:space="preserve"> </w:t>
      </w:r>
      <w:proofErr w:type="spellStart"/>
      <w:r>
        <w:t>the</w:t>
      </w:r>
      <w:proofErr w:type="spellEnd"/>
      <w:r>
        <w:t xml:space="preserve"> False Discovery Rate: A </w:t>
      </w:r>
      <w:proofErr w:type="spellStart"/>
      <w:r>
        <w:t>Practical</w:t>
      </w:r>
      <w:proofErr w:type="spellEnd"/>
      <w:r>
        <w:t xml:space="preserve"> </w:t>
      </w:r>
      <w:proofErr w:type="spellStart"/>
      <w:r>
        <w:t>and</w:t>
      </w:r>
      <w:proofErr w:type="spellEnd"/>
      <w:r>
        <w:t xml:space="preserve"> </w:t>
      </w:r>
      <w:proofErr w:type="spellStart"/>
      <w:r>
        <w:t>Powerful</w:t>
      </w:r>
      <w:proofErr w:type="spellEnd"/>
      <w:r>
        <w:t xml:space="preserve"> Approach </w:t>
      </w:r>
      <w:proofErr w:type="spellStart"/>
      <w:r>
        <w:t>to</w:t>
      </w:r>
      <w:proofErr w:type="spellEnd"/>
      <w:r>
        <w:t xml:space="preserve"> </w:t>
      </w:r>
      <w:proofErr w:type="spellStart"/>
      <w:r>
        <w:t>Multiple</w:t>
      </w:r>
      <w:proofErr w:type="spellEnd"/>
      <w:r>
        <w:t xml:space="preserve"> </w:t>
      </w:r>
      <w:proofErr w:type="spellStart"/>
      <w:r>
        <w:t>Testing</w:t>
      </w:r>
      <w:proofErr w:type="spellEnd"/>
      <w:r>
        <w:t xml:space="preserve">”, </w:t>
      </w:r>
      <w:r>
        <w:rPr>
          <w:i/>
          <w:iCs/>
        </w:rPr>
        <w:t xml:space="preserve">J. R. </w:t>
      </w:r>
      <w:proofErr w:type="spellStart"/>
      <w:r>
        <w:rPr>
          <w:i/>
          <w:iCs/>
        </w:rPr>
        <w:t>Stat</w:t>
      </w:r>
      <w:proofErr w:type="spellEnd"/>
      <w:r>
        <w:rPr>
          <w:i/>
          <w:iCs/>
        </w:rPr>
        <w:t xml:space="preserve">. Soc. Ser. B </w:t>
      </w:r>
      <w:proofErr w:type="spellStart"/>
      <w:r>
        <w:rPr>
          <w:i/>
          <w:iCs/>
        </w:rPr>
        <w:t>Stat</w:t>
      </w:r>
      <w:proofErr w:type="spellEnd"/>
      <w:r>
        <w:rPr>
          <w:i/>
          <w:iCs/>
        </w:rPr>
        <w:t xml:space="preserve">. </w:t>
      </w:r>
      <w:proofErr w:type="spellStart"/>
      <w:r>
        <w:rPr>
          <w:i/>
          <w:iCs/>
        </w:rPr>
        <w:t>Methodol</w:t>
      </w:r>
      <w:proofErr w:type="spellEnd"/>
      <w:r>
        <w:rPr>
          <w:i/>
          <w:iCs/>
        </w:rPr>
        <w:t>.</w:t>
      </w:r>
      <w:r>
        <w:t xml:space="preserve">, v. 57, n. 1, p. 289–300, jan. 1995, </w:t>
      </w:r>
      <w:proofErr w:type="spellStart"/>
      <w:r>
        <w:t>doi</w:t>
      </w:r>
      <w:proofErr w:type="spellEnd"/>
      <w:r>
        <w:t>: 10.1111/j.2517-</w:t>
      </w:r>
      <w:proofErr w:type="gramStart"/>
      <w:r>
        <w:t>6161.1995.tb</w:t>
      </w:r>
      <w:proofErr w:type="gramEnd"/>
      <w:r>
        <w:t>02031.x.</w:t>
      </w:r>
    </w:p>
    <w:p w14:paraId="73BB0823" w14:textId="64011483" w:rsidR="00F042A2" w:rsidRPr="00E86841" w:rsidRDefault="0010463D" w:rsidP="000F3F46">
      <w:pPr>
        <w:spacing w:line="360" w:lineRule="auto"/>
        <w:rPr>
          <w:rFonts w:ascii="Times New Roman" w:eastAsia="Times New Roman" w:hAnsi="Times New Roman" w:cs="Times New Roman"/>
          <w:sz w:val="23"/>
          <w:szCs w:val="23"/>
          <w:lang w:val="en-US"/>
        </w:rPr>
      </w:pPr>
      <w:r w:rsidRPr="00F818B9">
        <w:rPr>
          <w:rFonts w:ascii="Times New Roman" w:eastAsia="Times New Roman" w:hAnsi="Times New Roman" w:cs="Times New Roman"/>
          <w:sz w:val="23"/>
          <w:szCs w:val="23"/>
          <w:lang w:val="en-US"/>
        </w:rPr>
        <w:fldChar w:fldCharType="end"/>
      </w:r>
    </w:p>
    <w:p w14:paraId="37E02F6D" w14:textId="2E883819" w:rsidR="001D45F0" w:rsidRPr="00E86841" w:rsidRDefault="001D45F0" w:rsidP="000F3F46">
      <w:pPr>
        <w:spacing w:line="360" w:lineRule="auto"/>
        <w:rPr>
          <w:rFonts w:ascii="Times New Roman" w:eastAsia="Times New Roman" w:hAnsi="Times New Roman" w:cs="Times New Roman"/>
          <w:sz w:val="23"/>
          <w:szCs w:val="23"/>
          <w:lang w:val="en-US"/>
        </w:rPr>
      </w:pPr>
    </w:p>
    <w:p w14:paraId="3ADCE635" w14:textId="77777777" w:rsidR="001D45F0" w:rsidRPr="00E86841" w:rsidRDefault="001D45F0" w:rsidP="00104795">
      <w:pPr>
        <w:rPr>
          <w:rFonts w:ascii="Times New Roman" w:eastAsia="Times New Roman" w:hAnsi="Times New Roman" w:cs="Times New Roman"/>
          <w:lang w:val="en-US"/>
        </w:rPr>
      </w:pPr>
    </w:p>
    <w:sectPr w:rsidR="001D45F0" w:rsidRPr="00E86841">
      <w:headerReference w:type="default" r:id="rId13"/>
      <w:footerReference w:type="default" r:id="rId14"/>
      <w:pgSz w:w="11906" w:h="16838"/>
      <w:pgMar w:top="1418" w:right="1418" w:bottom="1418" w:left="1418"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824AE" w14:textId="77777777" w:rsidR="00D75A85" w:rsidRDefault="00D75A85">
      <w:pPr>
        <w:spacing w:line="240" w:lineRule="auto"/>
      </w:pPr>
      <w:r>
        <w:separator/>
      </w:r>
    </w:p>
  </w:endnote>
  <w:endnote w:type="continuationSeparator" w:id="0">
    <w:p w14:paraId="446B7015" w14:textId="77777777" w:rsidR="00D75A85" w:rsidRDefault="00D75A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5D549" w14:textId="77777777" w:rsidR="005A52F2" w:rsidRDefault="005A52F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E278C" w14:textId="77777777" w:rsidR="005A52F2" w:rsidRDefault="005A52F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E2313" w14:textId="77777777" w:rsidR="005A52F2" w:rsidRDefault="005A52F2">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01C4D" w14:textId="77777777" w:rsidR="005A52F2" w:rsidRDefault="005A52F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D83C21" w14:textId="77777777" w:rsidR="00D75A85" w:rsidRDefault="00D75A85">
      <w:pPr>
        <w:spacing w:line="240" w:lineRule="auto"/>
      </w:pPr>
      <w:r>
        <w:separator/>
      </w:r>
    </w:p>
  </w:footnote>
  <w:footnote w:type="continuationSeparator" w:id="0">
    <w:p w14:paraId="7944D338" w14:textId="77777777" w:rsidR="00D75A85" w:rsidRDefault="00D75A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8DA62" w14:textId="77777777" w:rsidR="005A52F2" w:rsidRDefault="005A52F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C3EBA" w14:textId="77777777" w:rsidR="005A52F2" w:rsidRDefault="005A52F2">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97B7D" w14:textId="77777777" w:rsidR="005A52F2" w:rsidRDefault="005A52F2">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204E8" w14:textId="77777777" w:rsidR="005A52F2" w:rsidRDefault="005D6729">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14:textId="77777777" w:rsidR="005A52F2" w:rsidRDefault="005A52F2">
    <w:pP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E4B7A"/>
    <w:multiLevelType w:val="multilevel"/>
    <w:tmpl w:val="974A8C30"/>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
      <w:lvlJc w:val="left"/>
      <w:pPr>
        <w:tabs>
          <w:tab w:val="num" w:pos="2148"/>
        </w:tabs>
        <w:ind w:left="2148" w:hanging="360"/>
      </w:pPr>
      <w:rPr>
        <w:rFonts w:ascii="Symbol" w:hAnsi="Symbol" w:hint="default"/>
        <w:sz w:val="20"/>
      </w:rPr>
    </w:lvl>
    <w:lvl w:ilvl="2" w:tentative="1">
      <w:start w:val="1"/>
      <w:numFmt w:val="bullet"/>
      <w:lvlText w:val=""/>
      <w:lvlJc w:val="left"/>
      <w:pPr>
        <w:tabs>
          <w:tab w:val="num" w:pos="2868"/>
        </w:tabs>
        <w:ind w:left="2868" w:hanging="360"/>
      </w:pPr>
      <w:rPr>
        <w:rFonts w:ascii="Symbol" w:hAnsi="Symbol" w:hint="default"/>
        <w:sz w:val="20"/>
      </w:r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1" w15:restartNumberingAfterBreak="0">
    <w:nsid w:val="0FBD6D0E"/>
    <w:multiLevelType w:val="multilevel"/>
    <w:tmpl w:val="22D2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43879"/>
    <w:multiLevelType w:val="multilevel"/>
    <w:tmpl w:val="8C42384E"/>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3" w15:restartNumberingAfterBreak="0">
    <w:nsid w:val="145B166D"/>
    <w:multiLevelType w:val="multilevel"/>
    <w:tmpl w:val="1DC68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C5FD9"/>
    <w:multiLevelType w:val="multilevel"/>
    <w:tmpl w:val="95A69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47ECE"/>
    <w:multiLevelType w:val="multilevel"/>
    <w:tmpl w:val="F5DA4F1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6" w15:restartNumberingAfterBreak="0">
    <w:nsid w:val="25561258"/>
    <w:multiLevelType w:val="multilevel"/>
    <w:tmpl w:val="D1761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F4685"/>
    <w:multiLevelType w:val="multilevel"/>
    <w:tmpl w:val="1DFEE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D0E3A"/>
    <w:multiLevelType w:val="multilevel"/>
    <w:tmpl w:val="D61A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67942"/>
    <w:multiLevelType w:val="multilevel"/>
    <w:tmpl w:val="746E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222D1"/>
    <w:multiLevelType w:val="multilevel"/>
    <w:tmpl w:val="A78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D0D87"/>
    <w:multiLevelType w:val="multilevel"/>
    <w:tmpl w:val="68E23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723431"/>
    <w:multiLevelType w:val="multilevel"/>
    <w:tmpl w:val="F836E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B629F"/>
    <w:multiLevelType w:val="multilevel"/>
    <w:tmpl w:val="7D6ADFA4"/>
    <w:lvl w:ilvl="0">
      <w:start w:val="1"/>
      <w:numFmt w:val="decimal"/>
      <w:lvlText w:val="%1"/>
      <w:lvlJc w:val="left"/>
      <w:pPr>
        <w:tabs>
          <w:tab w:val="num" w:pos="0"/>
        </w:tabs>
        <w:ind w:left="780" w:hanging="420"/>
      </w:pPr>
    </w:lvl>
    <w:lvl w:ilvl="1">
      <w:start w:val="3"/>
      <w:numFmt w:val="decimal"/>
      <w:lvlText w:val="%1.%2"/>
      <w:lvlJc w:val="left"/>
      <w:pPr>
        <w:tabs>
          <w:tab w:val="num" w:pos="0"/>
        </w:tabs>
        <w:ind w:left="720" w:hanging="360"/>
      </w:pPr>
      <w:rPr>
        <w:i w:val="0"/>
      </w:rPr>
    </w:lvl>
    <w:lvl w:ilvl="2">
      <w:start w:val="1"/>
      <w:numFmt w:val="decimal"/>
      <w:lvlText w:val="%1.%2.%3"/>
      <w:lvlJc w:val="left"/>
      <w:pPr>
        <w:tabs>
          <w:tab w:val="num" w:pos="0"/>
        </w:tabs>
        <w:ind w:left="1080" w:hanging="720"/>
      </w:pPr>
      <w:rPr>
        <w:i w:val="0"/>
      </w:rPr>
    </w:lvl>
    <w:lvl w:ilvl="3">
      <w:start w:val="1"/>
      <w:numFmt w:val="decimal"/>
      <w:lvlText w:val="%1.%2.%3.%4"/>
      <w:lvlJc w:val="left"/>
      <w:pPr>
        <w:tabs>
          <w:tab w:val="num" w:pos="0"/>
        </w:tabs>
        <w:ind w:left="1080" w:hanging="720"/>
      </w:pPr>
      <w:rPr>
        <w:i w:val="0"/>
      </w:rPr>
    </w:lvl>
    <w:lvl w:ilvl="4">
      <w:start w:val="1"/>
      <w:numFmt w:val="decimal"/>
      <w:lvlText w:val="%1.%2.%3.%4.%5"/>
      <w:lvlJc w:val="left"/>
      <w:pPr>
        <w:tabs>
          <w:tab w:val="num" w:pos="0"/>
        </w:tabs>
        <w:ind w:left="1440" w:hanging="1080"/>
      </w:pPr>
      <w:rPr>
        <w:i w:val="0"/>
      </w:rPr>
    </w:lvl>
    <w:lvl w:ilvl="5">
      <w:start w:val="1"/>
      <w:numFmt w:val="decimal"/>
      <w:lvlText w:val="%1.%2.%3.%4.%5.%6"/>
      <w:lvlJc w:val="left"/>
      <w:pPr>
        <w:tabs>
          <w:tab w:val="num" w:pos="0"/>
        </w:tabs>
        <w:ind w:left="1440" w:hanging="1080"/>
      </w:pPr>
      <w:rPr>
        <w:i w:val="0"/>
      </w:rPr>
    </w:lvl>
    <w:lvl w:ilvl="6">
      <w:start w:val="1"/>
      <w:numFmt w:val="decimal"/>
      <w:lvlText w:val="%1.%2.%3.%4.%5.%6.%7"/>
      <w:lvlJc w:val="left"/>
      <w:pPr>
        <w:tabs>
          <w:tab w:val="num" w:pos="0"/>
        </w:tabs>
        <w:ind w:left="1800" w:hanging="1440"/>
      </w:pPr>
      <w:rPr>
        <w:i w:val="0"/>
      </w:rPr>
    </w:lvl>
    <w:lvl w:ilvl="7">
      <w:start w:val="1"/>
      <w:numFmt w:val="decimal"/>
      <w:lvlText w:val="%1.%2.%3.%4.%5.%6.%7.%8"/>
      <w:lvlJc w:val="left"/>
      <w:pPr>
        <w:tabs>
          <w:tab w:val="num" w:pos="0"/>
        </w:tabs>
        <w:ind w:left="1800" w:hanging="1440"/>
      </w:pPr>
      <w:rPr>
        <w:i w:val="0"/>
      </w:rPr>
    </w:lvl>
    <w:lvl w:ilvl="8">
      <w:start w:val="1"/>
      <w:numFmt w:val="decimal"/>
      <w:lvlText w:val="%1.%2.%3.%4.%5.%6.%7.%8.%9"/>
      <w:lvlJc w:val="left"/>
      <w:pPr>
        <w:tabs>
          <w:tab w:val="num" w:pos="0"/>
        </w:tabs>
        <w:ind w:left="2160" w:hanging="1800"/>
      </w:pPr>
      <w:rPr>
        <w:i w:val="0"/>
      </w:rPr>
    </w:lvl>
  </w:abstractNum>
  <w:abstractNum w:abstractNumId="14" w15:restartNumberingAfterBreak="0">
    <w:nsid w:val="40B65587"/>
    <w:multiLevelType w:val="multilevel"/>
    <w:tmpl w:val="ED40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E4FBB"/>
    <w:multiLevelType w:val="multilevel"/>
    <w:tmpl w:val="F0EE8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315B1"/>
    <w:multiLevelType w:val="multilevel"/>
    <w:tmpl w:val="B9AA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D57D6"/>
    <w:multiLevelType w:val="hybridMultilevel"/>
    <w:tmpl w:val="C96245F8"/>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8" w15:restartNumberingAfterBreak="0">
    <w:nsid w:val="54797177"/>
    <w:multiLevelType w:val="multilevel"/>
    <w:tmpl w:val="59326080"/>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9" w15:restartNumberingAfterBreak="0">
    <w:nsid w:val="55CF21D3"/>
    <w:multiLevelType w:val="multilevel"/>
    <w:tmpl w:val="A8AC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8164BA"/>
    <w:multiLevelType w:val="multilevel"/>
    <w:tmpl w:val="14428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C0664"/>
    <w:multiLevelType w:val="multilevel"/>
    <w:tmpl w:val="C464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055DF"/>
    <w:multiLevelType w:val="multilevel"/>
    <w:tmpl w:val="02BAD6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072B8B"/>
    <w:multiLevelType w:val="hybridMultilevel"/>
    <w:tmpl w:val="05A295F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D0356BD"/>
    <w:multiLevelType w:val="multilevel"/>
    <w:tmpl w:val="A7B45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EC35B9"/>
    <w:multiLevelType w:val="multilevel"/>
    <w:tmpl w:val="6B20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3"/>
  </w:num>
  <w:num w:numId="3">
    <w:abstractNumId w:val="5"/>
  </w:num>
  <w:num w:numId="4">
    <w:abstractNumId w:val="18"/>
  </w:num>
  <w:num w:numId="5">
    <w:abstractNumId w:val="3"/>
  </w:num>
  <w:num w:numId="6">
    <w:abstractNumId w:val="20"/>
  </w:num>
  <w:num w:numId="7">
    <w:abstractNumId w:val="1"/>
  </w:num>
  <w:num w:numId="8">
    <w:abstractNumId w:val="12"/>
  </w:num>
  <w:num w:numId="9">
    <w:abstractNumId w:val="9"/>
  </w:num>
  <w:num w:numId="10">
    <w:abstractNumId w:val="7"/>
  </w:num>
  <w:num w:numId="11">
    <w:abstractNumId w:val="4"/>
  </w:num>
  <w:num w:numId="12">
    <w:abstractNumId w:val="15"/>
  </w:num>
  <w:num w:numId="13">
    <w:abstractNumId w:val="6"/>
  </w:num>
  <w:num w:numId="14">
    <w:abstractNumId w:val="22"/>
  </w:num>
  <w:num w:numId="15">
    <w:abstractNumId w:val="16"/>
  </w:num>
  <w:num w:numId="16">
    <w:abstractNumId w:val="10"/>
  </w:num>
  <w:num w:numId="17">
    <w:abstractNumId w:val="25"/>
  </w:num>
  <w:num w:numId="18">
    <w:abstractNumId w:val="8"/>
  </w:num>
  <w:num w:numId="19">
    <w:abstractNumId w:val="21"/>
  </w:num>
  <w:num w:numId="20">
    <w:abstractNumId w:val="14"/>
  </w:num>
  <w:num w:numId="21">
    <w:abstractNumId w:val="19"/>
  </w:num>
  <w:num w:numId="22">
    <w:abstractNumId w:val="0"/>
  </w:num>
  <w:num w:numId="23">
    <w:abstractNumId w:val="11"/>
  </w:num>
  <w:num w:numId="24">
    <w:abstractNumId w:val="24"/>
  </w:num>
  <w:num w:numId="25">
    <w:abstractNumId w:val="23"/>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2A2"/>
    <w:rsid w:val="000045D4"/>
    <w:rsid w:val="000055E4"/>
    <w:rsid w:val="00040667"/>
    <w:rsid w:val="0004107A"/>
    <w:rsid w:val="00041FB1"/>
    <w:rsid w:val="00071FF8"/>
    <w:rsid w:val="0009091A"/>
    <w:rsid w:val="000C7F68"/>
    <w:rsid w:val="000E0685"/>
    <w:rsid w:val="000E300C"/>
    <w:rsid w:val="000F3F46"/>
    <w:rsid w:val="000F763C"/>
    <w:rsid w:val="0010463D"/>
    <w:rsid w:val="00104795"/>
    <w:rsid w:val="00106348"/>
    <w:rsid w:val="0011061E"/>
    <w:rsid w:val="001151AF"/>
    <w:rsid w:val="001261C5"/>
    <w:rsid w:val="00131A68"/>
    <w:rsid w:val="00141DFC"/>
    <w:rsid w:val="0014269C"/>
    <w:rsid w:val="0015659F"/>
    <w:rsid w:val="00171088"/>
    <w:rsid w:val="00176EDF"/>
    <w:rsid w:val="00184328"/>
    <w:rsid w:val="001B0006"/>
    <w:rsid w:val="001C0C56"/>
    <w:rsid w:val="001C400D"/>
    <w:rsid w:val="001C67ED"/>
    <w:rsid w:val="001D45F0"/>
    <w:rsid w:val="001F6EEC"/>
    <w:rsid w:val="001F7D1D"/>
    <w:rsid w:val="0020505A"/>
    <w:rsid w:val="002311F7"/>
    <w:rsid w:val="0023287C"/>
    <w:rsid w:val="002611FA"/>
    <w:rsid w:val="00275ED8"/>
    <w:rsid w:val="00284AFC"/>
    <w:rsid w:val="00286251"/>
    <w:rsid w:val="002942AC"/>
    <w:rsid w:val="002A0B65"/>
    <w:rsid w:val="002F21E3"/>
    <w:rsid w:val="003210DC"/>
    <w:rsid w:val="003473D8"/>
    <w:rsid w:val="00354F99"/>
    <w:rsid w:val="00355B29"/>
    <w:rsid w:val="00371144"/>
    <w:rsid w:val="00377BA5"/>
    <w:rsid w:val="00377CA5"/>
    <w:rsid w:val="00390C51"/>
    <w:rsid w:val="003A2A0F"/>
    <w:rsid w:val="003A2EA2"/>
    <w:rsid w:val="003A72E6"/>
    <w:rsid w:val="003D7058"/>
    <w:rsid w:val="004056E8"/>
    <w:rsid w:val="004303C6"/>
    <w:rsid w:val="00432FCE"/>
    <w:rsid w:val="00435A20"/>
    <w:rsid w:val="004720E6"/>
    <w:rsid w:val="0047315F"/>
    <w:rsid w:val="004E779F"/>
    <w:rsid w:val="00517AF8"/>
    <w:rsid w:val="00540721"/>
    <w:rsid w:val="00544E6A"/>
    <w:rsid w:val="00561E5E"/>
    <w:rsid w:val="005648D6"/>
    <w:rsid w:val="005935D2"/>
    <w:rsid w:val="00593855"/>
    <w:rsid w:val="005A52F2"/>
    <w:rsid w:val="005D00CE"/>
    <w:rsid w:val="005D6729"/>
    <w:rsid w:val="005E0C8F"/>
    <w:rsid w:val="005F5C2B"/>
    <w:rsid w:val="00607081"/>
    <w:rsid w:val="00627A07"/>
    <w:rsid w:val="00641EB8"/>
    <w:rsid w:val="00656343"/>
    <w:rsid w:val="006662F0"/>
    <w:rsid w:val="006B08BC"/>
    <w:rsid w:val="006E021D"/>
    <w:rsid w:val="006E5C8A"/>
    <w:rsid w:val="006F686C"/>
    <w:rsid w:val="0070316A"/>
    <w:rsid w:val="00740E2C"/>
    <w:rsid w:val="00751223"/>
    <w:rsid w:val="00765775"/>
    <w:rsid w:val="00781381"/>
    <w:rsid w:val="00794172"/>
    <w:rsid w:val="007A3A9B"/>
    <w:rsid w:val="007B30DC"/>
    <w:rsid w:val="007C3542"/>
    <w:rsid w:val="007E1898"/>
    <w:rsid w:val="007F0920"/>
    <w:rsid w:val="00805024"/>
    <w:rsid w:val="00811883"/>
    <w:rsid w:val="00823A3D"/>
    <w:rsid w:val="00826F8C"/>
    <w:rsid w:val="0083696D"/>
    <w:rsid w:val="008517BD"/>
    <w:rsid w:val="00860F6B"/>
    <w:rsid w:val="00864084"/>
    <w:rsid w:val="00876EA4"/>
    <w:rsid w:val="0088478E"/>
    <w:rsid w:val="008D240F"/>
    <w:rsid w:val="008E34DB"/>
    <w:rsid w:val="009331D1"/>
    <w:rsid w:val="00934805"/>
    <w:rsid w:val="00956342"/>
    <w:rsid w:val="00982906"/>
    <w:rsid w:val="00985282"/>
    <w:rsid w:val="009A6CB3"/>
    <w:rsid w:val="009D27B5"/>
    <w:rsid w:val="009E1461"/>
    <w:rsid w:val="009F38D8"/>
    <w:rsid w:val="00A0517D"/>
    <w:rsid w:val="00A40F5C"/>
    <w:rsid w:val="00A4607B"/>
    <w:rsid w:val="00A729A5"/>
    <w:rsid w:val="00A87FEA"/>
    <w:rsid w:val="00AB6822"/>
    <w:rsid w:val="00AC1D62"/>
    <w:rsid w:val="00AC390A"/>
    <w:rsid w:val="00AD2126"/>
    <w:rsid w:val="00AF5C84"/>
    <w:rsid w:val="00AF7BFE"/>
    <w:rsid w:val="00B01E04"/>
    <w:rsid w:val="00B17192"/>
    <w:rsid w:val="00B22601"/>
    <w:rsid w:val="00B22D56"/>
    <w:rsid w:val="00B33C2F"/>
    <w:rsid w:val="00BB5FEA"/>
    <w:rsid w:val="00BC2D9A"/>
    <w:rsid w:val="00BD68BE"/>
    <w:rsid w:val="00BF454F"/>
    <w:rsid w:val="00C17D42"/>
    <w:rsid w:val="00C65194"/>
    <w:rsid w:val="00C666D3"/>
    <w:rsid w:val="00C67823"/>
    <w:rsid w:val="00C804D7"/>
    <w:rsid w:val="00CC4161"/>
    <w:rsid w:val="00CC6D21"/>
    <w:rsid w:val="00CD0CA1"/>
    <w:rsid w:val="00CE3CEA"/>
    <w:rsid w:val="00CE44DA"/>
    <w:rsid w:val="00D024FB"/>
    <w:rsid w:val="00D2164C"/>
    <w:rsid w:val="00D22345"/>
    <w:rsid w:val="00D27FB1"/>
    <w:rsid w:val="00D711D4"/>
    <w:rsid w:val="00D72ECC"/>
    <w:rsid w:val="00D74C3A"/>
    <w:rsid w:val="00D75A85"/>
    <w:rsid w:val="00D94276"/>
    <w:rsid w:val="00D977BC"/>
    <w:rsid w:val="00DA0602"/>
    <w:rsid w:val="00DA4F88"/>
    <w:rsid w:val="00DC0673"/>
    <w:rsid w:val="00DF03EF"/>
    <w:rsid w:val="00DF63D4"/>
    <w:rsid w:val="00E03A34"/>
    <w:rsid w:val="00E144CC"/>
    <w:rsid w:val="00E2764A"/>
    <w:rsid w:val="00E33541"/>
    <w:rsid w:val="00E54CFD"/>
    <w:rsid w:val="00E75FBB"/>
    <w:rsid w:val="00E86841"/>
    <w:rsid w:val="00E960C7"/>
    <w:rsid w:val="00EC63DD"/>
    <w:rsid w:val="00ED4AB7"/>
    <w:rsid w:val="00ED4D41"/>
    <w:rsid w:val="00EF326D"/>
    <w:rsid w:val="00F042A2"/>
    <w:rsid w:val="00F135DF"/>
    <w:rsid w:val="00F23CCE"/>
    <w:rsid w:val="00F34807"/>
    <w:rsid w:val="00F47C9E"/>
    <w:rsid w:val="00F52E51"/>
    <w:rsid w:val="00F818B9"/>
    <w:rsid w:val="00F943CD"/>
    <w:rsid w:val="00FA68B4"/>
    <w:rsid w:val="00FC53FE"/>
    <w:rsid w:val="00FD18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A1B8"/>
  <w15:docId w15:val="{E90AC42F-3650-4DD5-810A-A75182491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2A2"/>
    <w:pPr>
      <w:suppressAutoHyphens/>
      <w:spacing w:after="0" w:line="480" w:lineRule="auto"/>
      <w:jc w:val="both"/>
    </w:pPr>
    <w:rPr>
      <w:rFonts w:ascii="Arial" w:eastAsia="Arial" w:hAnsi="Arial" w:cs="Arial"/>
      <w:sz w:val="24"/>
      <w:szCs w:val="24"/>
      <w:lang w:eastAsia="pt-BR"/>
    </w:rPr>
  </w:style>
  <w:style w:type="paragraph" w:styleId="Ttulo1">
    <w:name w:val="heading 1"/>
    <w:basedOn w:val="Normal"/>
    <w:next w:val="Normal"/>
    <w:link w:val="Ttulo1Char"/>
    <w:uiPriority w:val="9"/>
    <w:qFormat/>
    <w:rsid w:val="00F042A2"/>
    <w:pPr>
      <w:keepNext/>
      <w:tabs>
        <w:tab w:val="left" w:pos="90"/>
      </w:tabs>
      <w:spacing w:before="240" w:after="60"/>
      <w:jc w:val="left"/>
      <w:outlineLvl w:val="0"/>
    </w:pPr>
    <w:rPr>
      <w:b/>
    </w:rPr>
  </w:style>
  <w:style w:type="paragraph" w:styleId="Ttulo2">
    <w:name w:val="heading 2"/>
    <w:basedOn w:val="Normal"/>
    <w:next w:val="Normal"/>
    <w:link w:val="Ttulo2Char"/>
    <w:uiPriority w:val="9"/>
    <w:semiHidden/>
    <w:unhideWhenUsed/>
    <w:qFormat/>
    <w:rsid w:val="00B226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1F7D1D"/>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har"/>
    <w:uiPriority w:val="9"/>
    <w:unhideWhenUsed/>
    <w:qFormat/>
    <w:rsid w:val="00D2234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42A2"/>
    <w:rPr>
      <w:rFonts w:ascii="Arial" w:eastAsia="Arial" w:hAnsi="Arial" w:cs="Arial"/>
      <w:b/>
      <w:sz w:val="24"/>
      <w:szCs w:val="24"/>
      <w:lang w:eastAsia="pt-BR"/>
    </w:rPr>
  </w:style>
  <w:style w:type="character" w:styleId="Forte">
    <w:name w:val="Strong"/>
    <w:uiPriority w:val="22"/>
    <w:qFormat/>
    <w:rsid w:val="00F042A2"/>
    <w:rPr>
      <w:b/>
      <w:bCs/>
    </w:rPr>
  </w:style>
  <w:style w:type="paragraph" w:styleId="Corpodetexto">
    <w:name w:val="Body Text"/>
    <w:basedOn w:val="Normal"/>
    <w:link w:val="CorpodetextoChar"/>
    <w:rsid w:val="00F042A2"/>
    <w:pPr>
      <w:spacing w:after="140" w:line="276" w:lineRule="auto"/>
    </w:pPr>
  </w:style>
  <w:style w:type="character" w:customStyle="1" w:styleId="CorpodetextoChar">
    <w:name w:val="Corpo de texto Char"/>
    <w:basedOn w:val="Fontepargpadro"/>
    <w:link w:val="Corpodetexto"/>
    <w:rsid w:val="00F042A2"/>
    <w:rPr>
      <w:rFonts w:ascii="Arial" w:eastAsia="Arial" w:hAnsi="Arial" w:cs="Arial"/>
      <w:sz w:val="24"/>
      <w:szCs w:val="24"/>
      <w:lang w:eastAsia="pt-BR"/>
    </w:rPr>
  </w:style>
  <w:style w:type="paragraph" w:styleId="Cabealho">
    <w:name w:val="header"/>
    <w:basedOn w:val="Normal"/>
    <w:link w:val="CabealhoChar"/>
    <w:rsid w:val="00F042A2"/>
  </w:style>
  <w:style w:type="character" w:customStyle="1" w:styleId="CabealhoChar">
    <w:name w:val="Cabeçalho Char"/>
    <w:basedOn w:val="Fontepargpadro"/>
    <w:link w:val="Cabealho"/>
    <w:rsid w:val="00F042A2"/>
    <w:rPr>
      <w:rFonts w:ascii="Arial" w:eastAsia="Arial" w:hAnsi="Arial" w:cs="Arial"/>
      <w:sz w:val="24"/>
      <w:szCs w:val="24"/>
      <w:lang w:eastAsia="pt-BR"/>
    </w:rPr>
  </w:style>
  <w:style w:type="paragraph" w:styleId="Rodap">
    <w:name w:val="footer"/>
    <w:basedOn w:val="Normal"/>
    <w:link w:val="RodapChar"/>
    <w:rsid w:val="00F042A2"/>
  </w:style>
  <w:style w:type="character" w:customStyle="1" w:styleId="RodapChar">
    <w:name w:val="Rodapé Char"/>
    <w:basedOn w:val="Fontepargpadro"/>
    <w:link w:val="Rodap"/>
    <w:rsid w:val="00F042A2"/>
    <w:rPr>
      <w:rFonts w:ascii="Arial" w:eastAsia="Arial" w:hAnsi="Arial" w:cs="Arial"/>
      <w:sz w:val="24"/>
      <w:szCs w:val="24"/>
      <w:lang w:eastAsia="pt-BR"/>
    </w:rPr>
  </w:style>
  <w:style w:type="paragraph" w:styleId="Bibliografia">
    <w:name w:val="Bibliography"/>
    <w:basedOn w:val="Normal"/>
    <w:next w:val="Normal"/>
    <w:uiPriority w:val="37"/>
    <w:unhideWhenUsed/>
    <w:rsid w:val="0010463D"/>
    <w:pPr>
      <w:tabs>
        <w:tab w:val="left" w:pos="384"/>
      </w:tabs>
      <w:spacing w:line="240" w:lineRule="auto"/>
      <w:ind w:left="384" w:hanging="384"/>
    </w:pPr>
  </w:style>
  <w:style w:type="character" w:customStyle="1" w:styleId="Ttulo2Char">
    <w:name w:val="Título 2 Char"/>
    <w:basedOn w:val="Fontepargpadro"/>
    <w:link w:val="Ttulo2"/>
    <w:uiPriority w:val="9"/>
    <w:semiHidden/>
    <w:rsid w:val="00B22601"/>
    <w:rPr>
      <w:rFonts w:asciiTheme="majorHAnsi" w:eastAsiaTheme="majorEastAsia" w:hAnsiTheme="majorHAnsi" w:cstheme="majorBidi"/>
      <w:color w:val="2F5496" w:themeColor="accent1" w:themeShade="BF"/>
      <w:sz w:val="26"/>
      <w:szCs w:val="26"/>
      <w:lang w:eastAsia="pt-BR"/>
    </w:rPr>
  </w:style>
  <w:style w:type="paragraph" w:styleId="NormalWeb">
    <w:name w:val="Normal (Web)"/>
    <w:basedOn w:val="Normal"/>
    <w:uiPriority w:val="99"/>
    <w:unhideWhenUsed/>
    <w:rsid w:val="000055E4"/>
    <w:pPr>
      <w:suppressAutoHyphens w:val="0"/>
      <w:spacing w:before="100" w:beforeAutospacing="1" w:after="100" w:afterAutospacing="1" w:line="240" w:lineRule="auto"/>
      <w:jc w:val="left"/>
    </w:pPr>
    <w:rPr>
      <w:rFonts w:ascii="Times New Roman" w:eastAsia="Times New Roman" w:hAnsi="Times New Roman" w:cs="Times New Roman"/>
    </w:rPr>
  </w:style>
  <w:style w:type="character" w:customStyle="1" w:styleId="Ttulo4Char">
    <w:name w:val="Título 4 Char"/>
    <w:basedOn w:val="Fontepargpadro"/>
    <w:link w:val="Ttulo4"/>
    <w:uiPriority w:val="9"/>
    <w:rsid w:val="00D22345"/>
    <w:rPr>
      <w:rFonts w:asciiTheme="majorHAnsi" w:eastAsiaTheme="majorEastAsia" w:hAnsiTheme="majorHAnsi" w:cstheme="majorBidi"/>
      <w:i/>
      <w:iCs/>
      <w:color w:val="2F5496" w:themeColor="accent1" w:themeShade="BF"/>
      <w:sz w:val="24"/>
      <w:szCs w:val="24"/>
      <w:lang w:eastAsia="pt-BR"/>
    </w:rPr>
  </w:style>
  <w:style w:type="character" w:customStyle="1" w:styleId="Ttulo3Char">
    <w:name w:val="Título 3 Char"/>
    <w:basedOn w:val="Fontepargpadro"/>
    <w:link w:val="Ttulo3"/>
    <w:uiPriority w:val="9"/>
    <w:semiHidden/>
    <w:rsid w:val="001F7D1D"/>
    <w:rPr>
      <w:rFonts w:asciiTheme="majorHAnsi" w:eastAsiaTheme="majorEastAsia" w:hAnsiTheme="majorHAnsi" w:cstheme="majorBidi"/>
      <w:color w:val="1F3763" w:themeColor="accent1" w:themeShade="7F"/>
      <w:sz w:val="24"/>
      <w:szCs w:val="24"/>
      <w:lang w:eastAsia="pt-BR"/>
    </w:rPr>
  </w:style>
  <w:style w:type="character" w:customStyle="1" w:styleId="citation-238">
    <w:name w:val="citation-238"/>
    <w:basedOn w:val="Fontepargpadro"/>
    <w:rsid w:val="001F7D1D"/>
  </w:style>
  <w:style w:type="character" w:customStyle="1" w:styleId="citation-237">
    <w:name w:val="citation-237"/>
    <w:basedOn w:val="Fontepargpadro"/>
    <w:rsid w:val="001F7D1D"/>
  </w:style>
  <w:style w:type="character" w:customStyle="1" w:styleId="citation-236">
    <w:name w:val="citation-236"/>
    <w:basedOn w:val="Fontepargpadro"/>
    <w:rsid w:val="001F7D1D"/>
  </w:style>
  <w:style w:type="character" w:customStyle="1" w:styleId="citation-235">
    <w:name w:val="citation-235"/>
    <w:basedOn w:val="Fontepargpadro"/>
    <w:rsid w:val="001F7D1D"/>
  </w:style>
  <w:style w:type="character" w:customStyle="1" w:styleId="citation-234">
    <w:name w:val="citation-234"/>
    <w:basedOn w:val="Fontepargpadro"/>
    <w:rsid w:val="001F7D1D"/>
  </w:style>
  <w:style w:type="character" w:customStyle="1" w:styleId="citation-233">
    <w:name w:val="citation-233"/>
    <w:basedOn w:val="Fontepargpadro"/>
    <w:rsid w:val="001F7D1D"/>
  </w:style>
  <w:style w:type="character" w:customStyle="1" w:styleId="citation-232">
    <w:name w:val="citation-232"/>
    <w:basedOn w:val="Fontepargpadro"/>
    <w:rsid w:val="001F7D1D"/>
  </w:style>
  <w:style w:type="character" w:customStyle="1" w:styleId="citation-231">
    <w:name w:val="citation-231"/>
    <w:basedOn w:val="Fontepargpadro"/>
    <w:rsid w:val="001F7D1D"/>
  </w:style>
  <w:style w:type="character" w:customStyle="1" w:styleId="citation-230">
    <w:name w:val="citation-230"/>
    <w:basedOn w:val="Fontepargpadro"/>
    <w:rsid w:val="001F7D1D"/>
  </w:style>
  <w:style w:type="character" w:customStyle="1" w:styleId="citation-229">
    <w:name w:val="citation-229"/>
    <w:basedOn w:val="Fontepargpadro"/>
    <w:rsid w:val="001F7D1D"/>
  </w:style>
  <w:style w:type="character" w:customStyle="1" w:styleId="citation-228">
    <w:name w:val="citation-228"/>
    <w:basedOn w:val="Fontepargpadro"/>
    <w:rsid w:val="001F7D1D"/>
  </w:style>
  <w:style w:type="character" w:customStyle="1" w:styleId="citation-227">
    <w:name w:val="citation-227"/>
    <w:basedOn w:val="Fontepargpadro"/>
    <w:rsid w:val="001F7D1D"/>
  </w:style>
  <w:style w:type="character" w:customStyle="1" w:styleId="citation-226">
    <w:name w:val="citation-226"/>
    <w:basedOn w:val="Fontepargpadro"/>
    <w:rsid w:val="001F7D1D"/>
  </w:style>
  <w:style w:type="character" w:customStyle="1" w:styleId="citation-225">
    <w:name w:val="citation-225"/>
    <w:basedOn w:val="Fontepargpadro"/>
    <w:rsid w:val="001F7D1D"/>
  </w:style>
  <w:style w:type="character" w:customStyle="1" w:styleId="citation-224">
    <w:name w:val="citation-224"/>
    <w:basedOn w:val="Fontepargpadro"/>
    <w:rsid w:val="001F7D1D"/>
  </w:style>
  <w:style w:type="character" w:customStyle="1" w:styleId="citation-223">
    <w:name w:val="citation-223"/>
    <w:basedOn w:val="Fontepargpadro"/>
    <w:rsid w:val="001F7D1D"/>
  </w:style>
  <w:style w:type="character" w:customStyle="1" w:styleId="citation-222">
    <w:name w:val="citation-222"/>
    <w:basedOn w:val="Fontepargpadro"/>
    <w:rsid w:val="001F7D1D"/>
  </w:style>
  <w:style w:type="character" w:customStyle="1" w:styleId="citation-221">
    <w:name w:val="citation-221"/>
    <w:basedOn w:val="Fontepargpadro"/>
    <w:rsid w:val="001F7D1D"/>
  </w:style>
  <w:style w:type="character" w:customStyle="1" w:styleId="citation-220">
    <w:name w:val="citation-220"/>
    <w:basedOn w:val="Fontepargpadro"/>
    <w:rsid w:val="001F7D1D"/>
  </w:style>
  <w:style w:type="character" w:customStyle="1" w:styleId="citation-219">
    <w:name w:val="citation-219"/>
    <w:basedOn w:val="Fontepargpadro"/>
    <w:rsid w:val="001F7D1D"/>
  </w:style>
  <w:style w:type="character" w:customStyle="1" w:styleId="citation-218">
    <w:name w:val="citation-218"/>
    <w:basedOn w:val="Fontepargpadro"/>
    <w:rsid w:val="001F7D1D"/>
  </w:style>
  <w:style w:type="character" w:customStyle="1" w:styleId="citation-217">
    <w:name w:val="citation-217"/>
    <w:basedOn w:val="Fontepargpadro"/>
    <w:rsid w:val="001F7D1D"/>
  </w:style>
  <w:style w:type="character" w:customStyle="1" w:styleId="citation-216">
    <w:name w:val="citation-216"/>
    <w:basedOn w:val="Fontepargpadro"/>
    <w:rsid w:val="001F7D1D"/>
  </w:style>
  <w:style w:type="character" w:customStyle="1" w:styleId="citation-215">
    <w:name w:val="citation-215"/>
    <w:basedOn w:val="Fontepargpadro"/>
    <w:rsid w:val="001F7D1D"/>
  </w:style>
  <w:style w:type="character" w:customStyle="1" w:styleId="citation-214">
    <w:name w:val="citation-214"/>
    <w:basedOn w:val="Fontepargpadro"/>
    <w:rsid w:val="001F7D1D"/>
  </w:style>
  <w:style w:type="character" w:customStyle="1" w:styleId="citation-213">
    <w:name w:val="citation-213"/>
    <w:basedOn w:val="Fontepargpadro"/>
    <w:rsid w:val="001F7D1D"/>
  </w:style>
  <w:style w:type="paragraph" w:styleId="PargrafodaLista">
    <w:name w:val="List Paragraph"/>
    <w:basedOn w:val="Normal"/>
    <w:uiPriority w:val="34"/>
    <w:qFormat/>
    <w:rsid w:val="00CD0CA1"/>
    <w:pPr>
      <w:ind w:left="720"/>
      <w:contextualSpacing/>
    </w:pPr>
  </w:style>
  <w:style w:type="character" w:styleId="nfase">
    <w:name w:val="Emphasis"/>
    <w:basedOn w:val="Fontepargpadro"/>
    <w:uiPriority w:val="20"/>
    <w:qFormat/>
    <w:rsid w:val="000F3F46"/>
    <w:rPr>
      <w:i/>
      <w:iCs/>
    </w:rPr>
  </w:style>
  <w:style w:type="character" w:customStyle="1" w:styleId="math-inline">
    <w:name w:val="math-inline"/>
    <w:basedOn w:val="Fontepargpadro"/>
    <w:rsid w:val="00AD21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5119">
      <w:bodyDiv w:val="1"/>
      <w:marLeft w:val="0"/>
      <w:marRight w:val="0"/>
      <w:marTop w:val="0"/>
      <w:marBottom w:val="0"/>
      <w:divBdr>
        <w:top w:val="none" w:sz="0" w:space="0" w:color="auto"/>
        <w:left w:val="none" w:sz="0" w:space="0" w:color="auto"/>
        <w:bottom w:val="none" w:sz="0" w:space="0" w:color="auto"/>
        <w:right w:val="none" w:sz="0" w:space="0" w:color="auto"/>
      </w:divBdr>
    </w:div>
    <w:div w:id="103574249">
      <w:bodyDiv w:val="1"/>
      <w:marLeft w:val="0"/>
      <w:marRight w:val="0"/>
      <w:marTop w:val="0"/>
      <w:marBottom w:val="0"/>
      <w:divBdr>
        <w:top w:val="none" w:sz="0" w:space="0" w:color="auto"/>
        <w:left w:val="none" w:sz="0" w:space="0" w:color="auto"/>
        <w:bottom w:val="none" w:sz="0" w:space="0" w:color="auto"/>
        <w:right w:val="none" w:sz="0" w:space="0" w:color="auto"/>
      </w:divBdr>
    </w:div>
    <w:div w:id="139271148">
      <w:bodyDiv w:val="1"/>
      <w:marLeft w:val="0"/>
      <w:marRight w:val="0"/>
      <w:marTop w:val="0"/>
      <w:marBottom w:val="0"/>
      <w:divBdr>
        <w:top w:val="none" w:sz="0" w:space="0" w:color="auto"/>
        <w:left w:val="none" w:sz="0" w:space="0" w:color="auto"/>
        <w:bottom w:val="none" w:sz="0" w:space="0" w:color="auto"/>
        <w:right w:val="none" w:sz="0" w:space="0" w:color="auto"/>
      </w:divBdr>
    </w:div>
    <w:div w:id="276379348">
      <w:bodyDiv w:val="1"/>
      <w:marLeft w:val="0"/>
      <w:marRight w:val="0"/>
      <w:marTop w:val="0"/>
      <w:marBottom w:val="0"/>
      <w:divBdr>
        <w:top w:val="none" w:sz="0" w:space="0" w:color="auto"/>
        <w:left w:val="none" w:sz="0" w:space="0" w:color="auto"/>
        <w:bottom w:val="none" w:sz="0" w:space="0" w:color="auto"/>
        <w:right w:val="none" w:sz="0" w:space="0" w:color="auto"/>
      </w:divBdr>
      <w:divsChild>
        <w:div w:id="1539930194">
          <w:marLeft w:val="45"/>
          <w:marRight w:val="0"/>
          <w:marTop w:val="0"/>
          <w:marBottom w:val="0"/>
          <w:divBdr>
            <w:top w:val="none" w:sz="0" w:space="0" w:color="auto"/>
            <w:left w:val="none" w:sz="0" w:space="0" w:color="auto"/>
            <w:bottom w:val="none" w:sz="0" w:space="0" w:color="auto"/>
            <w:right w:val="none" w:sz="0" w:space="0" w:color="auto"/>
          </w:divBdr>
        </w:div>
      </w:divsChild>
    </w:div>
    <w:div w:id="746728482">
      <w:bodyDiv w:val="1"/>
      <w:marLeft w:val="0"/>
      <w:marRight w:val="0"/>
      <w:marTop w:val="0"/>
      <w:marBottom w:val="0"/>
      <w:divBdr>
        <w:top w:val="none" w:sz="0" w:space="0" w:color="auto"/>
        <w:left w:val="none" w:sz="0" w:space="0" w:color="auto"/>
        <w:bottom w:val="none" w:sz="0" w:space="0" w:color="auto"/>
        <w:right w:val="none" w:sz="0" w:space="0" w:color="auto"/>
      </w:divBdr>
    </w:div>
    <w:div w:id="843476938">
      <w:bodyDiv w:val="1"/>
      <w:marLeft w:val="0"/>
      <w:marRight w:val="0"/>
      <w:marTop w:val="0"/>
      <w:marBottom w:val="0"/>
      <w:divBdr>
        <w:top w:val="none" w:sz="0" w:space="0" w:color="auto"/>
        <w:left w:val="none" w:sz="0" w:space="0" w:color="auto"/>
        <w:bottom w:val="none" w:sz="0" w:space="0" w:color="auto"/>
        <w:right w:val="none" w:sz="0" w:space="0" w:color="auto"/>
      </w:divBdr>
    </w:div>
    <w:div w:id="1162239988">
      <w:bodyDiv w:val="1"/>
      <w:marLeft w:val="0"/>
      <w:marRight w:val="0"/>
      <w:marTop w:val="0"/>
      <w:marBottom w:val="0"/>
      <w:divBdr>
        <w:top w:val="none" w:sz="0" w:space="0" w:color="auto"/>
        <w:left w:val="none" w:sz="0" w:space="0" w:color="auto"/>
        <w:bottom w:val="none" w:sz="0" w:space="0" w:color="auto"/>
        <w:right w:val="none" w:sz="0" w:space="0" w:color="auto"/>
      </w:divBdr>
    </w:div>
    <w:div w:id="1293826648">
      <w:bodyDiv w:val="1"/>
      <w:marLeft w:val="0"/>
      <w:marRight w:val="0"/>
      <w:marTop w:val="0"/>
      <w:marBottom w:val="0"/>
      <w:divBdr>
        <w:top w:val="none" w:sz="0" w:space="0" w:color="auto"/>
        <w:left w:val="none" w:sz="0" w:space="0" w:color="auto"/>
        <w:bottom w:val="none" w:sz="0" w:space="0" w:color="auto"/>
        <w:right w:val="none" w:sz="0" w:space="0" w:color="auto"/>
      </w:divBdr>
    </w:div>
    <w:div w:id="1435514365">
      <w:bodyDiv w:val="1"/>
      <w:marLeft w:val="0"/>
      <w:marRight w:val="0"/>
      <w:marTop w:val="0"/>
      <w:marBottom w:val="0"/>
      <w:divBdr>
        <w:top w:val="none" w:sz="0" w:space="0" w:color="auto"/>
        <w:left w:val="none" w:sz="0" w:space="0" w:color="auto"/>
        <w:bottom w:val="none" w:sz="0" w:space="0" w:color="auto"/>
        <w:right w:val="none" w:sz="0" w:space="0" w:color="auto"/>
      </w:divBdr>
    </w:div>
    <w:div w:id="1462723903">
      <w:bodyDiv w:val="1"/>
      <w:marLeft w:val="0"/>
      <w:marRight w:val="0"/>
      <w:marTop w:val="0"/>
      <w:marBottom w:val="0"/>
      <w:divBdr>
        <w:top w:val="none" w:sz="0" w:space="0" w:color="auto"/>
        <w:left w:val="none" w:sz="0" w:space="0" w:color="auto"/>
        <w:bottom w:val="none" w:sz="0" w:space="0" w:color="auto"/>
        <w:right w:val="none" w:sz="0" w:space="0" w:color="auto"/>
      </w:divBdr>
    </w:div>
    <w:div w:id="1696037702">
      <w:bodyDiv w:val="1"/>
      <w:marLeft w:val="0"/>
      <w:marRight w:val="0"/>
      <w:marTop w:val="0"/>
      <w:marBottom w:val="0"/>
      <w:divBdr>
        <w:top w:val="none" w:sz="0" w:space="0" w:color="auto"/>
        <w:left w:val="none" w:sz="0" w:space="0" w:color="auto"/>
        <w:bottom w:val="none" w:sz="0" w:space="0" w:color="auto"/>
        <w:right w:val="none" w:sz="0" w:space="0" w:color="auto"/>
      </w:divBdr>
    </w:div>
    <w:div w:id="1754668092">
      <w:bodyDiv w:val="1"/>
      <w:marLeft w:val="0"/>
      <w:marRight w:val="0"/>
      <w:marTop w:val="0"/>
      <w:marBottom w:val="0"/>
      <w:divBdr>
        <w:top w:val="none" w:sz="0" w:space="0" w:color="auto"/>
        <w:left w:val="none" w:sz="0" w:space="0" w:color="auto"/>
        <w:bottom w:val="none" w:sz="0" w:space="0" w:color="auto"/>
        <w:right w:val="none" w:sz="0" w:space="0" w:color="auto"/>
      </w:divBdr>
    </w:div>
    <w:div w:id="1844591539">
      <w:bodyDiv w:val="1"/>
      <w:marLeft w:val="0"/>
      <w:marRight w:val="0"/>
      <w:marTop w:val="0"/>
      <w:marBottom w:val="0"/>
      <w:divBdr>
        <w:top w:val="none" w:sz="0" w:space="0" w:color="auto"/>
        <w:left w:val="none" w:sz="0" w:space="0" w:color="auto"/>
        <w:bottom w:val="none" w:sz="0" w:space="0" w:color="auto"/>
        <w:right w:val="none" w:sz="0" w:space="0" w:color="auto"/>
      </w:divBdr>
    </w:div>
    <w:div w:id="1873615199">
      <w:bodyDiv w:val="1"/>
      <w:marLeft w:val="0"/>
      <w:marRight w:val="0"/>
      <w:marTop w:val="0"/>
      <w:marBottom w:val="0"/>
      <w:divBdr>
        <w:top w:val="none" w:sz="0" w:space="0" w:color="auto"/>
        <w:left w:val="none" w:sz="0" w:space="0" w:color="auto"/>
        <w:bottom w:val="none" w:sz="0" w:space="0" w:color="auto"/>
        <w:right w:val="none" w:sz="0" w:space="0" w:color="auto"/>
      </w:divBdr>
    </w:div>
    <w:div w:id="1884442449">
      <w:bodyDiv w:val="1"/>
      <w:marLeft w:val="0"/>
      <w:marRight w:val="0"/>
      <w:marTop w:val="0"/>
      <w:marBottom w:val="0"/>
      <w:divBdr>
        <w:top w:val="none" w:sz="0" w:space="0" w:color="auto"/>
        <w:left w:val="none" w:sz="0" w:space="0" w:color="auto"/>
        <w:bottom w:val="none" w:sz="0" w:space="0" w:color="auto"/>
        <w:right w:val="none" w:sz="0" w:space="0" w:color="auto"/>
      </w:divBdr>
    </w:div>
    <w:div w:id="1891113251">
      <w:bodyDiv w:val="1"/>
      <w:marLeft w:val="0"/>
      <w:marRight w:val="0"/>
      <w:marTop w:val="0"/>
      <w:marBottom w:val="0"/>
      <w:divBdr>
        <w:top w:val="none" w:sz="0" w:space="0" w:color="auto"/>
        <w:left w:val="none" w:sz="0" w:space="0" w:color="auto"/>
        <w:bottom w:val="none" w:sz="0" w:space="0" w:color="auto"/>
        <w:right w:val="none" w:sz="0" w:space="0" w:color="auto"/>
      </w:divBdr>
    </w:div>
    <w:div w:id="195972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1831</TotalTime>
  <Pages>33</Pages>
  <Words>43079</Words>
  <Characters>232629</Characters>
  <Application>Microsoft Office Word</Application>
  <DocSecurity>0</DocSecurity>
  <Lines>1938</Lines>
  <Paragraphs>550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cp:lastPrinted>2025-09-30T19:41:00Z</cp:lastPrinted>
  <dcterms:created xsi:type="dcterms:W3CDTF">2026-03-10T23:05:00Z</dcterms:created>
  <dcterms:modified xsi:type="dcterms:W3CDTF">2026-08-19T19:04:00Z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id="Yq6rCyRj"/&gt;&lt;style id="http://www.zotero.org/styles/ieee" locale="pt-BR"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