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AA255" w14:textId="04B44E00" w:rsidR="00F042A2" w:rsidRPr="00F818B9" w:rsidRDefault="003210DC" w:rsidP="000F3F46">
      <w:pPr>
        <w:spacing w:line="360" w:lineRule="auto"/>
        <w:jc w:val="center"/>
        <w:rPr>
          <w:rFonts w:ascii="Times New Roman" w:eastAsia="Times New Roman" w:hAnsi="Times New Roman" w:cs="Times New Roman"/>
        </w:rPr>
      </w:pPr>
      <w:r w:rsidRPr="00F818B9">
        <w:rPr>
          <w:rFonts w:ascii="Times New Roman" w:hAnsi="Times New Roman" w:cs="Times New Roman"/>
          <w:noProof/>
        </w:rPr>
        <mc:AlternateContent>
          <mc:Choice Requires="wps">
            <w:drawing>
              <wp:anchor distT="0" distB="0" distL="0" distR="0" simplePos="0" relativeHeight="251659264" behindDoc="0" locked="0" layoutInCell="0" allowOverlap="1" wp14:anchorId="680B8F7F" wp14:editId="2C3B9448">
                <wp:simplePos x="0" y="0"/>
                <wp:positionH relativeFrom="page">
                  <wp:posOffset>-523875</wp:posOffset>
                </wp:positionH>
                <wp:positionV relativeFrom="page">
                  <wp:align>top</wp:align>
                </wp:positionV>
                <wp:extent cx="523875" cy="781050"/>
                <wp:effectExtent l="0" t="0" r="0" b="0"/>
                <wp:wrapNone/>
                <wp:docPr id="2" name="bgLayers_comp-joj48vi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523875" cy="781050"/>
                        </a:xfrm>
                        <a:prstGeom prst="rect">
                          <a:avLst/>
                        </a:prstGeom>
                        <a:solidFill>
                          <a:srgbClr val="FFFFFF"/>
                        </a:solidFill>
                      </wps:spPr>
                      <wps:txbx>
                        <w:txbxContent>
                          <w:p w14:paraId="78E06E17" w14:textId="77777777" w:rsidR="005A52F2" w:rsidRDefault="005A52F2"/>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w14:anchorId="680B8F7F" id="_x0000_t202" coordsize="21600,21600" o:spt="202" path="m,l,21600r21600,l21600,xe">
                <v:stroke joinstyle="miter"/>
                <v:path gradientshapeok="t" o:connecttype="rect"/>
              </v:shapetype>
              <v:shape id="bgLayers_comp-joj48vip" o:spid="_x0000_s1026" type="#_x0000_t202" style="position:absolute;left:0;text-align:left;margin-left:-41.25pt;margin-top:0;width:41.25pt;height:61.5pt;flip:x;z-index:251659264;visibility:visible;mso-wrap-style:square;mso-width-percent:0;mso-height-percent:0;mso-wrap-distance-left:0;mso-wrap-distance-top:0;mso-wrap-distance-right:0;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" o:allowincell="f" stroked="f">
                <v:textbox inset="0,0,0,0">
                  <w:txbxContent>
                    <w:p w14:paraId="78E06E17" w14:textId="77777777" w:rsidR="005A52F2" w:rsidRDefault="005A52F2"/>
                  </w:txbxContent>
                </v:textbox>
                <w10:wrap anchorx="page" anchory="page"/>
              </v:shape>
            </w:pict>
          </mc:Fallback>
        </mc:AlternateContent>
      </w:r>
      <w:r w:rsidR="00F042A2" w:rsidRPr="00F818B9">
        <w:rPr>
          <w:rFonts w:ascii="Times New Roman" w:eastAsia="Times New Roman" w:hAnsi="Times New Roman" w:cs="Times New Roman"/>
        </w:rPr>
        <w:t>UNIVERSIDADE DE SÃO PAULO</w:t>
      </w:r>
      <w:bookmarkStart w:id="0" w:name="_heading=h.f8ewjw6sfegx"/>
      <w:bookmarkEnd w:id="0"/>
    </w:p>
    <w:p w14:paraId="31F266AE" w14:textId="77777777" w:rsidR="00F042A2" w:rsidRPr="00F818B9" w:rsidRDefault="00F042A2" w:rsidP="000F3F46">
      <w:pPr>
        <w:spacing w:line="360" w:lineRule="auto"/>
        <w:jc w:val="center"/>
        <w:rPr>
          <w:rFonts w:ascii="Times New Roman" w:eastAsia="Times New Roman" w:hAnsi="Times New Roman" w:cs="Times New Roman"/>
        </w:rPr>
      </w:pPr>
      <w:r w:rsidRPr="00F818B9">
        <w:rPr>
          <w:rFonts w:ascii="Times New Roman" w:eastAsia="Times New Roman" w:hAnsi="Times New Roman" w:cs="Times New Roman"/>
        </w:rPr>
        <w:t>ESCOLA DE EDUCAÇÃO FÍSICA E ESPORTE DE RIBEIRÃO PRETO</w:t>
      </w:r>
    </w:p>
    <w:p w14:paraId="3B59E5D9" w14:textId="77777777" w:rsidR="00F042A2" w:rsidRPr="00F818B9" w:rsidRDefault="00F042A2" w:rsidP="000F3F46">
      <w:pPr>
        <w:spacing w:line="360" w:lineRule="auto"/>
        <w:rPr>
          <w:rFonts w:ascii="Times New Roman" w:eastAsia="Times New Roman" w:hAnsi="Times New Roman" w:cs="Times New Roman"/>
        </w:rPr>
      </w:pPr>
    </w:p>
    <w:p w14:paraId="02D377FF" w14:textId="77777777" w:rsidR="00F042A2" w:rsidRPr="00F818B9" w:rsidRDefault="00F042A2" w:rsidP="000F3F46">
      <w:pPr>
        <w:spacing w:line="360" w:lineRule="auto"/>
        <w:rPr>
          <w:rFonts w:ascii="Times New Roman" w:eastAsia="Times New Roman" w:hAnsi="Times New Roman" w:cs="Times New Roman"/>
        </w:rPr>
      </w:pPr>
    </w:p>
    <w:p w14:paraId="05AF3407" w14:textId="77777777" w:rsidR="00F042A2" w:rsidRPr="00F818B9" w:rsidRDefault="00F042A2" w:rsidP="000F3F46">
      <w:pPr>
        <w:spacing w:line="360" w:lineRule="auto"/>
        <w:rPr>
          <w:rFonts w:ascii="Times New Roman" w:eastAsia="Times New Roman" w:hAnsi="Times New Roman" w:cs="Times New Roman"/>
        </w:rPr>
      </w:pPr>
    </w:p>
    <w:p w14:paraId="2D6BA17A" w14:textId="77777777" w:rsidR="00F042A2" w:rsidRPr="00F818B9" w:rsidRDefault="00F042A2" w:rsidP="000F3F46">
      <w:pPr>
        <w:spacing w:line="360" w:lineRule="auto"/>
        <w:rPr>
          <w:rFonts w:ascii="Times New Roman" w:eastAsia="Times New Roman" w:hAnsi="Times New Roman" w:cs="Times New Roman"/>
        </w:rPr>
      </w:pPr>
    </w:p>
    <w:p w14:paraId="151E80E2" w14:textId="77777777" w:rsidR="00F042A2" w:rsidRPr="00F818B9" w:rsidRDefault="00F042A2" w:rsidP="000F3F46">
      <w:pPr>
        <w:spacing w:line="360" w:lineRule="auto"/>
        <w:jc w:val="center"/>
        <w:rPr>
          <w:rFonts w:ascii="Times New Roman" w:eastAsia="Times New Roman" w:hAnsi="Times New Roman" w:cs="Times New Roman"/>
        </w:rPr>
      </w:pPr>
      <w:r w:rsidRPr="00F818B9">
        <w:rPr>
          <w:rFonts w:ascii="Times New Roman" w:eastAsia="Times New Roman" w:hAnsi="Times New Roman" w:cs="Times New Roman"/>
        </w:rPr>
        <w:t>GUILHERME DE PAULA LEMOS</w:t>
      </w:r>
    </w:p>
    <w:p w14:paraId="4E4311D7" w14:textId="77777777" w:rsidR="00F042A2" w:rsidRPr="00F818B9" w:rsidRDefault="00F042A2" w:rsidP="000F3F46">
      <w:pPr>
        <w:spacing w:line="360" w:lineRule="auto"/>
        <w:rPr>
          <w:rFonts w:ascii="Times New Roman" w:eastAsia="Times New Roman" w:hAnsi="Times New Roman" w:cs="Times New Roman"/>
        </w:rPr>
      </w:pPr>
    </w:p>
    <w:p w14:paraId="7E103BFB" w14:textId="77777777" w:rsidR="00F042A2" w:rsidRPr="00F818B9" w:rsidRDefault="00F042A2" w:rsidP="000F3F46">
      <w:pPr>
        <w:spacing w:line="360" w:lineRule="auto"/>
        <w:rPr>
          <w:rFonts w:ascii="Times New Roman" w:eastAsia="Times New Roman" w:hAnsi="Times New Roman" w:cs="Times New Roman"/>
        </w:rPr>
      </w:pPr>
    </w:p>
    <w:p w14:paraId="4FDA10A8" w14:textId="77777777" w:rsidR="00F042A2" w:rsidRPr="00F818B9" w:rsidRDefault="00F042A2" w:rsidP="000F3F46">
      <w:pPr>
        <w:spacing w:line="360" w:lineRule="auto"/>
        <w:rPr>
          <w:rFonts w:ascii="Times New Roman" w:eastAsia="Times New Roman" w:hAnsi="Times New Roman" w:cs="Times New Roman"/>
        </w:rPr>
      </w:pPr>
    </w:p>
    <w:p w14:paraId="7BBDDC43" w14:textId="77777777" w:rsidR="00F042A2" w:rsidRPr="00F818B9" w:rsidRDefault="00F042A2" w:rsidP="000F3F46">
      <w:pPr>
        <w:spacing w:line="360" w:lineRule="auto"/>
        <w:rPr>
          <w:rFonts w:ascii="Times New Roman" w:eastAsia="Times New Roman" w:hAnsi="Times New Roman" w:cs="Times New Roman"/>
        </w:rPr>
      </w:pPr>
    </w:p>
    <w:p w14:paraId="3DB7F15F" w14:textId="77777777" w:rsidR="00F042A2" w:rsidRPr="00F818B9" w:rsidRDefault="00F042A2" w:rsidP="000F3F46">
      <w:pPr>
        <w:spacing w:line="360" w:lineRule="auto"/>
        <w:jc w:val="center"/>
        <w:rPr>
          <w:rFonts w:ascii="Times New Roman" w:eastAsia="Times New Roman" w:hAnsi="Times New Roman" w:cs="Times New Roman"/>
          <w:i/>
          <w:vertAlign w:val="superscript"/>
        </w:rPr>
      </w:pPr>
      <w:r w:rsidRPr="00F818B9">
        <w:rPr>
          <w:rFonts w:ascii="Times New Roman" w:eastAsia="Times New Roman" w:hAnsi="Times New Roman" w:cs="Times New Roman"/>
        </w:rPr>
        <w:t xml:space="preserve">ANÁLISE DE FATORES ASSOCIADOS AO DESEMPENHO NO </w:t>
      </w:r>
      <w:r w:rsidRPr="00F818B9">
        <w:rPr>
          <w:rFonts w:ascii="Times New Roman" w:eastAsia="Times New Roman" w:hAnsi="Times New Roman" w:cs="Times New Roman"/>
          <w:i/>
        </w:rPr>
        <w:t xml:space="preserve">HANDSTAND </w:t>
      </w:r>
      <w:r w:rsidRPr="00F818B9">
        <w:rPr>
          <w:rFonts w:ascii="Times New Roman" w:eastAsia="Times New Roman" w:hAnsi="Times New Roman" w:cs="Times New Roman"/>
        </w:rPr>
        <w:t xml:space="preserve">E </w:t>
      </w:r>
      <w:r w:rsidRPr="00F818B9">
        <w:rPr>
          <w:rFonts w:ascii="Times New Roman" w:eastAsia="Times New Roman" w:hAnsi="Times New Roman" w:cs="Times New Roman"/>
          <w:i/>
        </w:rPr>
        <w:t>HANDSTAND WALK</w:t>
      </w:r>
      <w:r w:rsidRPr="00F818B9">
        <w:rPr>
          <w:rFonts w:ascii="Times New Roman" w:eastAsia="Times New Roman" w:hAnsi="Times New Roman" w:cs="Times New Roman"/>
        </w:rPr>
        <w:t xml:space="preserve"> </w:t>
      </w:r>
    </w:p>
    <w:p w14:paraId="54B3AD3E" w14:textId="77777777" w:rsidR="00F042A2" w:rsidRPr="00F818B9" w:rsidRDefault="00F042A2" w:rsidP="000F3F46">
      <w:pPr>
        <w:spacing w:line="360" w:lineRule="auto"/>
        <w:jc w:val="center"/>
        <w:rPr>
          <w:rFonts w:ascii="Times New Roman" w:eastAsia="Times New Roman" w:hAnsi="Times New Roman" w:cs="Times New Roman"/>
        </w:rPr>
      </w:pPr>
    </w:p>
    <w:p w14:paraId="0C09F44D" w14:textId="77777777" w:rsidR="00F042A2" w:rsidRPr="00F818B9" w:rsidRDefault="00F042A2" w:rsidP="000F3F46">
      <w:pPr>
        <w:spacing w:line="360" w:lineRule="auto"/>
        <w:ind w:left="4320" w:right="18"/>
        <w:rPr>
          <w:rFonts w:ascii="Times New Roman" w:eastAsia="Times New Roman" w:hAnsi="Times New Roman" w:cs="Times New Roman"/>
          <w:color w:val="000000"/>
        </w:rPr>
      </w:pPr>
      <w:r w:rsidRPr="00F818B9">
        <w:rPr>
          <w:rFonts w:ascii="Times New Roman" w:eastAsia="Times New Roman" w:hAnsi="Times New Roman" w:cs="Times New Roman"/>
          <w:color w:val="000000"/>
        </w:rPr>
        <w:t>Candidato: Guilherme de Paula Lemos</w:t>
      </w:r>
    </w:p>
    <w:p w14:paraId="74EDDA1A" w14:textId="77777777" w:rsidR="00F042A2" w:rsidRPr="00F818B9" w:rsidRDefault="00F042A2" w:rsidP="000F3F46">
      <w:pPr>
        <w:spacing w:line="360" w:lineRule="auto"/>
        <w:ind w:left="4320" w:right="18"/>
        <w:rPr>
          <w:rFonts w:ascii="Times New Roman" w:eastAsia="Times New Roman" w:hAnsi="Times New Roman" w:cs="Times New Roman"/>
          <w:color w:val="000000"/>
        </w:rPr>
      </w:pPr>
      <w:r w:rsidRPr="00F818B9">
        <w:rPr>
          <w:rFonts w:ascii="Times New Roman" w:eastAsia="Times New Roman" w:hAnsi="Times New Roman" w:cs="Times New Roman"/>
          <w:color w:val="000000"/>
        </w:rPr>
        <w:t>Orientador: Matheus Machado Gomes</w:t>
      </w:r>
    </w:p>
    <w:p w14:paraId="63D5171F" w14:textId="77777777" w:rsidR="00F042A2" w:rsidRPr="00F818B9" w:rsidRDefault="00F042A2" w:rsidP="000F3F46">
      <w:pPr>
        <w:spacing w:line="360" w:lineRule="auto"/>
        <w:ind w:left="4320" w:right="18"/>
        <w:rPr>
          <w:rFonts w:ascii="Times New Roman" w:eastAsia="Times New Roman" w:hAnsi="Times New Roman" w:cs="Times New Roman"/>
          <w:color w:val="000000"/>
        </w:rPr>
      </w:pPr>
      <w:r w:rsidRPr="00F818B9">
        <w:rPr>
          <w:rFonts w:ascii="Times New Roman" w:eastAsia="Times New Roman" w:hAnsi="Times New Roman" w:cs="Times New Roman"/>
          <w:color w:val="000000"/>
        </w:rPr>
        <w:t xml:space="preserve">Linha de Pesquisa: </w:t>
      </w:r>
      <w:r w:rsidRPr="00F818B9">
        <w:rPr>
          <w:rFonts w:ascii="Times New Roman" w:eastAsia="Times New Roman" w:hAnsi="Times New Roman" w:cs="Times New Roman"/>
          <w:i/>
          <w:color w:val="000000"/>
        </w:rPr>
        <w:t>Aspectos biodinâmicos da atividade física e do esporte</w:t>
      </w:r>
    </w:p>
    <w:p w14:paraId="00E4EDE3" w14:textId="77777777" w:rsidR="00F042A2" w:rsidRPr="00F818B9" w:rsidRDefault="00F042A2" w:rsidP="000F3F46">
      <w:pPr>
        <w:spacing w:line="360" w:lineRule="auto"/>
        <w:rPr>
          <w:rFonts w:ascii="Times New Roman" w:eastAsia="Times New Roman" w:hAnsi="Times New Roman" w:cs="Times New Roman"/>
        </w:rPr>
      </w:pPr>
    </w:p>
    <w:p w14:paraId="6986C6F9" w14:textId="77777777" w:rsidR="00F042A2" w:rsidRPr="00F818B9" w:rsidRDefault="00F042A2" w:rsidP="000F3F46">
      <w:pPr>
        <w:spacing w:line="360" w:lineRule="auto"/>
        <w:rPr>
          <w:rFonts w:ascii="Times New Roman" w:eastAsia="Times New Roman" w:hAnsi="Times New Roman" w:cs="Times New Roman"/>
        </w:rPr>
      </w:pPr>
    </w:p>
    <w:p w14:paraId="728C306C" w14:textId="77777777" w:rsidR="00F042A2" w:rsidRPr="00F818B9" w:rsidRDefault="00F042A2" w:rsidP="000F3F46">
      <w:pPr>
        <w:spacing w:line="360" w:lineRule="auto"/>
        <w:rPr>
          <w:rFonts w:ascii="Times New Roman" w:eastAsia="Times New Roman" w:hAnsi="Times New Roman" w:cs="Times New Roman"/>
        </w:rPr>
      </w:pPr>
    </w:p>
    <w:p w14:paraId="072A8F1B" w14:textId="77777777" w:rsidR="00F042A2" w:rsidRPr="00F818B9" w:rsidRDefault="00F042A2" w:rsidP="000F3F46">
      <w:pPr>
        <w:spacing w:line="360" w:lineRule="auto"/>
        <w:rPr>
          <w:rFonts w:ascii="Times New Roman" w:eastAsia="Times New Roman" w:hAnsi="Times New Roman" w:cs="Times New Roman"/>
        </w:rPr>
      </w:pPr>
    </w:p>
    <w:p w14:paraId="06C0B9A2" w14:textId="77777777" w:rsidR="00F042A2" w:rsidRPr="00F818B9" w:rsidRDefault="00F042A2" w:rsidP="000F3F46">
      <w:pPr>
        <w:spacing w:line="360" w:lineRule="auto"/>
        <w:rPr>
          <w:rFonts w:ascii="Times New Roman" w:eastAsia="Times New Roman" w:hAnsi="Times New Roman" w:cs="Times New Roman"/>
        </w:rPr>
      </w:pPr>
    </w:p>
    <w:p w14:paraId="2A9E1F85" w14:textId="77777777" w:rsidR="00F042A2" w:rsidRPr="00F818B9" w:rsidRDefault="00F042A2" w:rsidP="000F3F46">
      <w:pPr>
        <w:spacing w:line="360" w:lineRule="auto"/>
        <w:rPr>
          <w:rFonts w:ascii="Times New Roman" w:eastAsia="Times New Roman" w:hAnsi="Times New Roman" w:cs="Times New Roman"/>
        </w:rPr>
      </w:pPr>
    </w:p>
    <w:p w14:paraId="0F2BF67B" w14:textId="77777777" w:rsidR="00F042A2" w:rsidRPr="00F818B9" w:rsidRDefault="00F042A2" w:rsidP="000F3F46">
      <w:pPr>
        <w:spacing w:line="360" w:lineRule="auto"/>
        <w:rPr>
          <w:rFonts w:ascii="Times New Roman" w:eastAsia="Times New Roman" w:hAnsi="Times New Roman" w:cs="Times New Roman"/>
        </w:rPr>
      </w:pPr>
    </w:p>
    <w:p w14:paraId="249B72E6" w14:textId="77777777" w:rsidR="00F042A2" w:rsidRPr="00F818B9" w:rsidRDefault="00F042A2" w:rsidP="000F3F46">
      <w:pPr>
        <w:spacing w:line="360" w:lineRule="auto"/>
        <w:rPr>
          <w:rFonts w:ascii="Times New Roman" w:eastAsia="Times New Roman" w:hAnsi="Times New Roman" w:cs="Times New Roman"/>
        </w:rPr>
      </w:pPr>
    </w:p>
    <w:p w14:paraId="7A93AD74" w14:textId="77777777" w:rsidR="00F042A2" w:rsidRPr="00F818B9" w:rsidRDefault="00F042A2" w:rsidP="000F3F46">
      <w:pPr>
        <w:spacing w:line="360" w:lineRule="auto"/>
        <w:rPr>
          <w:rFonts w:ascii="Times New Roman" w:eastAsia="Times New Roman" w:hAnsi="Times New Roman" w:cs="Times New Roman"/>
        </w:rPr>
      </w:pPr>
    </w:p>
    <w:p w14:paraId="0E723B6C" w14:textId="77777777" w:rsidR="00F042A2" w:rsidRPr="00F818B9" w:rsidRDefault="00F042A2" w:rsidP="000F3F46">
      <w:pPr>
        <w:spacing w:line="360" w:lineRule="auto"/>
        <w:rPr>
          <w:rFonts w:ascii="Times New Roman" w:eastAsia="Times New Roman" w:hAnsi="Times New Roman" w:cs="Times New Roman"/>
        </w:rPr>
      </w:pPr>
    </w:p>
    <w:p w14:paraId="4F5E5083" w14:textId="77777777" w:rsidR="00F042A2" w:rsidRPr="00F818B9" w:rsidRDefault="00F042A2" w:rsidP="000F3F46">
      <w:pPr>
        <w:spacing w:line="360" w:lineRule="auto"/>
        <w:rPr>
          <w:rFonts w:ascii="Times New Roman" w:eastAsia="Times New Roman" w:hAnsi="Times New Roman" w:cs="Times New Roman"/>
        </w:rPr>
      </w:pPr>
    </w:p>
    <w:p w14:paraId="704386DB" w14:textId="77777777" w:rsidR="00F042A2" w:rsidRPr="00F818B9" w:rsidRDefault="00F042A2" w:rsidP="000F3F46">
      <w:pPr>
        <w:spacing w:line="360" w:lineRule="auto"/>
        <w:rPr>
          <w:rFonts w:ascii="Times New Roman" w:eastAsia="Times New Roman" w:hAnsi="Times New Roman" w:cs="Times New Roman"/>
        </w:rPr>
      </w:pPr>
    </w:p>
    <w:p w14:paraId="69997485" w14:textId="77777777" w:rsidR="00F042A2" w:rsidRPr="00F818B9" w:rsidRDefault="00F042A2" w:rsidP="000F3F46">
      <w:pPr>
        <w:spacing w:line="360" w:lineRule="auto"/>
        <w:rPr>
          <w:rFonts w:ascii="Times New Roman" w:eastAsia="Times New Roman" w:hAnsi="Times New Roman" w:cs="Times New Roman"/>
        </w:rPr>
      </w:pPr>
    </w:p>
    <w:p w14:paraId="3F1800FC" w14:textId="77777777" w:rsidR="00F042A2" w:rsidRPr="00F818B9" w:rsidRDefault="00F042A2" w:rsidP="000F3F46">
      <w:pPr>
        <w:spacing w:line="360" w:lineRule="auto"/>
        <w:jc w:val="center"/>
        <w:rPr>
          <w:rFonts w:ascii="Times New Roman" w:eastAsia="Times New Roman" w:hAnsi="Times New Roman" w:cs="Times New Roman"/>
        </w:rPr>
      </w:pPr>
      <w:r w:rsidRPr="00F818B9">
        <w:rPr>
          <w:rFonts w:ascii="Times New Roman" w:eastAsia="Times New Roman" w:hAnsi="Times New Roman" w:cs="Times New Roman"/>
        </w:rPr>
        <w:t>Ribeirão Preto - SP</w:t>
      </w:r>
    </w:p>
    <w:p w14:paraId="16EAA841" w14:textId="77777777" w:rsidR="00F042A2" w:rsidRPr="00F818B9" w:rsidRDefault="00F042A2" w:rsidP="000F3F46">
      <w:pPr>
        <w:spacing w:line="360" w:lineRule="auto"/>
        <w:jc w:val="center"/>
        <w:rPr>
          <w:rFonts w:ascii="Times New Roman" w:eastAsia="Times New Roman" w:hAnsi="Times New Roman" w:cs="Times New Roman"/>
        </w:rPr>
        <w:sectPr w:rsidR="00F042A2" w:rsidRPr="00F818B9">
          <w:pgSz w:w="11906" w:h="16838"/>
          <w:pgMar w:top="1418" w:right="1418" w:bottom="1418" w:left="1418" w:header="0" w:footer="0" w:gutter="0"/>
          <w:pgNumType w:start="1"/>
          <w:cols w:space="720"/>
          <w:formProt w:val="0"/>
          <w:docGrid w:linePitch="100"/>
        </w:sectPr>
      </w:pPr>
      <w:r w:rsidRPr="00F818B9">
        <w:rPr>
          <w:rFonts w:ascii="Times New Roman" w:eastAsia="Times New Roman" w:hAnsi="Times New Roman" w:cs="Times New Roman"/>
        </w:rPr>
        <w:t>2024</w:t>
      </w:r>
    </w:p>
    <w:p w14:paraId="43457DE2" w14:textId="77777777" w:rsidR="00F042A2" w:rsidRPr="00F818B9" w:rsidRDefault="00F042A2" w:rsidP="000F3F46">
      <w:pPr>
        <w:spacing w:line="360" w:lineRule="auto"/>
        <w:jc w:val="center"/>
        <w:rPr>
          <w:rFonts w:ascii="Times New Roman" w:eastAsia="Times New Roman" w:hAnsi="Times New Roman" w:cs="Times New Roman"/>
          <w:i/>
          <w:vertAlign w:val="superscript"/>
        </w:rPr>
      </w:pPr>
      <w:bookmarkStart w:id="1" w:name="_heading=h.o5ku8cknwnit"/>
      <w:bookmarkEnd w:id="1"/>
      <w:r w:rsidRPr="00F818B9">
        <w:rPr>
          <w:rFonts w:ascii="Times New Roman" w:eastAsia="Times New Roman" w:hAnsi="Times New Roman" w:cs="Times New Roman"/>
        </w:rPr>
        <w:lastRenderedPageBreak/>
        <w:t xml:space="preserve">ANÁLISE DE FATORES ASSOCIADOS AO DESEMPENHO NO </w:t>
      </w:r>
      <w:r w:rsidRPr="00F818B9">
        <w:rPr>
          <w:rFonts w:ascii="Times New Roman" w:eastAsia="Times New Roman" w:hAnsi="Times New Roman" w:cs="Times New Roman"/>
          <w:i/>
        </w:rPr>
        <w:t xml:space="preserve">HANDSTAND </w:t>
      </w:r>
      <w:r w:rsidRPr="00F818B9">
        <w:rPr>
          <w:rFonts w:ascii="Times New Roman" w:eastAsia="Times New Roman" w:hAnsi="Times New Roman" w:cs="Times New Roman"/>
        </w:rPr>
        <w:t xml:space="preserve">E </w:t>
      </w:r>
      <w:r w:rsidRPr="00F818B9">
        <w:rPr>
          <w:rFonts w:ascii="Times New Roman" w:eastAsia="Times New Roman" w:hAnsi="Times New Roman" w:cs="Times New Roman"/>
          <w:i/>
        </w:rPr>
        <w:t>HANDSTAND WALK</w:t>
      </w:r>
      <w:r w:rsidRPr="00F818B9">
        <w:rPr>
          <w:rFonts w:ascii="Times New Roman" w:eastAsia="Times New Roman" w:hAnsi="Times New Roman" w:cs="Times New Roman"/>
        </w:rPr>
        <w:t xml:space="preserve"> </w:t>
      </w:r>
    </w:p>
    <w:p w14:paraId="5BFB30C0" w14:textId="77777777" w:rsidR="00F042A2" w:rsidRPr="00F818B9" w:rsidRDefault="00F042A2" w:rsidP="000F3F46">
      <w:pPr>
        <w:spacing w:line="360" w:lineRule="auto"/>
        <w:jc w:val="left"/>
        <w:rPr>
          <w:rFonts w:ascii="Times New Roman" w:eastAsia="Times New Roman" w:hAnsi="Times New Roman" w:cs="Times New Roman"/>
          <w:b/>
        </w:rPr>
      </w:pPr>
      <w:r w:rsidRPr="00F818B9">
        <w:rPr>
          <w:rFonts w:ascii="Times New Roman" w:eastAsia="Times New Roman" w:hAnsi="Times New Roman" w:cs="Times New Roman"/>
          <w:b/>
        </w:rPr>
        <w:t>RESUMO</w:t>
      </w:r>
    </w:p>
    <w:p w14:paraId="092F70AB" w14:textId="1278CB8F" w:rsidR="00176EDF" w:rsidRPr="00F818B9" w:rsidRDefault="00176EDF" w:rsidP="00176EDF">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O </w:t>
      </w:r>
      <w:proofErr w:type="spellStart"/>
      <w:r w:rsidRPr="00F818B9">
        <w:rPr>
          <w:rFonts w:ascii="Times New Roman" w:eastAsia="Times New Roman" w:hAnsi="Times New Roman" w:cs="Times New Roman"/>
          <w:i/>
          <w:iCs/>
        </w:rPr>
        <w:t>handstand</w:t>
      </w:r>
      <w:proofErr w:type="spellEnd"/>
      <w:r w:rsidRPr="00F818B9">
        <w:rPr>
          <w:rFonts w:ascii="Times New Roman" w:eastAsia="Times New Roman" w:hAnsi="Times New Roman" w:cs="Times New Roman"/>
          <w:i/>
          <w:iCs/>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iCs/>
        </w:rPr>
        <w:t>)</w:t>
      </w:r>
      <w:r w:rsidRPr="00F818B9">
        <w:rPr>
          <w:rFonts w:ascii="Times New Roman" w:eastAsia="Times New Roman" w:hAnsi="Times New Roman" w:cs="Times New Roman"/>
        </w:rPr>
        <w:t xml:space="preserve"> é uma tarefa motora caracterizada pelo equilíbrio estático em posição invertida sobre as mãos, enquanto o </w:t>
      </w:r>
      <w:proofErr w:type="spellStart"/>
      <w:r w:rsidRPr="00F818B9">
        <w:rPr>
          <w:rFonts w:ascii="Times New Roman" w:eastAsia="Times New Roman" w:hAnsi="Times New Roman" w:cs="Times New Roman"/>
          <w:i/>
          <w:iCs/>
        </w:rPr>
        <w:t>handstand</w:t>
      </w:r>
      <w:proofErr w:type="spellEnd"/>
      <w:r w:rsidRPr="00F818B9">
        <w:rPr>
          <w:rFonts w:ascii="Times New Roman" w:eastAsia="Times New Roman" w:hAnsi="Times New Roman" w:cs="Times New Roman"/>
          <w:i/>
          <w:iCs/>
        </w:rPr>
        <w:t xml:space="preserve"> </w:t>
      </w:r>
      <w:proofErr w:type="spellStart"/>
      <w:r w:rsidRPr="00F818B9">
        <w:rPr>
          <w:rFonts w:ascii="Times New Roman" w:eastAsia="Times New Roman" w:hAnsi="Times New Roman" w:cs="Times New Roman"/>
          <w:i/>
          <w:iCs/>
        </w:rPr>
        <w:t>walk</w:t>
      </w:r>
      <w:proofErr w:type="spellEnd"/>
      <w:r w:rsidRPr="00F818B9">
        <w:rPr>
          <w:rFonts w:ascii="Times New Roman" w:eastAsia="Times New Roman" w:hAnsi="Times New Roman" w:cs="Times New Roman"/>
          <w:i/>
          <w:iCs/>
        </w:rPr>
        <w:t xml:space="preserv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iCs/>
        </w:rPr>
        <w:t>)</w:t>
      </w:r>
      <w:r w:rsidRPr="00F818B9">
        <w:rPr>
          <w:rFonts w:ascii="Times New Roman" w:eastAsia="Times New Roman" w:hAnsi="Times New Roman" w:cs="Times New Roman"/>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e/ou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proofErr w:type="spellStart"/>
      <w:r w:rsidRPr="00F818B9">
        <w:rPr>
          <w:rFonts w:ascii="Times New Roman" w:eastAsia="Times New Roman" w:hAnsi="Times New Roman" w:cs="Times New Roman"/>
          <w:i/>
          <w:iCs/>
        </w:rPr>
        <w:t>shoulder</w:t>
      </w:r>
      <w:proofErr w:type="spellEnd"/>
      <w:r w:rsidRPr="00F818B9">
        <w:rPr>
          <w:rFonts w:ascii="Times New Roman" w:eastAsia="Times New Roman" w:hAnsi="Times New Roman" w:cs="Times New Roman"/>
          <w:i/>
          <w:iCs/>
        </w:rPr>
        <w:t xml:space="preserve"> </w:t>
      </w:r>
      <w:proofErr w:type="spellStart"/>
      <w:r w:rsidRPr="00F818B9">
        <w:rPr>
          <w:rFonts w:ascii="Times New Roman" w:eastAsia="Times New Roman" w:hAnsi="Times New Roman" w:cs="Times New Roman"/>
          <w:i/>
          <w:iCs/>
        </w:rPr>
        <w:t>press</w:t>
      </w:r>
      <w:proofErr w:type="spellEnd"/>
      <w:r w:rsidRPr="00F818B9">
        <w:rPr>
          <w:rFonts w:ascii="Times New Roman" w:eastAsia="Times New Roman" w:hAnsi="Times New Roman" w:cs="Times New Roman"/>
        </w:rPr>
        <w:t xml:space="preserve"> relativo à massa corporal; resistência muscular em posição invertida; parâmetros </w:t>
      </w:r>
      <w:proofErr w:type="spellStart"/>
      <w:r w:rsidRPr="00F818B9">
        <w:rPr>
          <w:rFonts w:ascii="Times New Roman" w:eastAsia="Times New Roman" w:hAnsi="Times New Roman" w:cs="Times New Roman"/>
        </w:rPr>
        <w:t>estabilométricos</w:t>
      </w:r>
      <w:proofErr w:type="spellEnd"/>
      <w:r w:rsidRPr="00F818B9">
        <w:rPr>
          <w:rFonts w:ascii="Times New Roman" w:eastAsia="Times New Roman" w:hAnsi="Times New Roman" w:cs="Times New Roman"/>
        </w:rPr>
        <w:t xml:space="preserve"> de controle postural (distância CoP-</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velocidade do CoP e entropia aproximada); medidas antropométricas, incluindo comprimento de membros, altura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composição corporal; e análise cinemática 3D dos ângulos articulares (ombros, quadril e cabeça), orientação angular das mãos e largura da base de apoio; além de variáveis de deslocamento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como tempo, velocidade, cadência e variabilidade espacial e temporal das passadas.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o desempenho será avaliado pelo tempo de sustentação na condição assistida e pelo sucesso na estabilização de entradas livres, enquanto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14:textId="77777777" w:rsidR="00176EDF" w:rsidRPr="00F818B9" w:rsidRDefault="00176EDF" w:rsidP="00176EDF">
      <w:pPr>
        <w:spacing w:line="360" w:lineRule="auto"/>
        <w:rPr>
          <w:rFonts w:ascii="Times New Roman" w:eastAsia="Times New Roman" w:hAnsi="Times New Roman" w:cs="Times New Roman"/>
        </w:rPr>
      </w:pPr>
    </w:p>
    <w:p w14:paraId="222B9E07" w14:textId="665CFFA3" w:rsidR="00F042A2" w:rsidRPr="00F818B9" w:rsidRDefault="00176EDF" w:rsidP="00176EDF">
      <w:pPr>
        <w:spacing w:line="360" w:lineRule="auto"/>
        <w:rPr>
          <w:rFonts w:ascii="Times New Roman" w:eastAsia="Times New Roman" w:hAnsi="Times New Roman" w:cs="Times New Roman"/>
          <w:lang w:val="en-US"/>
        </w:rPr>
      </w:pPr>
      <w:r w:rsidRPr="00F818B9">
        <w:rPr>
          <w:rFonts w:ascii="Times New Roman" w:eastAsia="Times New Roman" w:hAnsi="Times New Roman" w:cs="Times New Roman"/>
        </w:rPr>
        <w:t>.</w:t>
      </w:r>
      <w:proofErr w:type="spellStart"/>
      <w:r w:rsidR="00F042A2" w:rsidRPr="00F818B9">
        <w:rPr>
          <w:rFonts w:ascii="Times New Roman" w:eastAsia="Times New Roman" w:hAnsi="Times New Roman" w:cs="Times New Roman"/>
          <w:b/>
          <w:lang w:val="en-US"/>
        </w:rPr>
        <w:t>Palavras-chave</w:t>
      </w:r>
      <w:proofErr w:type="spellEnd"/>
      <w:r w:rsidR="00F042A2" w:rsidRPr="00F818B9">
        <w:rPr>
          <w:rFonts w:ascii="Times New Roman" w:eastAsia="Times New Roman" w:hAnsi="Times New Roman" w:cs="Times New Roman"/>
          <w:b/>
          <w:lang w:val="en-US"/>
        </w:rPr>
        <w:t xml:space="preserve">: </w:t>
      </w:r>
      <w:r w:rsidR="00F042A2" w:rsidRPr="00F818B9">
        <w:rPr>
          <w:rFonts w:ascii="Times New Roman" w:eastAsia="Times New Roman" w:hAnsi="Times New Roman" w:cs="Times New Roman"/>
          <w:lang w:val="en-US"/>
        </w:rPr>
        <w:t xml:space="preserve">Parada de </w:t>
      </w:r>
      <w:proofErr w:type="spellStart"/>
      <w:r w:rsidR="00F042A2" w:rsidRPr="00F818B9">
        <w:rPr>
          <w:rFonts w:ascii="Times New Roman" w:eastAsia="Times New Roman" w:hAnsi="Times New Roman" w:cs="Times New Roman"/>
          <w:lang w:val="en-US"/>
        </w:rPr>
        <w:t>mãos</w:t>
      </w:r>
      <w:proofErr w:type="spellEnd"/>
      <w:r w:rsidR="00F042A2" w:rsidRPr="00F818B9">
        <w:rPr>
          <w:rFonts w:ascii="Times New Roman" w:eastAsia="Times New Roman" w:hAnsi="Times New Roman" w:cs="Times New Roman"/>
          <w:lang w:val="en-US"/>
        </w:rPr>
        <w:t xml:space="preserve">; Andar </w:t>
      </w:r>
      <w:proofErr w:type="spellStart"/>
      <w:r w:rsidR="00F042A2" w:rsidRPr="00F818B9">
        <w:rPr>
          <w:rFonts w:ascii="Times New Roman" w:eastAsia="Times New Roman" w:hAnsi="Times New Roman" w:cs="Times New Roman"/>
          <w:lang w:val="en-US"/>
        </w:rPr>
        <w:t>sobre</w:t>
      </w:r>
      <w:proofErr w:type="spellEnd"/>
      <w:r w:rsidR="00F042A2" w:rsidRPr="00F818B9">
        <w:rPr>
          <w:rFonts w:ascii="Times New Roman" w:eastAsia="Times New Roman" w:hAnsi="Times New Roman" w:cs="Times New Roman"/>
          <w:lang w:val="en-US"/>
        </w:rPr>
        <w:t xml:space="preserve"> as </w:t>
      </w:r>
      <w:proofErr w:type="spellStart"/>
      <w:r w:rsidR="00F042A2" w:rsidRPr="00F818B9">
        <w:rPr>
          <w:rFonts w:ascii="Times New Roman" w:eastAsia="Times New Roman" w:hAnsi="Times New Roman" w:cs="Times New Roman"/>
          <w:lang w:val="en-US"/>
        </w:rPr>
        <w:t>mãos</w:t>
      </w:r>
      <w:proofErr w:type="spellEnd"/>
      <w:r w:rsidR="00F042A2" w:rsidRPr="00F818B9">
        <w:rPr>
          <w:rFonts w:ascii="Times New Roman" w:eastAsia="Times New Roman" w:hAnsi="Times New Roman" w:cs="Times New Roman"/>
          <w:lang w:val="en-US"/>
        </w:rPr>
        <w:t xml:space="preserve">; </w:t>
      </w:r>
      <w:proofErr w:type="spellStart"/>
      <w:r w:rsidR="00F042A2" w:rsidRPr="00F818B9">
        <w:rPr>
          <w:rFonts w:ascii="Times New Roman" w:eastAsia="Times New Roman" w:hAnsi="Times New Roman" w:cs="Times New Roman"/>
          <w:lang w:val="en-US"/>
        </w:rPr>
        <w:t>Ginástica</w:t>
      </w:r>
      <w:proofErr w:type="spellEnd"/>
      <w:r w:rsidR="00F042A2" w:rsidRPr="00F818B9">
        <w:rPr>
          <w:rFonts w:ascii="Times New Roman" w:eastAsia="Times New Roman" w:hAnsi="Times New Roman" w:cs="Times New Roman"/>
          <w:lang w:val="en-US"/>
        </w:rPr>
        <w:t xml:space="preserve">; </w:t>
      </w:r>
      <w:r w:rsidR="00F042A2" w:rsidRPr="00F818B9">
        <w:rPr>
          <w:rFonts w:ascii="Times New Roman" w:eastAsia="Times New Roman" w:hAnsi="Times New Roman" w:cs="Times New Roman"/>
          <w:i/>
          <w:iCs/>
          <w:lang w:val="en-US"/>
        </w:rPr>
        <w:t>CrossFit®;</w:t>
      </w:r>
      <w:r w:rsidR="00F042A2" w:rsidRPr="00F818B9">
        <w:rPr>
          <w:rFonts w:ascii="Times New Roman" w:eastAsia="Times New Roman" w:hAnsi="Times New Roman" w:cs="Times New Roman"/>
          <w:lang w:val="en-US"/>
        </w:rPr>
        <w:t xml:space="preserve"> </w:t>
      </w:r>
      <w:proofErr w:type="spellStart"/>
      <w:r w:rsidR="00F042A2" w:rsidRPr="00F818B9">
        <w:rPr>
          <w:rFonts w:ascii="Times New Roman" w:eastAsia="Times New Roman" w:hAnsi="Times New Roman" w:cs="Times New Roman"/>
          <w:lang w:val="en-US"/>
        </w:rPr>
        <w:t>Calistenia</w:t>
      </w:r>
      <w:proofErr w:type="spellEnd"/>
    </w:p>
    <w:p w14:paraId="7E5A4316" w14:textId="77777777" w:rsidR="00F042A2" w:rsidRPr="00F818B9" w:rsidRDefault="00F042A2" w:rsidP="000F3F46">
      <w:pPr>
        <w:pStyle w:val="Ttulo1"/>
        <w:numPr>
          <w:ilvl w:val="0"/>
          <w:numId w:val="2"/>
        </w:numPr>
        <w:spacing w:line="360" w:lineRule="auto"/>
        <w:ind w:left="720" w:hanging="360"/>
        <w:rPr>
          <w:rFonts w:ascii="Times New Roman" w:eastAsia="Times New Roman" w:hAnsi="Times New Roman" w:cs="Times New Roman"/>
        </w:rPr>
      </w:pPr>
      <w:r w:rsidRPr="00F818B9">
        <w:rPr>
          <w:rFonts w:ascii="Times New Roman" w:eastAsia="Times New Roman" w:hAnsi="Times New Roman" w:cs="Times New Roman"/>
        </w:rPr>
        <w:lastRenderedPageBreak/>
        <w:t>INTRODUÇÃO</w:t>
      </w:r>
    </w:p>
    <w:p w14:paraId="67CCAD4F" w14:textId="29DAB5E3" w:rsidR="00F042A2" w:rsidRPr="00F818B9" w:rsidRDefault="00F042A2" w:rsidP="000F3F46">
      <w:pPr>
        <w:spacing w:line="360" w:lineRule="auto"/>
        <w:ind w:firstLine="360"/>
        <w:rPr>
          <w:rFonts w:ascii="Times New Roman" w:eastAsia="Times New Roman" w:hAnsi="Times New Roman" w:cs="Times New Roman"/>
        </w:rPr>
      </w:pPr>
      <w:r w:rsidRPr="00F818B9">
        <w:rPr>
          <w:rFonts w:ascii="Times New Roman" w:eastAsia="Times New Roman" w:hAnsi="Times New Roman" w:cs="Times New Roman"/>
          <w:i/>
        </w:rPr>
        <w:t>Handstand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constitui uma tarefa motora de equilíbrio estático em posição invertida sobre as mãos enquanto </w:t>
      </w:r>
      <w:r w:rsidRPr="00F818B9">
        <w:rPr>
          <w:rFonts w:ascii="Times New Roman" w:eastAsia="Times New Roman" w:hAnsi="Times New Roman" w:cs="Times New Roman"/>
          <w:i/>
        </w:rPr>
        <w:t>Handstand Walking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é caracterizado por um equilíbrio dinâmico posição invertida sobre as mãos gerando um deslocamento.</w:t>
      </w:r>
      <w:r w:rsidRPr="00F818B9">
        <w:rPr>
          <w:rFonts w:ascii="Times New Roman" w:hAnsi="Times New Roman" w:cs="Times New Roman"/>
        </w:rPr>
        <w:t xml:space="preserve"> </w:t>
      </w:r>
      <w:r w:rsidRPr="00F818B9">
        <w:rPr>
          <w:rFonts w:ascii="Times New Roman" w:eastAsia="Times New Roman" w:hAnsi="Times New Roman" w:cs="Times New Roman"/>
        </w:rPr>
        <w:t>Ambos são considerados elementos essenciais da ginástica artística</w:t>
      </w:r>
      <w:r w:rsidR="00AC390A" w:rsidRPr="00F818B9">
        <w:rPr>
          <w:rFonts w:ascii="Times New Roman" w:eastAsia="Times New Roman" w:hAnsi="Times New Roman" w:cs="Times New Roman"/>
        </w:rPr>
        <w:t xml:space="preserve"> </w:t>
      </w:r>
      <w:r w:rsidR="00AC390A" w:rsidRPr="00F818B9">
        <w:rPr>
          <w:rFonts w:ascii="Times New Roman" w:eastAsia="Times New Roman" w:hAnsi="Times New Roman" w:cs="Times New Roman"/>
        </w:rPr>
        <w:fldChar w:fldCharType="begin"/>
      </w:r>
      <w:r w:rsidR="00AC390A" w:rsidRPr="00F818B9">
        <w:rPr>
          <w:rFonts w:ascii="Times New Roman" w:eastAsia="Times New Roman" w:hAnsi="Times New Roman" w:cs="Times New Roman"/>
        </w:rPr>
        <w:instrText xml:space="preserve"> ADDIN ZOTERO_ITEM CSL_CITATION {"citationID":"3hnjItn1","properties":{"formattedCitation":"[1]","plainCitation":"[1]","noteIndex":0},"citationItems":[{"id":65,"uris":["http://zotero.org/users/17274952/items/LV8KSPDR"],"itemData":{"id":65,"type":"article-journal","abstract":"Handstand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C390A" w:rsidRPr="00F818B9">
        <w:rPr>
          <w:rFonts w:ascii="Times New Roman" w:eastAsia="Times New Roman" w:hAnsi="Times New Roman" w:cs="Times New Roman"/>
        </w:rPr>
        <w:fldChar w:fldCharType="separate"/>
      </w:r>
      <w:r w:rsidR="00AC390A" w:rsidRPr="00F818B9">
        <w:rPr>
          <w:rFonts w:ascii="Times New Roman" w:hAnsi="Times New Roman" w:cs="Times New Roman"/>
        </w:rPr>
        <w:t>[1]</w:t>
      </w:r>
      <w:r w:rsidR="00AC390A"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 também estão presentes em diversas outras modalidades como, por exemplo, calistenia, </w:t>
      </w:r>
      <w:r w:rsidRPr="00F818B9">
        <w:rPr>
          <w:rFonts w:ascii="Times New Roman" w:eastAsia="Times New Roman" w:hAnsi="Times New Roman" w:cs="Times New Roman"/>
          <w:i/>
        </w:rPr>
        <w:t>CrossFit®</w:t>
      </w:r>
      <w:r w:rsidRPr="00F818B9">
        <w:rPr>
          <w:rFonts w:ascii="Times New Roman" w:eastAsia="Times New Roman" w:hAnsi="Times New Roman" w:cs="Times New Roman"/>
        </w:rPr>
        <w:t xml:space="preserve">, yoga e artes circenses. São habilidades motoras complexas, valorizadas por desenvolver força, coordenação, equilíbrio e consciência corporal, constituindo referência de domínio técnico nas práticas que as incorporam </w:t>
      </w:r>
      <w:r w:rsidR="0010463D" w:rsidRPr="00F818B9">
        <w:rPr>
          <w:rFonts w:ascii="Times New Roman" w:eastAsia="Times New Roman" w:hAnsi="Times New Roman" w:cs="Times New Roman"/>
        </w:rPr>
        <w:fldChar w:fldCharType="begin"/>
      </w:r>
      <w:r w:rsidR="0010463D" w:rsidRPr="00F818B9">
        <w:rPr>
          <w:rFonts w:ascii="Times New Roman" w:eastAsia="Times New Roman" w:hAnsi="Times New Roman" w:cs="Times New Roman"/>
        </w:rPr>
        <w:instrText xml:space="preserve"> ADDIN ZOTERO_ITEM CSL_CITATION {"citationID":"yPUbr5t1","properties":{"formattedCitation":"[2]","plainCitation":"[2]","noteIndex":0},"citationItems":[{"id":71,"uris":["http://zotero.org/users/17274952/items/7HMEIQK4"],"itemData":{"id":71,"type":"article-journal","abstract":"Despite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10463D" w:rsidRPr="00F818B9">
        <w:rPr>
          <w:rFonts w:ascii="Times New Roman" w:eastAsia="Times New Roman" w:hAnsi="Times New Roman" w:cs="Times New Roman"/>
        </w:rPr>
        <w:fldChar w:fldCharType="separate"/>
      </w:r>
      <w:r w:rsidR="0010463D" w:rsidRPr="00F818B9">
        <w:rPr>
          <w:rFonts w:ascii="Times New Roman" w:hAnsi="Times New Roman" w:cs="Times New Roman"/>
        </w:rPr>
        <w:t>[2]</w:t>
      </w:r>
      <w:r w:rsidR="0010463D"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p>
    <w:p w14:paraId="32219587" w14:textId="2C2D9B32"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Há vários trabalhos relacionados ao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abrangendo fatores biomecânicos, neuromusculares e psicológicos, refletindo na manutenção do equilíbrio.  Este é mantido através de estratégias multissegmentares, com participação das articulações distais e proximais </w:t>
      </w:r>
      <w:r w:rsidR="0010463D" w:rsidRPr="00F818B9">
        <w:rPr>
          <w:rFonts w:ascii="Times New Roman" w:eastAsia="Times New Roman" w:hAnsi="Times New Roman" w:cs="Times New Roman"/>
        </w:rPr>
        <w:fldChar w:fldCharType="begin"/>
      </w:r>
      <w:r w:rsidR="0010463D" w:rsidRPr="00F818B9">
        <w:rPr>
          <w:rFonts w:ascii="Times New Roman" w:eastAsia="Times New Roman" w:hAnsi="Times New Roman" w:cs="Times New Roman"/>
        </w:rPr>
        <w:instrText xml:space="preserve"> ADDIN ZOTERO_ITEM CSL_CITATION {"citationID":"Z7I5nlk6","properties":{"formattedCitation":"[3], [4]","plainCitation":"[3], [4]","noteIndex":0},"citationItems":[{"id":59,"uris":["http://zotero.org/users/17274952/items/P82NI7IB"],"itemData":{"id":59,"type":"article-journal","abstract":"KERWIN,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0463D" w:rsidRPr="00F818B9">
        <w:rPr>
          <w:rFonts w:ascii="Times New Roman" w:eastAsia="Times New Roman" w:hAnsi="Times New Roman" w:cs="Times New Roman"/>
        </w:rPr>
        <w:fldChar w:fldCharType="separate"/>
      </w:r>
      <w:r w:rsidR="0010463D" w:rsidRPr="00F818B9">
        <w:rPr>
          <w:rFonts w:ascii="Times New Roman" w:hAnsi="Times New Roman" w:cs="Times New Roman"/>
        </w:rPr>
        <w:t>[3], [4]</w:t>
      </w:r>
      <w:r w:rsidR="0010463D"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apresenta alta variabilidade articular, especialmente em ombros, punhos e quadris, enquanto 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o CoP permanecem estáveis</w:t>
      </w:r>
      <w:r w:rsidRPr="00F818B9">
        <w:rPr>
          <w:rFonts w:ascii="Times New Roman" w:eastAsia="Times New Roman" w:hAnsi="Times New Roman" w:cs="Times New Roman"/>
          <w:b/>
        </w:rPr>
        <w:t>,</w:t>
      </w:r>
      <w:r w:rsidRPr="00F818B9">
        <w:rPr>
          <w:rFonts w:ascii="Times New Roman" w:eastAsia="Times New Roman" w:hAnsi="Times New Roman" w:cs="Times New Roman"/>
        </w:rPr>
        <w:t xml:space="preserve"> evidenciando que a estabilidade é resultado do ajuste coletivo entre segmentos</w:t>
      </w:r>
      <w:r w:rsidR="0010463D" w:rsidRPr="00F818B9">
        <w:rPr>
          <w:rFonts w:ascii="Times New Roman" w:eastAsia="Times New Roman" w:hAnsi="Times New Roman" w:cs="Times New Roman"/>
        </w:rPr>
        <w:fldChar w:fldCharType="begin"/>
      </w:r>
      <w:r w:rsidR="0010463D" w:rsidRPr="00F818B9">
        <w:rPr>
          <w:rFonts w:ascii="Times New Roman" w:eastAsia="Times New Roman" w:hAnsi="Times New Roman" w:cs="Times New Roman"/>
        </w:rPr>
        <w:instrText xml:space="preserve"> ADDIN ZOTERO_ITEM CSL_CITATION {"citationID":"WFdHNrBZ","properties":{"formattedCitation":"[5]","plainCitation":"[5]","noteIndex":0},"citationItems":[{"id":60,"uris":["http://zotero.org/users/17274952/items/6I25TH2Q"],"itemData":{"id":60,"type":"article-journal","abstract":"The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10463D" w:rsidRPr="00F818B9">
        <w:rPr>
          <w:rFonts w:ascii="Times New Roman" w:eastAsia="Times New Roman" w:hAnsi="Times New Roman" w:cs="Times New Roman"/>
        </w:rPr>
        <w:fldChar w:fldCharType="separate"/>
      </w:r>
      <w:r w:rsidR="0010463D" w:rsidRPr="00F818B9">
        <w:rPr>
          <w:rFonts w:ascii="Times New Roman" w:hAnsi="Times New Roman" w:cs="Times New Roman"/>
        </w:rPr>
        <w:t>[5]</w:t>
      </w:r>
      <w:r w:rsidR="0010463D"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Para isso é necessária coordenação precisa entre músculos estabilizadores e mobilizadores dos membros superiores e do tronco, sendo os flexores de punho, trapézio, deltoide anterior e tríceps braquial os contribuidores primários</w:t>
      </w:r>
      <w:r w:rsidR="0010463D" w:rsidRPr="00F818B9">
        <w:rPr>
          <w:rFonts w:ascii="Times New Roman" w:eastAsia="Times New Roman" w:hAnsi="Times New Roman" w:cs="Times New Roman"/>
        </w:rPr>
        <w:t xml:space="preserve"> </w:t>
      </w:r>
      <w:r w:rsidR="0010463D" w:rsidRPr="00F818B9">
        <w:rPr>
          <w:rFonts w:ascii="Times New Roman" w:eastAsia="Times New Roman" w:hAnsi="Times New Roman" w:cs="Times New Roman"/>
        </w:rPr>
        <w:fldChar w:fldCharType="begin"/>
      </w:r>
      <w:r w:rsidR="0010463D" w:rsidRPr="00F818B9">
        <w:rPr>
          <w:rFonts w:ascii="Times New Roman" w:eastAsia="Times New Roman" w:hAnsi="Times New Roman" w:cs="Times New Roman"/>
        </w:rPr>
        <w:instrText xml:space="preserve"> ADDIN ZOTERO_ITEM CSL_CITATION {"citationID":"0MUYVmko","properties":{"formattedCitation":"[6]","plainCitation":"[6]","noteIndex":0},"citationItems":[{"id":73,"uris":["http://zotero.org/users/17274952/items/A5MTUBXD"],"itemData":{"id":73,"type":"article-journal","abstract":"Kochanowicz,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sidR="0010463D" w:rsidRPr="00F818B9">
        <w:rPr>
          <w:rFonts w:ascii="Times New Roman" w:eastAsia="Times New Roman" w:hAnsi="Times New Roman" w:cs="Times New Roman"/>
        </w:rPr>
        <w:fldChar w:fldCharType="separate"/>
      </w:r>
      <w:r w:rsidR="0010463D" w:rsidRPr="00F818B9">
        <w:rPr>
          <w:rFonts w:ascii="Times New Roman" w:hAnsi="Times New Roman" w:cs="Times New Roman"/>
        </w:rPr>
        <w:t>[6]</w:t>
      </w:r>
      <w:r w:rsidR="0010463D"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Nesse contexto, observou-se que os punhos atuam constantemente para manter a pressão contra o solo e realizar microajustes no CoP, sendo responsáveis pelo controle fino frente a pequenas oscilações</w:t>
      </w:r>
      <w:r w:rsidR="00ED4AB7" w:rsidRPr="00F818B9">
        <w:rPr>
          <w:rFonts w:ascii="Times New Roman" w:eastAsia="Times New Roman" w:hAnsi="Times New Roman" w:cs="Times New Roman"/>
        </w:rPr>
        <w:t xml:space="preserve"> </w:t>
      </w:r>
      <w:r w:rsidR="00ED4AB7" w:rsidRPr="00F818B9">
        <w:rPr>
          <w:rFonts w:ascii="Times New Roman" w:eastAsia="Times New Roman" w:hAnsi="Times New Roman" w:cs="Times New Roman"/>
        </w:rPr>
        <w:fldChar w:fldCharType="begin"/>
      </w:r>
      <w:r w:rsidR="00ED4AB7" w:rsidRPr="00F818B9">
        <w:rPr>
          <w:rFonts w:ascii="Times New Roman" w:eastAsia="Times New Roman" w:hAnsi="Times New Roman" w:cs="Times New Roman"/>
        </w:rPr>
        <w:instrText xml:space="preserve"> ADDIN ZOTERO_ITEM CSL_CITATION {"citationID":"kG7DjW3p","properties":{"formattedCitation":"[2], [3], [7]","plainCitation":"[2], [3], [7]","noteIndex":0},"citationItems":[{"id":71,"uris":["http://zotero.org/users/17274952/items/7HMEIQK4"],"itemData":{"id":71,"type":"article-journal","abstract":"Despite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ED4AB7" w:rsidRPr="00F818B9">
        <w:rPr>
          <w:rFonts w:ascii="Times New Roman" w:eastAsia="Times New Roman" w:hAnsi="Times New Roman" w:cs="Times New Roman"/>
        </w:rPr>
        <w:fldChar w:fldCharType="separate"/>
      </w:r>
      <w:r w:rsidR="00ED4AB7" w:rsidRPr="00F818B9">
        <w:rPr>
          <w:rFonts w:ascii="Times New Roman" w:hAnsi="Times New Roman" w:cs="Times New Roman"/>
        </w:rPr>
        <w:t>[2], [3], [7]</w:t>
      </w:r>
      <w:r w:rsidR="00ED4AB7"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r w:rsidR="00C804D7" w:rsidRPr="00F818B9">
        <w:rPr>
          <w:rFonts w:ascii="Times New Roman" w:hAnsi="Times New Roman" w:cs="Times New Roman"/>
        </w:rPr>
        <w:t xml:space="preserve"> Embora o punho seja o efetor primário, análises cinemáticas 3D recentes indicam que o ombro atua como um colaborador crítico, sendo o maior contribuinte para o controle do COM tanto no plano anteroposterior quanto no </w:t>
      </w:r>
      <w:proofErr w:type="spellStart"/>
      <w:r w:rsidR="00C804D7" w:rsidRPr="00F818B9">
        <w:rPr>
          <w:rFonts w:ascii="Times New Roman" w:hAnsi="Times New Roman" w:cs="Times New Roman"/>
        </w:rPr>
        <w:t>mediolateral</w:t>
      </w:r>
      <w:proofErr w:type="spellEnd"/>
      <w:r w:rsidR="00FC53FE" w:rsidRPr="00F818B9">
        <w:rPr>
          <w:rFonts w:ascii="Times New Roman" w:hAnsi="Times New Roman" w:cs="Times New Roman"/>
        </w:rPr>
        <w:t xml:space="preserve"> </w:t>
      </w:r>
      <w:r w:rsidR="00FC53FE" w:rsidRPr="00F818B9">
        <w:rPr>
          <w:rFonts w:ascii="Times New Roman" w:hAnsi="Times New Roman" w:cs="Times New Roman"/>
        </w:rPr>
        <w:fldChar w:fldCharType="begin"/>
      </w:r>
      <w:r w:rsidR="00FC53FE" w:rsidRPr="00F818B9">
        <w:rPr>
          <w:rFonts w:ascii="Times New Roman" w:hAnsi="Times New Roman" w:cs="Times New Roman"/>
        </w:rPr>
        <w:instrText xml:space="preserve"> ADDIN ZOTERO_ITEM CSL_CITATION {"citationID":"b0rto6yy","properties":{"unsorted":false,"formattedCitation":"[8]","plainCitation":"[8]","noteIndex":0},"citationItems":[{"id":119,"uris":["http://zotero.org/users/17274952/items/NW2TRL4I"],"itemData":{"id":119,"type":"article-journal","abstract":"The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sidR="00FC53FE" w:rsidRPr="00F818B9">
        <w:rPr>
          <w:rFonts w:ascii="Times New Roman" w:hAnsi="Times New Roman" w:cs="Times New Roman"/>
        </w:rPr>
        <w:fldChar w:fldCharType="separate"/>
      </w:r>
      <w:r w:rsidR="00FC53FE" w:rsidRPr="00F818B9">
        <w:rPr>
          <w:rFonts w:ascii="Times New Roman" w:hAnsi="Times New Roman" w:cs="Times New Roman"/>
        </w:rPr>
        <w:t>[8]</w:t>
      </w:r>
      <w:r w:rsidR="00FC53FE" w:rsidRPr="00F818B9">
        <w:rPr>
          <w:rFonts w:ascii="Times New Roman" w:hAnsi="Times New Roman" w:cs="Times New Roman"/>
        </w:rPr>
        <w:fldChar w:fldCharType="end"/>
      </w:r>
      <w:r w:rsidR="00C804D7" w:rsidRPr="00F818B9">
        <w:rPr>
          <w:rFonts w:ascii="Times New Roman" w:hAnsi="Times New Roman" w:cs="Times New Roman"/>
        </w:rPr>
        <w:t>.</w:t>
      </w:r>
      <w:r w:rsidR="00F34807" w:rsidRPr="00F818B9">
        <w:rPr>
          <w:rFonts w:ascii="Times New Roman" w:hAnsi="Times New Roman" w:cs="Times New Roman"/>
        </w:rPr>
        <w: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sidR="00A87FEA"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{"citationID":"B1dti3D7","properties":{"unsorted":false,"formattedCitation":"[9]","plainCitation":"[9]","noteIndex":0},"citationItems":[{"id":127,"uris":["http://zotero.org/users/17274952/items/EJ28IYIX"],"itemData":{"id":127,"type":"article-journal","abstract":"In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sidR="00A87FEA" w:rsidRPr="00F818B9">
        <w:rPr>
          <w:rFonts w:ascii="Times New Roman" w:hAnsi="Times New Roman" w:cs="Times New Roman"/>
        </w:rPr>
        <w:fldChar w:fldCharType="separate"/>
      </w:r>
      <w:r w:rsidR="00A87FEA" w:rsidRPr="00F818B9">
        <w:rPr>
          <w:rFonts w:ascii="Times New Roman" w:hAnsi="Times New Roman" w:cs="Times New Roman"/>
        </w:rPr>
        <w:t>[9]</w:t>
      </w:r>
      <w:r w:rsidR="00A87FEA" w:rsidRPr="00F818B9">
        <w:rPr>
          <w:rFonts w:ascii="Times New Roman" w:hAnsi="Times New Roman" w:cs="Times New Roman"/>
        </w:rPr>
        <w:fldChar w:fldCharType="end"/>
      </w:r>
      <w:r w:rsidR="00A87FEA" w:rsidRPr="00F818B9">
        <w:rPr>
          <w:rFonts w:ascii="Times New Roman" w:hAnsi="Times New Roman" w:cs="Times New Roman"/>
        </w:rPr>
        <w:t>.</w:t>
      </w:r>
      <w:r w:rsidR="00371144" w:rsidRPr="00F818B9">
        <w:rPr>
          <w:rFonts w:ascii="Times New Roman" w:hAnsi="Times New Roman" w:cs="Times New Roman"/>
        </w:rPr>
        <w:t xml:space="preserve"> </w:t>
      </w:r>
      <w:r w:rsidR="00C804D7" w:rsidRPr="00F818B9">
        <w:rPr>
          <w:rFonts w:ascii="Times New Roman" w:hAnsi="Times New Roman" w:cs="Times New Roman"/>
        </w:rPr>
        <w:t xml:space="preserve">Além disso, observa-se que a variabilidade dos ângulos articulares é consistentemente maior que a variabilidade do centro de massa, sugerindo que as articulações se auto-organizam em uma estratégia de controle motor para preservar o equilíbrio </w:t>
      </w:r>
      <w:r w:rsidR="00FC53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{"citationID":"XbH4iuwB","properties":{"unsorted":false,"formattedCitation":"[5]","plainCitation":"[5]","noteIndex":0},"citationItems":[{"id":60,"uris":["http://zotero.org/users/17274952/items/6I25TH2Q"],"itemData":{"id":60,"type":"article-journal","abstract":"The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FC53FE" w:rsidRPr="00F818B9">
        <w:rPr>
          <w:rFonts w:ascii="Times New Roman" w:hAnsi="Times New Roman" w:cs="Times New Roman"/>
        </w:rPr>
        <w:fldChar w:fldCharType="separate"/>
      </w:r>
      <w:r w:rsidR="00A87FEA" w:rsidRPr="00F818B9">
        <w:rPr>
          <w:rFonts w:ascii="Times New Roman" w:hAnsi="Times New Roman" w:cs="Times New Roman"/>
        </w:rPr>
        <w:t>[5]</w:t>
      </w:r>
      <w:r w:rsidR="00FC53FE" w:rsidRPr="00F818B9">
        <w:rPr>
          <w:rFonts w:ascii="Times New Roman" w:hAnsi="Times New Roman" w:cs="Times New Roman"/>
        </w:rPr>
        <w:fldChar w:fldCharType="end"/>
      </w:r>
      <w:r w:rsidR="00C804D7" w:rsidRPr="00F818B9">
        <w:rPr>
          <w:rFonts w:ascii="Times New Roman" w:hAnsi="Times New Roman" w:cs="Times New Roman"/>
        </w:rPr>
        <w:t>.</w:t>
      </w:r>
      <w:r w:rsidRPr="00F818B9">
        <w:rPr>
          <w:rFonts w:ascii="Times New Roman" w:eastAsia="Times New Roman" w:hAnsi="Times New Roman" w:cs="Times New Roman"/>
        </w:rPr>
        <w:t xml:space="preserve"> Ginastas mais experientes apresentam menor deslocamento do CoP e possuem ativação muscular mais eficiente</w:t>
      </w:r>
      <w:r w:rsidR="00ED4AB7"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{"citationID":"JjiXyt1a","properties":{"formattedCitation":"[10]","plainCitation":"[10]","noteIndex":0},"citationItems":[{"id":57,"uris":["http://zotero.org/users/17274952/items/JUTNAMC7"],"itemData":{"id":57,"type":"article-journal","abstract":"The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ED4AB7" w:rsidRPr="00F818B9">
        <w:rPr>
          <w:rFonts w:ascii="Times New Roman" w:eastAsia="Times New Roman" w:hAnsi="Times New Roman" w:cs="Times New Roman"/>
        </w:rPr>
        <w:fldChar w:fldCharType="separate"/>
      </w:r>
      <w:r w:rsidR="00A87FEA" w:rsidRPr="00F818B9">
        <w:rPr>
          <w:rFonts w:ascii="Times New Roman" w:hAnsi="Times New Roman" w:cs="Times New Roman"/>
        </w:rPr>
        <w:t>[10]</w:t>
      </w:r>
      <w:r w:rsidR="00ED4AB7" w:rsidRPr="00F818B9">
        <w:rPr>
          <w:rFonts w:ascii="Times New Roman" w:eastAsia="Times New Roman" w:hAnsi="Times New Roman" w:cs="Times New Roman"/>
        </w:rPr>
        <w:fldChar w:fldCharType="end"/>
      </w:r>
      <w:r w:rsidRPr="00F818B9">
        <w:rPr>
          <w:rFonts w:ascii="Times New Roman" w:eastAsia="Times New Roman" w:hAnsi="Times New Roman" w:cs="Times New Roman"/>
          <w:b/>
        </w:rPr>
        <w:t xml:space="preserve">. </w:t>
      </w:r>
      <w:r w:rsidRPr="00F818B9">
        <w:rPr>
          <w:rFonts w:ascii="Times New Roman" w:eastAsia="Times New Roman" w:hAnsi="Times New Roman" w:cs="Times New Roman"/>
        </w:rPr>
        <w:t xml:space="preserve">O padrão de ativação muscular é adaptativo, durante maior instabilidade, há incremento da coativação para reforçar a rigidez articular, indicando que a manutenção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requer não apenas força, mas a otimização da coordenação muscula</w:t>
      </w:r>
      <w:r w:rsidR="003D7058" w:rsidRPr="00F818B9">
        <w:rPr>
          <w:rFonts w:ascii="Times New Roman" w:eastAsia="Times New Roman" w:hAnsi="Times New Roman" w:cs="Times New Roman"/>
        </w:rPr>
        <w:t xml:space="preserve">r </w:t>
      </w:r>
      <w:r w:rsidR="00ED4AB7"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{"citationID":"ij9hcXve","properties":{"formattedCitation":"[11], [12]","plainCitation":"[11], [12]","noteIndex":0},"citationItems":[{"id":49,"uris":["http://zotero.org/users/17274952/items/P35N5UEZ"],"itemData":{"id":49,"type":"article-journal","abstract":"The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ED4AB7" w:rsidRPr="00F818B9">
        <w:rPr>
          <w:rFonts w:ascii="Times New Roman" w:eastAsia="Times New Roman" w:hAnsi="Times New Roman" w:cs="Times New Roman"/>
        </w:rPr>
        <w:fldChar w:fldCharType="separate"/>
      </w:r>
      <w:r w:rsidR="00A87FEA" w:rsidRPr="00F818B9">
        <w:rPr>
          <w:rFonts w:ascii="Times New Roman" w:hAnsi="Times New Roman" w:cs="Times New Roman"/>
        </w:rPr>
        <w:t>[11], [12]</w:t>
      </w:r>
      <w:r w:rsidR="00ED4AB7"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Além disso, análise cinemática com ginastas experientes mostrou que a capacidade de se manter na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está associado ao alinhamento corporal, sobretudo à sobreposição de ombros e quadris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{"citationID":"Pl3hTtMj","properties":{"formattedCitation":"[13], [14]","plainCitation":"[13], [14]","noteIndex":0},"citationItems":[{"id":69,"uris":["http://zotero.org/users/17274952/items/PDH4GHVG"],"itemData":{"id":69,"type":"article-journal","journalAbbreviation":"Science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[13], [14]</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r w:rsidRPr="00F818B9">
        <w:rPr>
          <w:rFonts w:ascii="Times New Roman" w:eastAsia="Times New Roman" w:hAnsi="Times New Roman" w:cs="Times New Roman"/>
          <w:b/>
        </w:rPr>
        <w:t xml:space="preserve"> </w:t>
      </w:r>
      <w:r w:rsidRPr="00F818B9">
        <w:rPr>
          <w:rFonts w:ascii="Times New Roman" w:eastAsia="Times New Roman" w:hAnsi="Times New Roman" w:cs="Times New Roman"/>
        </w:rPr>
        <w:lastRenderedPageBreak/>
        <w:t>Contudo, treinamentos focados exclusivamente no alinhamento corporal, embora aperfeiçoem a execução, não garantem maior duração do equilíbrio, evidenciando a relevância do papel dos punhos e antebraços</w:t>
      </w:r>
      <w:r w:rsidR="003D7058" w:rsidRPr="00F818B9">
        <w:rPr>
          <w:rFonts w:ascii="Times New Roman" w:eastAsia="Times New Roman" w:hAnsi="Times New Roman" w:cs="Times New Roman"/>
        </w:rPr>
        <w:t xml:space="preserve"> </w:t>
      </w:r>
      <w:r w:rsidR="003D7058" w:rsidRPr="00F818B9">
        <w:rPr>
          <w:rFonts w:ascii="Times New Roman" w:eastAsia="Times New Roman" w:hAnsi="Times New Roman" w:cs="Times New Roman"/>
        </w:rPr>
        <w:fldChar w:fldCharType="begin"/>
      </w:r>
      <w:r w:rsidR="003D7058" w:rsidRPr="00F818B9">
        <w:rPr>
          <w:rFonts w:ascii="Times New Roman" w:eastAsia="Times New Roman" w:hAnsi="Times New Roman" w:cs="Times New Roman"/>
        </w:rPr>
        <w:instrText xml:space="preserve"> ADDIN ZOTERO_ITEM CSL_CITATION {"citationID":"1YqKAwnu","properties":{"formattedCitation":"[2]","plainCitation":"[2]","noteIndex":0},"citationItems":[{"id":71,"uris":["http://zotero.org/users/17274952/items/7HMEIQK4"],"itemData":{"id":71,"type":"article-journal","abstract":"Despite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3D7058" w:rsidRPr="00F818B9">
        <w:rPr>
          <w:rFonts w:ascii="Times New Roman" w:eastAsia="Times New Roman" w:hAnsi="Times New Roman" w:cs="Times New Roman"/>
        </w:rPr>
        <w:fldChar w:fldCharType="separate"/>
      </w:r>
      <w:r w:rsidR="003D7058" w:rsidRPr="00F818B9">
        <w:rPr>
          <w:rFonts w:ascii="Times New Roman" w:hAnsi="Times New Roman" w:cs="Times New Roman"/>
        </w:rPr>
        <w:t>[2]</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r w:rsidR="002311F7" w:rsidRPr="00F818B9">
        <w:rPr>
          <w:rFonts w:ascii="Times New Roman" w:eastAsia="Times New Roman" w:hAnsi="Times New Roman" w:cs="Times New Roman"/>
        </w:rPr>
        <w:t xml:space="preserve"> </w:t>
      </w:r>
      <w:r w:rsidR="002311F7" w:rsidRPr="00F818B9">
        <w:rPr>
          <w:rFonts w:ascii="Times New Roman" w:hAnsi="Times New Roman" w:cs="Times New Roman"/>
        </w:rPr>
        <w:t xml:space="preserve">Uma revisão sistemática abrangente reforçou que, embora o alinhamento corporal rígido seja o ideal estético, a manutenção da estabilidade depende de uma coordenação dinâmica constante entre o centro de massa (COM) e o centro de pressão (COP) </w:t>
      </w:r>
      <w:r w:rsidR="00FC53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{"citationID":"v6sPizuA","properties":{"unsorted":false,"formattedCitation":"[15]","plainCitation":"[15]","noteIndex":0},"citationItems":[{"id":117,"uris":["http://zotero.org/users/17274952/items/GMN3DDXM"],"itemData":{"id":117,"type":"article-journal","abstract":"Purpose: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sidR="00FC53FE" w:rsidRPr="00F818B9">
        <w:rPr>
          <w:rFonts w:ascii="Times New Roman" w:hAnsi="Times New Roman" w:cs="Times New Roman"/>
        </w:rPr>
        <w:fldChar w:fldCharType="separate"/>
      </w:r>
      <w:r w:rsidR="00A87FEA" w:rsidRPr="00F818B9">
        <w:rPr>
          <w:rFonts w:ascii="Times New Roman" w:hAnsi="Times New Roman" w:cs="Times New Roman"/>
        </w:rPr>
        <w:t>[15]</w:t>
      </w:r>
      <w:r w:rsidR="00FC53FE" w:rsidRPr="00F818B9">
        <w:rPr>
          <w:rFonts w:ascii="Times New Roman" w:hAnsi="Times New Roman" w:cs="Times New Roman"/>
        </w:rPr>
        <w:fldChar w:fldCharType="end"/>
      </w:r>
      <w:r w:rsidR="002311F7" w:rsidRPr="00F818B9">
        <w:rPr>
          <w:rFonts w:ascii="Times New Roman" w:hAnsi="Times New Roman" w:cs="Times New Roman"/>
        </w:rPr>
        <w:t>.</w:t>
      </w:r>
      <w:r w:rsidRPr="00F818B9">
        <w:rPr>
          <w:rFonts w:ascii="Times New Roman" w:eastAsia="Times New Roman" w:hAnsi="Times New Roman" w:cs="Times New Roman"/>
        </w:rPr>
        <w:t xml:space="preserve"> </w:t>
      </w:r>
      <w:r w:rsidR="00C65194" w:rsidRPr="00F818B9">
        <w:rPr>
          <w:rFonts w:ascii="Times New Roman" w:hAnsi="Times New Roman" w:cs="Times New Roman"/>
        </w:rPr>
        <w:t xml:space="preserve">Quanto à configuração da base de suporte, um estudo com o </w:t>
      </w:r>
      <w:r w:rsidR="009A6CB3" w:rsidRPr="00F818B9">
        <w:rPr>
          <w:rFonts w:ascii="Times New Roman" w:hAnsi="Times New Roman" w:cs="Times New Roman"/>
          <w:i/>
          <w:iCs/>
        </w:rPr>
        <w:t>HS</w:t>
      </w:r>
      <w:r w:rsidR="00C65194" w:rsidRPr="00F818B9">
        <w:rPr>
          <w:rFonts w:ascii="Times New Roman" w:hAnsi="Times New Roman" w:cs="Times New Roman"/>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sidR="00FC53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{"citationID":"1hAfAeGr","properties":{"unsorted":false,"formattedCitation":"[16]","plainCitation":"[16]","noteIndex":0},"citationItems":[{"id":115,"uris":["http://zotero.org/users/17274952/items/PKRF3FK3"],"itemData":{"id":115,"type":"article-journal","abstract":"The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sidR="00FC53FE" w:rsidRPr="00F818B9">
        <w:rPr>
          <w:rFonts w:ascii="Times New Roman" w:hAnsi="Times New Roman" w:cs="Times New Roman"/>
        </w:rPr>
        <w:fldChar w:fldCharType="separate"/>
      </w:r>
      <w:r w:rsidR="00A87FEA" w:rsidRPr="00F818B9">
        <w:rPr>
          <w:rFonts w:ascii="Times New Roman" w:hAnsi="Times New Roman" w:cs="Times New Roman"/>
        </w:rPr>
        <w:t>[16]</w:t>
      </w:r>
      <w:r w:rsidR="00FC53FE" w:rsidRPr="00F818B9">
        <w:rPr>
          <w:rFonts w:ascii="Times New Roman" w:hAnsi="Times New Roman" w:cs="Times New Roman"/>
        </w:rPr>
        <w:fldChar w:fldCharType="end"/>
      </w:r>
      <w:r w:rsidR="00C65194" w:rsidRPr="00F818B9">
        <w:rPr>
          <w:rFonts w:ascii="Times New Roman" w:hAnsi="Times New Roman" w:cs="Times New Roman"/>
        </w:rPr>
        <w: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w:t>
      </w:r>
      <w:r w:rsidR="00275ED8" w:rsidRPr="00F818B9">
        <w:rPr>
          <w:rFonts w:ascii="Times New Roman" w:eastAsia="Times New Roman" w:hAnsi="Times New Roman" w:cs="Times New Roman"/>
        </w:rPr>
        <w:t>A</w:t>
      </w:r>
      <w:r w:rsidR="00275ED8" w:rsidRPr="00F818B9">
        <w:rPr>
          <w:rFonts w:ascii="Times New Roman" w:hAnsi="Times New Roman" w:cs="Times New Roman"/>
        </w:rPr>
        <w:t xml:space="preserve"> orientação da cabeça também exerce influência direta na estabilidade. Alterações no ângulo do pescoço modificam os padrões de variabilidade multiarticular, o que pode impactar a percepção visual e o controle postural durante a inversão </w:t>
      </w:r>
      <w:r w:rsidR="00A87FEA"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{"citationID":"FDvN6bYP","properties":{"unsorted":false,"formattedCitation":"[17]","plainCitation":"[17]","noteIndex":0},"citationItems":[{"id":123,"uris":["http://zotero.org/users/17274952/items/IRV3ADLG"],"itemData":{"id":123,"type":"article-journal","abstract":"This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sidR="00A87FEA" w:rsidRPr="00F818B9">
        <w:rPr>
          <w:rFonts w:ascii="Times New Roman" w:hAnsi="Times New Roman" w:cs="Times New Roman"/>
        </w:rPr>
        <w:fldChar w:fldCharType="separate"/>
      </w:r>
      <w:r w:rsidR="00A87FEA" w:rsidRPr="00F818B9">
        <w:rPr>
          <w:rFonts w:ascii="Times New Roman" w:hAnsi="Times New Roman" w:cs="Times New Roman"/>
        </w:rPr>
        <w:t>[17]</w:t>
      </w:r>
      <w:r w:rsidR="00A87FEA" w:rsidRPr="00F818B9">
        <w:rPr>
          <w:rFonts w:ascii="Times New Roman" w:hAnsi="Times New Roman" w:cs="Times New Roman"/>
        </w:rPr>
        <w:fldChar w:fldCharType="end"/>
      </w:r>
      <w:r w:rsidR="00275ED8" w:rsidRPr="00F818B9">
        <w:rPr>
          <w:rFonts w:ascii="Times New Roman" w:hAnsi="Times New Roman" w:cs="Times New Roman"/>
        </w:rPr>
        <w:t xml:space="preserve">. </w:t>
      </w:r>
      <w:r w:rsidR="00823A3D" w:rsidRPr="00F818B9">
        <w:rPr>
          <w:rFonts w:ascii="Times New Roman" w:hAnsi="Times New Roman" w:cs="Times New Roman"/>
        </w:rPr>
        <w:t xml:space="preserve">Além dos ajustes mecânicos, o controle sensorial desempenha um papel determinante na estabilização da postura invertida. Estudos clássicos demonstram que o </w:t>
      </w:r>
      <w:r w:rsidR="009A6CB3" w:rsidRPr="00F818B9">
        <w:rPr>
          <w:rFonts w:ascii="Times New Roman" w:hAnsi="Times New Roman" w:cs="Times New Roman"/>
          <w:i/>
          <w:iCs/>
        </w:rPr>
        <w:t>HS</w:t>
      </w:r>
      <w:r w:rsidR="00823A3D" w:rsidRPr="00F818B9">
        <w:rPr>
          <w:rFonts w:ascii="Times New Roman" w:hAnsi="Times New Roman" w:cs="Times New Roman"/>
        </w:rPr>
        <w:t xml:space="preserve">, por ser uma postura não natural, exige uma recalibração dos sistemas visual e vestibular, sendo que indivíduos especialistas apresentam uma menor dependência de informações visuais externas em comparação a novatos </w:t>
      </w:r>
      <w:r w:rsidR="00823A3D" w:rsidRPr="00F818B9">
        <w:rPr>
          <w:rFonts w:ascii="Times New Roman" w:eastAsia="Times New Roman" w:hAnsi="Times New Roman" w:cs="Times New Roman"/>
        </w:rPr>
        <w:fldChar w:fldCharType="begin"/>
      </w:r>
      <w:r w:rsidR="00E144CC" w:rsidRPr="00F818B9">
        <w:rPr>
          <w:rFonts w:ascii="Times New Roman" w:eastAsia="Times New Roman" w:hAnsi="Times New Roman" w:cs="Times New Roman"/>
        </w:rPr>
        <w:instrText xml:space="preserve"> ADDIN ZOTERO_ITEM CSL_CITATION {"citationID":"5XQGFuZD","properties":{"formattedCitation":"[13]","plainCitation":"[13]","dontUpdate":true,"noteIndex":0},"citationItems":[{"id":55,"uris":["http://zotero.org/users/17274952/items/YAEMRNPP"],"itemData":{"id":55,"type":"article-journal","abstract":"Upright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sidR="00823A3D" w:rsidRPr="00F818B9">
        <w:rPr>
          <w:rFonts w:ascii="Times New Roman" w:eastAsia="Times New Roman" w:hAnsi="Times New Roman" w:cs="Times New Roman"/>
        </w:rPr>
        <w:fldChar w:fldCharType="separate"/>
      </w:r>
      <w:r w:rsidR="00823A3D" w:rsidRPr="00F818B9">
        <w:rPr>
          <w:rFonts w:ascii="Times New Roman" w:hAnsi="Times New Roman" w:cs="Times New Roman"/>
        </w:rPr>
        <w:t>[13],[</w:t>
      </w:r>
      <w:r w:rsidR="00EF326D" w:rsidRPr="00F818B9">
        <w:rPr>
          <w:rFonts w:ascii="Times New Roman" w:hAnsi="Times New Roman" w:cs="Times New Roman"/>
        </w:rPr>
        <w:t>25</w:t>
      </w:r>
      <w:r w:rsidR="00823A3D" w:rsidRPr="00F818B9">
        <w:rPr>
          <w:rFonts w:ascii="Times New Roman" w:hAnsi="Times New Roman" w:cs="Times New Roman"/>
        </w:rPr>
        <w:t>]</w:t>
      </w:r>
      <w:r w:rsidR="00823A3D" w:rsidRPr="00F818B9">
        <w:rPr>
          <w:rFonts w:ascii="Times New Roman" w:eastAsia="Times New Roman" w:hAnsi="Times New Roman" w:cs="Times New Roman"/>
        </w:rPr>
        <w:fldChar w:fldCharType="end"/>
      </w:r>
      <w:r w:rsidR="00823A3D" w:rsidRPr="00F818B9">
        <w:rPr>
          <w:rFonts w:ascii="Times New Roman" w:eastAsia="Times New Roman" w:hAnsi="Times New Roman" w:cs="Times New Roman"/>
        </w:rPr>
        <w:t xml:space="preserve">. </w:t>
      </w:r>
      <w:r w:rsidRPr="00F818B9">
        <w:rPr>
          <w:rFonts w:ascii="Times New Roman" w:eastAsia="Times New Roman" w:hAnsi="Times New Roman" w:cs="Times New Roman"/>
        </w:rPr>
        <w:t xml:space="preserve">A fadiga muscular, como seria de se esperar, tem um grande impacto negativo sobre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sugerindo que quanto maior a resistência muscular maior a capacidade de manter o equilíbrio nessa posição.</w:t>
      </w:r>
      <w:r w:rsidRPr="00F818B9">
        <w:rPr>
          <w:rFonts w:ascii="Times New Roman" w:hAnsi="Times New Roman" w:cs="Times New Roman"/>
        </w:rPr>
        <w:t xml:space="preserve"> </w:t>
      </w:r>
      <w:r w:rsidRPr="00F818B9">
        <w:rPr>
          <w:rFonts w:ascii="Times New Roman" w:eastAsia="Times New Roman" w:hAnsi="Times New Roman" w:cs="Times New Roman"/>
        </w:rPr>
        <w:t xml:space="preserve">Além do efeito físico, destacou-se que a fadiga também tem um fator psicológico, relacionado à percepção de esforço e à redução da concentração, o que pode comprometer a capacidade de manter ajustes finos necessários à estabilidade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{"citationID":"1cwAaJNT","properties":{"formattedCitation":"[19]","plainCitation":"[19]","noteIndex":0},"citationItems":[{"id":56,"uris":["http://zotero.org/users/17274952/items/9539FXDG"],"itemData":{"id":56,"type":"article-journal","container-title":"Journal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[19]</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Outros fatores psicológicos também influenciam na qualidade do equilíbrio: em ginastas com maior ansiedade, observou-se pior desempenho, com maiores oscilações posturais. Já atletas com maior autoconfiança apresentaram</w:t>
      </w:r>
      <w:r w:rsidRPr="00F818B9">
        <w:rPr>
          <w:rFonts w:ascii="Times New Roman" w:eastAsia="Times New Roman" w:hAnsi="Times New Roman" w:cs="Times New Roman"/>
          <w:b/>
        </w:rPr>
        <w:t xml:space="preserve"> </w:t>
      </w:r>
      <w:r w:rsidRPr="00F818B9">
        <w:rPr>
          <w:rFonts w:ascii="Times New Roman" w:eastAsia="Times New Roman" w:hAnsi="Times New Roman" w:cs="Times New Roman"/>
        </w:rPr>
        <w:t xml:space="preserve">maior tempo de sustentação e menor variabilidade postural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{"citationID":"tXKlUqsZ","properties":{"formattedCitation":"[20]","plainCitation":"[20]","noteIndex":0},"citationItems":[{"id":52,"uris":["http://zotero.org/users/17274952/items/L7ZWVBWS"],"itemData":{"id":52,"type":"article-journal","abstract":"Background: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[20]</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Estudos comparando ginastas juniores e seniores demonstraram que a experiência esportiva se traduz em maior estabilidade tanto em pé quanto em posição invertida, indicando que o nível de equilíbrio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funciona como um parâmetro de desenvolvimento técnico e de desempenho competitivo</w:t>
      </w:r>
      <w:r w:rsidRPr="00F818B9">
        <w:rPr>
          <w:rFonts w:ascii="Times New Roman" w:hAnsi="Times New Roman" w:cs="Times New Roman"/>
        </w:rPr>
        <w:t xml:space="preserve"> </w:t>
      </w:r>
      <w:r w:rsidR="003D705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{"citationID":"4bCNht1k","properties":{"formattedCitation":"[21], [22]","plainCitation":"[21], [22]","noteIndex":0},"citationItems":[{"id":47,"uris":["http://zotero.org/users/17274952/items/2VQLW2EI"],"itemData":{"id":47,"type":"article-journal","abstract":"Purpose: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3D7058" w:rsidRPr="00F818B9">
        <w:rPr>
          <w:rFonts w:ascii="Times New Roman" w:hAnsi="Times New Roman" w:cs="Times New Roman"/>
        </w:rPr>
        <w:fldChar w:fldCharType="separate"/>
      </w:r>
      <w:r w:rsidR="00A87FEA" w:rsidRPr="00F818B9">
        <w:rPr>
          <w:rFonts w:ascii="Times New Roman" w:hAnsi="Times New Roman" w:cs="Times New Roman"/>
        </w:rPr>
        <w:t>[21], [22]</w:t>
      </w:r>
      <w:r w:rsidR="003D7058" w:rsidRPr="00F818B9">
        <w:rPr>
          <w:rFonts w:ascii="Times New Roman" w:hAnsi="Times New Roman" w:cs="Times New Roman"/>
        </w:rPr>
        <w:fldChar w:fldCharType="end"/>
      </w:r>
      <w:r w:rsidRPr="00F818B9">
        <w:rPr>
          <w:rFonts w:ascii="Times New Roman" w:eastAsia="Times New Roman" w:hAnsi="Times New Roman" w:cs="Times New Roman"/>
        </w:rPr>
        <w:t>.</w:t>
      </w:r>
    </w:p>
    <w:p w14:paraId="4D72301D" w14:textId="6B93B061"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Em relação ao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iCs/>
        </w:rPr>
        <w:t xml:space="preserve"> </w:t>
      </w:r>
      <w:r w:rsidRPr="00F818B9">
        <w:rPr>
          <w:rFonts w:ascii="Times New Roman" w:eastAsia="Times New Roman" w:hAnsi="Times New Roman" w:cs="Times New Roman"/>
        </w:rPr>
        <w:t>estudos demonstram que a iniciação movimento envolve ajustes posturais antecipatórios (</w:t>
      </w:r>
      <w:proofErr w:type="spellStart"/>
      <w:r w:rsidRPr="00F818B9">
        <w:rPr>
          <w:rFonts w:ascii="Times New Roman" w:eastAsia="Times New Roman" w:hAnsi="Times New Roman" w:cs="Times New Roman"/>
        </w:rPr>
        <w:t>APAs</w:t>
      </w:r>
      <w:proofErr w:type="spellEnd"/>
      <w:r w:rsidRPr="00F818B9">
        <w:rPr>
          <w:rFonts w:ascii="Times New Roman" w:eastAsia="Times New Roman" w:hAnsi="Times New Roman" w:cs="Times New Roman"/>
        </w:rPr>
        <w:t xml:space="preserve">) que promovem um deslocamento intencional do CoP, por </w:t>
      </w:r>
      <w:r w:rsidRPr="00F818B9">
        <w:rPr>
          <w:rFonts w:ascii="Times New Roman" w:eastAsia="Times New Roman" w:hAnsi="Times New Roman" w:cs="Times New Roman"/>
        </w:rPr>
        <w:lastRenderedPageBreak/>
        <w:t>estratégias posteriores ou anteriores, para propulsionar 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à frente</w:t>
      </w:r>
      <w:r w:rsidRPr="00F818B9">
        <w:rPr>
          <w:rFonts w:ascii="Times New Roman" w:hAnsi="Times New Roman" w:cs="Times New Roman"/>
        </w:rPr>
        <w:t xml:space="preserve">. </w:t>
      </w:r>
      <w:r w:rsidRPr="00F818B9">
        <w:rPr>
          <w:rFonts w:ascii="Times New Roman" w:eastAsia="Times New Roman" w:hAnsi="Times New Roman" w:cs="Times New Roman"/>
        </w:rPr>
        <w:t xml:space="preserve">Embora essas estratégias preparatórias sejam diferentes, o resultado de execução do passo é similar, sugerindo redundância neuromuscular para alcançar o mesmo objetivo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{"citationID":"X1Ewbspc","properties":{"formattedCitation":"[23]","plainCitation":"[23]","noteIndex":0},"citationItems":[{"id":51,"uris":["http://zotero.org/users/17274952/items/IA4SHZ82"],"itemData":{"id":51,"type":"article-journal","abstract":"Background: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[23]</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Além disso, verificou-se que a aplicação de uma carga externa nos tornozelos não alterou o padrão desses </w:t>
      </w:r>
      <w:proofErr w:type="spellStart"/>
      <w:r w:rsidRPr="00F818B9">
        <w:rPr>
          <w:rFonts w:ascii="Times New Roman" w:eastAsia="Times New Roman" w:hAnsi="Times New Roman" w:cs="Times New Roman"/>
        </w:rPr>
        <w:t>APAs</w:t>
      </w:r>
      <w:proofErr w:type="spellEnd"/>
      <w:r w:rsidRPr="00F818B9">
        <w:rPr>
          <w:rFonts w:ascii="Times New Roman" w:eastAsia="Times New Roman" w:hAnsi="Times New Roman" w:cs="Times New Roman"/>
        </w:rPr>
        <w:t xml:space="preserve">, mas aumentou a magnitude das forças envolvidas, indicando que os ginastas ajustam a intensidade, e não a forma, da preparação motora para iniciar a locomoção invertida.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{"citationID":"y0h2puxq","properties":{"formattedCitation":"[24]","plainCitation":"[24]","noteIndex":0},"citationItems":[{"id":54,"uris":["http://zotero.org/users/17274952/items/3CGH6KGH"],"itemData":{"id":54,"type":"article-journal","abstract":"Anticipatory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[24]</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Embora a cadência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se assemelhe à da marcha bípede, 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é caracterizado por</w:t>
      </w:r>
      <w:r w:rsidRPr="00F818B9">
        <w:rPr>
          <w:rFonts w:ascii="Times New Roman" w:eastAsia="Times New Roman" w:hAnsi="Times New Roman" w:cs="Times New Roman"/>
          <w:b/>
        </w:rPr>
        <w:t xml:space="preserve"> </w:t>
      </w:r>
      <w:r w:rsidRPr="00F818B9">
        <w:rPr>
          <w:rFonts w:ascii="Times New Roman" w:eastAsia="Times New Roman" w:hAnsi="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{"citationID":"tmVeMC2M","properties":{"formattedCitation":"[25]","plainCitation":"[25]","noteIndex":0},"citationItems":[{"id":53,"uris":["http://zotero.org/users/17274952/items/25HVULTT"],"itemData":{"id":53,"type":"article-journal","abstract":"Handwalking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[25]</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Em contraste ao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w:t>
      </w:r>
      <w:r w:rsidRPr="00F818B9">
        <w:rPr>
          <w:rFonts w:ascii="Times New Roman" w:hAnsi="Times New Roman" w:cs="Times New Roman"/>
        </w:rPr>
        <w:t xml:space="preserve">. </w:t>
      </w:r>
    </w:p>
    <w:p w14:paraId="30AC9ABC" w14:textId="517088A0"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Sendo assim, torna-se relevante examinar de maneira integrada as variáveis que influenciam o desempenho tanto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quanto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considerando sua interação e a diversidade de contextos esportivos. Estudos anteriores já demonstraram que a estabilidade em posição invertida envolve mecanismos </w:t>
      </w:r>
      <w:proofErr w:type="spellStart"/>
      <w:r w:rsidRPr="00F818B9">
        <w:rPr>
          <w:rFonts w:ascii="Times New Roman" w:eastAsia="Times New Roman" w:hAnsi="Times New Roman" w:cs="Times New Roman"/>
        </w:rPr>
        <w:t>neuromotores</w:t>
      </w:r>
      <w:proofErr w:type="spellEnd"/>
      <w:r w:rsidRPr="00F818B9">
        <w:rPr>
          <w:rFonts w:ascii="Times New Roman" w:eastAsia="Times New Roman" w:hAnsi="Times New Roman" w:cs="Times New Roman"/>
        </w:rPr>
        <w:t xml:space="preserve"> complexos, incluindo controle postural </w:t>
      </w:r>
      <w:proofErr w:type="spellStart"/>
      <w:r w:rsidRPr="00F818B9">
        <w:rPr>
          <w:rFonts w:ascii="Times New Roman" w:eastAsia="Times New Roman" w:hAnsi="Times New Roman" w:cs="Times New Roman"/>
        </w:rPr>
        <w:t>multissegmentar</w:t>
      </w:r>
      <w:proofErr w:type="spellEnd"/>
      <w:r w:rsidRPr="00F818B9">
        <w:rPr>
          <w:rFonts w:ascii="Times New Roman" w:eastAsia="Times New Roman" w:hAnsi="Times New Roman" w:cs="Times New Roman"/>
        </w:rPr>
        <w:t xml:space="preserve">, ativação coordenada de músculos estabilizadores e mobilizadores, ajustes posturais antecipatórios e compensatórios, e integração sensório-motora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{"citationID":"U3ZsZOYN","properties":{"formattedCitation":"[2], [3], [7], [10]","plainCitation":"[2], [3], [7], [10]","noteIndex":0},"citationItems":[{"id":71,"uris":["http://zotero.org/users/17274952/items/7HMEIQK4"],"itemData":{"id":71,"type":"article-journal","abstract":"Despite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 [3], [7], [10]</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tempo de sustentação, distância percorrida e força relativa em padrões específicos de empurrar têm sido frequentemente analisadas de forma isolada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{"citationID":"83pEsn7E","properties":{"formattedCitation":"[1], [3], [7], [13]","plainCitation":"[1], [3], [7], [13]","noteIndex":0},"citationItems":[{"id":65,"uris":["http://zotero.org/users/17274952/items/LV8KSPDR"],"itemData":{"id":65,"type":"article-journal","abstract":"Handstand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[1], [3], [7], [13]</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iCs/>
        </w:rPr>
        <w:t>.</w:t>
      </w:r>
    </w:p>
    <w:p w14:paraId="68B8DBBC" w14:textId="79BD9CE0"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Dentre as variáveis de força, a literatura sugere que a estabilidade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w:t>
      </w:r>
      <w:r w:rsidRPr="00F818B9">
        <w:rPr>
          <w:rFonts w:ascii="Times New Roman" w:eastAsia="Times New Roman" w:hAnsi="Times New Roman" w:cs="Times New Roman"/>
        </w:rPr>
        <w:lastRenderedPageBreak/>
        <w:t xml:space="preserve">para o controle das oscilações corporais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{"citationID":"EABvQM3Y","properties":{"formattedCitation":"[12]","plainCitation":"[12]","noteIndex":0},"citationItems":[{"id":46,"uris":["http://zotero.org/users/17274952/items/AFVNAKE4"],"itemData":{"id":46,"type":"article-journal","abstract":"This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[12]</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Evidências também indicam que a força relativa no </w:t>
      </w:r>
      <w:proofErr w:type="spellStart"/>
      <w:r w:rsidRPr="00F818B9">
        <w:rPr>
          <w:rFonts w:ascii="Times New Roman" w:eastAsia="Times New Roman" w:hAnsi="Times New Roman" w:cs="Times New Roman"/>
          <w:i/>
          <w:iCs/>
        </w:rPr>
        <w:t>shoulder</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i/>
          <w:iCs/>
        </w:rPr>
        <w:t>press</w:t>
      </w:r>
      <w:proofErr w:type="spellEnd"/>
      <w:r w:rsidR="000E300C" w:rsidRPr="00F818B9">
        <w:rPr>
          <w:rFonts w:ascii="Times New Roman" w:eastAsia="Times New Roman" w:hAnsi="Times New Roman" w:cs="Times New Roman"/>
          <w:i/>
          <w:iCs/>
        </w:rPr>
        <w:t xml:space="preserve"> (SP)</w:t>
      </w:r>
      <w:r w:rsidRPr="00F818B9">
        <w:rPr>
          <w:rFonts w:ascii="Times New Roman" w:eastAsia="Times New Roman" w:hAnsi="Times New Roman" w:cs="Times New Roman"/>
        </w:rPr>
        <w:t xml:space="preserve">, quando ajustada à massa corporal, apresenta correlação com o desempenho no </w:t>
      </w:r>
      <w:proofErr w:type="spellStart"/>
      <w:r w:rsidRPr="00F818B9">
        <w:rPr>
          <w:rFonts w:ascii="Times New Roman" w:eastAsia="Times New Roman" w:hAnsi="Times New Roman" w:cs="Times New Roman"/>
          <w:i/>
          <w:iCs/>
        </w:rPr>
        <w:t>strict</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i/>
          <w:iCs/>
        </w:rPr>
        <w:t>handstand</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i/>
          <w:iCs/>
        </w:rPr>
        <w:t>push-up</w:t>
      </w:r>
      <w:proofErr w:type="spellEnd"/>
      <w:r w:rsidRPr="00F818B9">
        <w:rPr>
          <w:rFonts w:ascii="Times New Roman" w:eastAsia="Times New Roman" w:hAnsi="Times New Roman" w:cs="Times New Roman"/>
        </w:rPr>
        <w:t xml:space="preserve">, sugerindo que a força de empurrar acima da cabeça pode estar diretamente associada à estabilidade do ombro durante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{"citationID":"ctrGEvrj","properties":{"formattedCitation":"[26]","plainCitation":"[26]","noteIndex":0},"citationItems":[{"id":63,"uris":["http://zotero.org/users/17274952/items/3G6MAY8K"],"itemData":{"id":63,"type":"thesis","language":"pt","source":"Zotero","title":"A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[26]</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Além da força máxima, a resistência muscular tem sido apontada como fator limitante para a estabilidade prolongada, visto que a fadiga dos membros superiores compromete a capacidade de manter ajustes posturais finos [14]. Nesse sentido, estudos já demonstraram correlação significativa entre a força de empurrar de membros superiores, avaliada por meio de testes de </w:t>
      </w:r>
      <w:proofErr w:type="spellStart"/>
      <w:r w:rsidRPr="00F818B9">
        <w:rPr>
          <w:rFonts w:ascii="Times New Roman" w:eastAsia="Times New Roman" w:hAnsi="Times New Roman" w:cs="Times New Roman"/>
          <w:i/>
          <w:iCs/>
        </w:rPr>
        <w:t>push</w:t>
      </w:r>
      <w:r w:rsidRPr="00F818B9">
        <w:rPr>
          <w:rFonts w:ascii="Times New Roman" w:eastAsia="Times New Roman" w:hAnsi="Times New Roman" w:cs="Times New Roman"/>
        </w:rPr>
        <w:t>-</w:t>
      </w:r>
      <w:r w:rsidRPr="00F818B9">
        <w:rPr>
          <w:rFonts w:ascii="Times New Roman" w:eastAsia="Times New Roman" w:hAnsi="Times New Roman" w:cs="Times New Roman"/>
          <w:i/>
          <w:iCs/>
        </w:rPr>
        <w:t>ups</w:t>
      </w:r>
      <w:proofErr w:type="spellEnd"/>
      <w:r w:rsidRPr="00F818B9">
        <w:rPr>
          <w:rFonts w:ascii="Times New Roman" w:eastAsia="Times New Roman" w:hAnsi="Times New Roman" w:cs="Times New Roman"/>
        </w:rPr>
        <w:t xml:space="preserve"> máximas em um minuto, e o tempo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em ginastas jovens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Eu5VO7Kb","properties":{"formattedCitation":"[27]","plainCitation":"[27]","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[27]</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No entanto, nenhum estudo correlacionou ainda resistência a fadiga com capacidade máxima de força e outras variáveis de controle e conformação postural.</w:t>
      </w:r>
    </w:p>
    <w:p w14:paraId="16D2B967" w14:textId="47DBC96F"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As variáveis antropométricas, como o comprimento dos membros, a altura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a composição corporal, têm sido apontadas pela literatura como potenciais influenciadoras da estabilidade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{"citationID":"YPnn2fvP","properties":{"formattedCitation":"[28], [29]","plainCitation":"[28], [29]","noteIndex":0},"citationItems":[{"id":79,"uris":["http://zotero.org/users/17274952/items/JY2NY8BU"],"itemData":{"id":79,"type":"book","call-number":"612.76","edition":"4th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A."}],"issued":{"date-parts":[["2009"]]}}},{"id":80,"uris":["http://zotero.org/users/17274952/items/MRLWC2VI"],"itemData":{"id":80,"type":"article-journal","abstract":"This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[28], [29]</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Membros superiores mais longos podem atuar como alavancas mecânicas mais eficientes, pois pequenos movimentos articulares em punho ou ombro (pequenos ângulos) resultam em deslocamentos significativos do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w:t>
      </w:r>
      <w:r w:rsidR="009E1461" w:rsidRPr="00F818B9">
        <w:rPr>
          <w:rFonts w:ascii="Times New Roman" w:eastAsia="Times New Roman" w:hAnsi="Times New Roman" w:cs="Times New Roman"/>
        </w:rPr>
        <w:t xml:space="preserve"> </w:t>
      </w:r>
      <w:r w:rsidRPr="00F818B9">
        <w:rPr>
          <w:rFonts w:ascii="Times New Roman" w:eastAsia="Times New Roman" w:hAnsi="Times New Roman" w:cs="Times New Roman"/>
        </w:rPr>
        <w:t xml:space="preserve">o que potencialmente favorece correções posturais mais precisas e econômicas. Além disso, a maior envergadura poderia ampliar a base de apoio, conferindo ganhos adicionais de estabilidade </w:t>
      </w:r>
      <w:proofErr w:type="spellStart"/>
      <w:r w:rsidRPr="00F818B9">
        <w:rPr>
          <w:rFonts w:ascii="Times New Roman" w:eastAsia="Times New Roman" w:hAnsi="Times New Roman" w:cs="Times New Roman"/>
        </w:rPr>
        <w:t>mediolateral</w:t>
      </w:r>
      <w:proofErr w:type="spellEnd"/>
      <w:r w:rsidRPr="00F818B9">
        <w:rPr>
          <w:rFonts w:ascii="Times New Roman" w:eastAsia="Times New Roman" w:hAnsi="Times New Roman" w:cs="Times New Roman"/>
        </w:rPr>
        <w:t xml:space="preserve"> </w:t>
      </w:r>
      <w:r w:rsidR="00CC6D21"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{"citationID":"D1SdbLKD","properties":{"formattedCitation":"[30], [31]","plainCitation":"[30], [31]","noteIndex":0},"citationItems":[{"id":82,"uris":["http://zotero.org/users/17274952/items/J9KKGBUR"],"itemData":{"id":82,"type":"article-journal","abstract":"The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84,"uris":["http://zotero.org/users/17274952/items/XYE5CT4P"],"itemData":{"id":84,"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sidR="00CC6D21" w:rsidRPr="00F818B9">
        <w:rPr>
          <w:rFonts w:ascii="Times New Roman" w:eastAsia="Times New Roman" w:hAnsi="Times New Roman" w:cs="Times New Roman"/>
        </w:rPr>
        <w:fldChar w:fldCharType="separate"/>
      </w:r>
      <w:r w:rsidR="00A87FEA" w:rsidRPr="00F818B9">
        <w:rPr>
          <w:rFonts w:ascii="Times New Roman" w:hAnsi="Times New Roman" w:cs="Times New Roman"/>
        </w:rPr>
        <w:t>[30], [31]</w:t>
      </w:r>
      <w:r w:rsidR="00CC6D21"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ampliam o braço de momento gravitacional, exigindo ajustes posturais mais frequentes e precisos </w:t>
      </w:r>
      <w:r w:rsidR="00CC6D21"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{"citationID":"zVC4VZGQ","properties":{"formattedCitation":"[32]","plainCitation":"[32]","noteIndex":0},"citationItems":[{"id":85,"uris":["http://zotero.org/users/17274952/items/KFMAKKGW"],"itemData":{"id":85,"type":"article-journal","container-title":"PLOS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sidR="00CC6D21" w:rsidRPr="00F818B9">
        <w:rPr>
          <w:rFonts w:ascii="Times New Roman" w:eastAsia="Times New Roman" w:hAnsi="Times New Roman" w:cs="Times New Roman"/>
        </w:rPr>
        <w:fldChar w:fldCharType="separate"/>
      </w:r>
      <w:r w:rsidR="00A87FEA" w:rsidRPr="00F818B9">
        <w:rPr>
          <w:rFonts w:ascii="Times New Roman" w:hAnsi="Times New Roman" w:cs="Times New Roman"/>
        </w:rPr>
        <w:t>[32]</w:t>
      </w:r>
      <w:r w:rsidR="00CC6D21"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sidR="00CC6D21" w:rsidRPr="00F818B9">
        <w:rPr>
          <w:rFonts w:ascii="Times New Roman" w:eastAsia="Times New Roman" w:hAnsi="Times New Roman" w:cs="Times New Roman"/>
        </w:rPr>
        <w:fldChar w:fldCharType="begin"/>
      </w:r>
      <w:r w:rsidR="00CC6D21" w:rsidRPr="00F818B9">
        <w:rPr>
          <w:rFonts w:ascii="Times New Roman" w:eastAsia="Times New Roman" w:hAnsi="Times New Roman" w:cs="Times New Roman"/>
        </w:rPr>
        <w:instrText xml:space="preserve"> ADDIN ZOTERO_ITEM CSL_CITATION {"citationID":"owvTh3Sb","properties":{"formattedCitation":"[7]","plainCitation":"[7]","noteIndex":0},"citationItems":[{"id":75,"uris":["http://zotero.org/users/17274952/items/V4I6DHIC"],"itemData":{"id":75,"type":"article-journal","abstract":"Insights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CC6D21" w:rsidRPr="00F818B9">
        <w:rPr>
          <w:rFonts w:ascii="Times New Roman" w:eastAsia="Times New Roman" w:hAnsi="Times New Roman" w:cs="Times New Roman"/>
        </w:rPr>
        <w:fldChar w:fldCharType="separate"/>
      </w:r>
      <w:r w:rsidR="00CC6D21" w:rsidRPr="00F818B9">
        <w:rPr>
          <w:rFonts w:ascii="Times New Roman" w:hAnsi="Times New Roman" w:cs="Times New Roman"/>
        </w:rPr>
        <w:t>[7]</w:t>
      </w:r>
      <w:r w:rsidR="00CC6D21"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w:t>
      </w:r>
    </w:p>
    <w:p w14:paraId="2D1F72CB" w14:textId="58FB7B65"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Adicionalmente, indicadores de controle postural, como a oscilação e a velocidade média do CoP, bem como a complexidade do equilíbrio avaliada por</w:t>
      </w:r>
      <w:r w:rsidR="00184328" w:rsidRPr="00F818B9">
        <w:rPr>
          <w:rFonts w:ascii="Times New Roman" w:eastAsia="Times New Roman" w:hAnsi="Times New Roman" w:cs="Times New Roman"/>
        </w:rPr>
        <w:t xml:space="preserve"> entropia aproximada</w:t>
      </w:r>
      <w:r w:rsidRPr="00F818B9">
        <w:rPr>
          <w:rFonts w:ascii="Times New Roman" w:eastAsia="Times New Roman" w:hAnsi="Times New Roman" w:cs="Times New Roman"/>
        </w:rPr>
        <w:t xml:space="preserve"> </w:t>
      </w:r>
      <w:r w:rsidR="00184328" w:rsidRPr="00F818B9">
        <w:rPr>
          <w:rFonts w:ascii="Times New Roman" w:eastAsia="Times New Roman" w:hAnsi="Times New Roman" w:cs="Times New Roman"/>
        </w:rPr>
        <w:t>(</w:t>
      </w:r>
      <w:proofErr w:type="spellStart"/>
      <w:r w:rsidR="007B30DC" w:rsidRPr="00F818B9">
        <w:rPr>
          <w:rFonts w:ascii="Times New Roman" w:eastAsia="Times New Roman" w:hAnsi="Times New Roman" w:cs="Times New Roman"/>
        </w:rPr>
        <w:t>ApEn</w:t>
      </w:r>
      <w:proofErr w:type="spellEnd"/>
      <w:r w:rsidR="00184328" w:rsidRPr="00F818B9">
        <w:rPr>
          <w:rFonts w:ascii="Times New Roman" w:eastAsia="Times New Roman" w:hAnsi="Times New Roman" w:cs="Times New Roman"/>
        </w:rPr>
        <w:t>)</w:t>
      </w:r>
      <w:r w:rsidRPr="00F818B9">
        <w:rPr>
          <w:rFonts w:ascii="Times New Roman" w:eastAsia="Times New Roman" w:hAnsi="Times New Roman" w:cs="Times New Roman"/>
        </w:rPr>
        <w:t xml:space="preserve">, têm sido utilizados para caracterizar a estabilidade em posição invertida.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seria esperado que um tempo maior de sustentação venha junto com um controle mais estável, como menos variações no CoP e baixa entropia o que indica habilidade </w:t>
      </w:r>
      <w:proofErr w:type="spellStart"/>
      <w:r w:rsidRPr="00F818B9">
        <w:rPr>
          <w:rFonts w:ascii="Times New Roman" w:eastAsia="Times New Roman" w:hAnsi="Times New Roman" w:cs="Times New Roman"/>
        </w:rPr>
        <w:t>neuromotora</w:t>
      </w:r>
      <w:proofErr w:type="spellEnd"/>
      <w:r w:rsidRPr="00F818B9">
        <w:rPr>
          <w:rFonts w:ascii="Times New Roman" w:eastAsia="Times New Roman" w:hAnsi="Times New Roman" w:cs="Times New Roman"/>
        </w:rPr>
        <w:t xml:space="preserve"> desenvolvida </w:t>
      </w:r>
      <w:r w:rsidR="00CC6D21" w:rsidRPr="00F818B9">
        <w:rPr>
          <w:rFonts w:ascii="Times New Roman" w:eastAsia="Times New Roman" w:hAnsi="Times New Roman" w:cs="Times New Roman"/>
        </w:rPr>
        <w:fldChar w:fldCharType="begin"/>
      </w:r>
      <w:r w:rsidR="00CC6D21" w:rsidRPr="00F818B9">
        <w:rPr>
          <w:rFonts w:ascii="Times New Roman" w:eastAsia="Times New Roman" w:hAnsi="Times New Roman" w:cs="Times New Roman"/>
        </w:rPr>
        <w:instrText xml:space="preserve"> ADDIN ZOTERO_ITEM CSL_CITATION {"citationID":"yOZv39Wi","properties":{"formattedCitation":"[4]","plainCitation":"[4]","noteIndex":0},"citationItems":[{"id":50,"uris":["http://zotero.org/users/17274952/items/RI8HJ578"],"itemData":{"id":50,"type":"article-journal","abstract":"Abstract\n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CC6D21" w:rsidRPr="00F818B9">
        <w:rPr>
          <w:rFonts w:ascii="Times New Roman" w:eastAsia="Times New Roman" w:hAnsi="Times New Roman" w:cs="Times New Roman"/>
        </w:rPr>
        <w:fldChar w:fldCharType="separate"/>
      </w:r>
      <w:r w:rsidR="00CC6D21" w:rsidRPr="00F818B9">
        <w:rPr>
          <w:rFonts w:ascii="Times New Roman" w:hAnsi="Times New Roman" w:cs="Times New Roman"/>
        </w:rPr>
        <w:t>[4]</w:t>
      </w:r>
      <w:r w:rsidR="00CC6D21"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w:t>
      </w:r>
    </w:p>
    <w:p w14:paraId="2A83AF70" w14:textId="66D8A524"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A análise cinemática dos ângulos articulares da </w:t>
      </w:r>
      <w:r w:rsidR="00D94276" w:rsidRPr="00F818B9">
        <w:rPr>
          <w:rFonts w:ascii="Times New Roman" w:eastAsia="Times New Roman" w:hAnsi="Times New Roman" w:cs="Times New Roman"/>
        </w:rPr>
        <w:t>punhos, ombros, quadril e cabeça</w:t>
      </w:r>
      <w:r w:rsidRPr="00F818B9">
        <w:rPr>
          <w:rFonts w:ascii="Times New Roman" w:eastAsia="Times New Roman" w:hAnsi="Times New Roman" w:cs="Times New Roman"/>
        </w:rPr>
        <w:t xml:space="preserve">, tem sido apontada como relevante, uma vez que o alinhamento segmentar influencia diretamente a </w:t>
      </w:r>
      <w:r w:rsidRPr="00F818B9">
        <w:rPr>
          <w:rFonts w:ascii="Times New Roman" w:eastAsia="Times New Roman" w:hAnsi="Times New Roman" w:cs="Times New Roman"/>
        </w:rPr>
        <w:lastRenderedPageBreak/>
        <w:t>distribuição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as demandas de torque sobre os estabilizadores articulares, podendo determinar estratégias distintas de manutenção do equilíbrio no </w:t>
      </w:r>
      <w:r w:rsidR="009A6CB3" w:rsidRPr="00F818B9">
        <w:rPr>
          <w:rFonts w:ascii="Times New Roman" w:eastAsia="Times New Roman" w:hAnsi="Times New Roman" w:cs="Times New Roman"/>
          <w:i/>
          <w:iCs/>
        </w:rPr>
        <w:t>HS</w:t>
      </w:r>
      <w:r w:rsidR="00AF7BFE" w:rsidRPr="00F818B9">
        <w:rPr>
          <w:rFonts w:ascii="Times New Roman" w:eastAsia="Times New Roman" w:hAnsi="Times New Roman" w:cs="Times New Roman"/>
          <w:i/>
          <w:iCs/>
        </w:rPr>
        <w:fldChar w:fldCharType="begin"/>
      </w:r>
      <w:r w:rsidR="00AF7BFE" w:rsidRPr="00F818B9">
        <w:rPr>
          <w:rFonts w:ascii="Times New Roman" w:eastAsia="Times New Roman" w:hAnsi="Times New Roman" w:cs="Times New Roman"/>
          <w:i/>
          <w:iCs/>
        </w:rPr>
        <w:instrText xml:space="preserve"> ADDIN ZOTERO_ITEM CSL_CITATION {"citationID":"VriBlMIh","properties":{"formattedCitation":"[1]","plainCitation":"[1]","noteIndex":0},"citationItems":[{"id":65,"uris":["http://zotero.org/users/17274952/items/LV8KSPDR"],"itemData":{"id":65,"type":"article-journal","abstract":"Handstand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F7BFE" w:rsidRPr="00F818B9">
        <w:rPr>
          <w:rFonts w:ascii="Times New Roman" w:eastAsia="Times New Roman" w:hAnsi="Times New Roman" w:cs="Times New Roman"/>
          <w:i/>
          <w:iCs/>
        </w:rPr>
        <w:fldChar w:fldCharType="separate"/>
      </w:r>
      <w:r w:rsidR="00AF7BFE" w:rsidRPr="00F818B9">
        <w:rPr>
          <w:rFonts w:ascii="Times New Roman" w:hAnsi="Times New Roman" w:cs="Times New Roman"/>
        </w:rPr>
        <w:t>[1]</w:t>
      </w:r>
      <w:r w:rsidR="00AF7BFE" w:rsidRPr="00F818B9">
        <w:rPr>
          <w:rFonts w:ascii="Times New Roman" w:eastAsia="Times New Roman" w:hAnsi="Times New Roman" w:cs="Times New Roman"/>
          <w:i/>
          <w:iCs/>
        </w:rPr>
        <w:fldChar w:fldCharType="end"/>
      </w:r>
      <w:r w:rsidRPr="00F818B9">
        <w:rPr>
          <w:rFonts w:ascii="Times New Roman" w:eastAsia="Times New Roman" w:hAnsi="Times New Roman" w:cs="Times New Roman"/>
        </w:rPr>
        <w:t xml:space="preserve">. Apesar de amplamente abordado em trabalhos sobre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sidR="009A6CB3" w:rsidRPr="00F818B9">
        <w:rPr>
          <w:rFonts w:ascii="Times New Roman" w:eastAsia="Times New Roman" w:hAnsi="Times New Roman" w:cs="Times New Roman"/>
          <w:i/>
          <w:iCs/>
        </w:rPr>
        <w:t>HS</w:t>
      </w:r>
      <w:r w:rsidR="00AF7BFE" w:rsidRPr="00F818B9">
        <w:rPr>
          <w:rFonts w:ascii="Times New Roman" w:eastAsia="Times New Roman" w:hAnsi="Times New Roman" w:cs="Times New Roman"/>
          <w:i/>
        </w:rPr>
        <w:fldChar w:fldCharType="begin"/>
      </w:r>
      <w:r w:rsidR="00AF7BFE" w:rsidRPr="00F818B9">
        <w:rPr>
          <w:rFonts w:ascii="Times New Roman" w:eastAsia="Times New Roman" w:hAnsi="Times New Roman" w:cs="Times New Roman"/>
          <w:i/>
        </w:rPr>
        <w:instrText xml:space="preserve"> ADDIN ZOTERO_ITEM CSL_CITATION {"citationID":"wKey6hKL","properties":{"formattedCitation":"[2]","plainCitation":"[2]","noteIndex":0},"citationItems":[{"id":71,"uris":["http://zotero.org/users/17274952/items/7HMEIQK4"],"itemData":{"id":71,"type":"article-journal","abstract":"Despite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AF7BFE" w:rsidRPr="00F818B9">
        <w:rPr>
          <w:rFonts w:ascii="Times New Roman" w:eastAsia="Times New Roman" w:hAnsi="Times New Roman" w:cs="Times New Roman"/>
          <w:i/>
        </w:rPr>
        <w:fldChar w:fldCharType="separate"/>
      </w:r>
      <w:r w:rsidR="00AF7BFE" w:rsidRPr="00F818B9">
        <w:rPr>
          <w:rFonts w:ascii="Times New Roman" w:hAnsi="Times New Roman" w:cs="Times New Roman"/>
        </w:rPr>
        <w:t>[2]</w:t>
      </w:r>
      <w:r w:rsidR="00AF7BFE" w:rsidRPr="00F818B9">
        <w:rPr>
          <w:rFonts w:ascii="Times New Roman" w:eastAsia="Times New Roman" w:hAnsi="Times New Roman" w:cs="Times New Roman"/>
          <w:i/>
        </w:rPr>
        <w:fldChar w:fldCharType="end"/>
      </w:r>
      <w:r w:rsidRPr="00F818B9">
        <w:rPr>
          <w:rFonts w:ascii="Times New Roman" w:eastAsia="Times New Roman" w:hAnsi="Times New Roman" w:cs="Times New Roman"/>
          <w:i/>
        </w:rPr>
        <w:t>.</w:t>
      </w:r>
      <w:r w:rsidRPr="00F818B9">
        <w:rPr>
          <w:rFonts w:ascii="Times New Roman" w:eastAsia="Times New Roman" w:hAnsi="Times New Roman" w:cs="Times New Roman"/>
        </w:rPr>
        <w:t xml:space="preserve"> Essa incerteza é ampliada pela escassez de estudos que investiguem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em modalidades além da ginástica artística, nas quais se observa estratégias de equilíbrio eficazes mesmo em alinhamentos distintos.</w:t>
      </w:r>
    </w:p>
    <w:p w14:paraId="18EE1F6D" w14:textId="39624C14"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hAnsi="Times New Roman" w:cs="Times New Roman"/>
        </w:rPr>
        <w:t xml:space="preserve">No </w:t>
      </w:r>
      <w:r w:rsidR="009A6CB3" w:rsidRPr="00F818B9">
        <w:rPr>
          <w:rFonts w:ascii="Times New Roman" w:hAnsi="Times New Roman" w:cs="Times New Roman"/>
          <w:i/>
          <w:iCs/>
        </w:rPr>
        <w:t>HS</w:t>
      </w:r>
      <w:r w:rsidRPr="00F818B9">
        <w:rPr>
          <w:rFonts w:ascii="Times New Roman" w:hAnsi="Times New Roman" w:cs="Times New Roman"/>
        </w:rPr>
        <w:t xml:space="preserve">, o tempo máximo de sustentação tem sido utilizado como parâmetro de desempenho </w:t>
      </w:r>
      <w:r w:rsidR="00AF7B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{"citationID":"DjmdKVKH","properties":{"formattedCitation":"[2], [20], [22], [27]","plainCitation":"[2], [20], [22], [27]","noteIndex":0},"citationItems":[{"id":71,"uris":["http://zotero.org/users/17274952/items/7HMEIQK4"],"itemData":{"id":71,"type":"article-journal","abstract":"Despite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AF7BFE" w:rsidRPr="00F818B9">
        <w:rPr>
          <w:rFonts w:ascii="Times New Roman" w:hAnsi="Times New Roman" w:cs="Times New Roman"/>
        </w:rPr>
        <w:fldChar w:fldCharType="separate"/>
      </w:r>
      <w:r w:rsidR="00A87FEA" w:rsidRPr="00F818B9">
        <w:rPr>
          <w:rFonts w:ascii="Times New Roman" w:hAnsi="Times New Roman" w:cs="Times New Roman"/>
        </w:rPr>
        <w:t>[2], [20], [22], [27]</w:t>
      </w:r>
      <w:r w:rsidR="00AF7BFE" w:rsidRPr="00F818B9">
        <w:rPr>
          <w:rFonts w:ascii="Times New Roman" w:hAnsi="Times New Roman" w:cs="Times New Roman"/>
        </w:rPr>
        <w:fldChar w:fldCharType="end"/>
      </w:r>
      <w:r w:rsidRPr="00F818B9">
        <w:rPr>
          <w:rFonts w:ascii="Times New Roman" w:hAnsi="Times New Roman" w:cs="Times New Roman"/>
        </w:rPr>
        <w:t xml:space="preserve">. Enquanto que no </w:t>
      </w:r>
      <w:r w:rsidR="009A6CB3" w:rsidRPr="00F818B9">
        <w:rPr>
          <w:rFonts w:ascii="Times New Roman" w:hAnsi="Times New Roman" w:cs="Times New Roman"/>
          <w:i/>
          <w:iCs/>
        </w:rPr>
        <w:t>HSW</w:t>
      </w:r>
      <w:r w:rsidRPr="00F818B9">
        <w:rPr>
          <w:rFonts w:ascii="Times New Roman" w:hAnsi="Times New Roman" w:cs="Times New Roman"/>
        </w:rPr>
        <w:t>, os poucos estudos publicados até o momento concentraram-se em aspectos de desempenho a partir de parâmetros iniciais do deslocamento e de controle motor, como as</w:t>
      </w:r>
      <w:r w:rsidRPr="00F818B9">
        <w:rPr>
          <w:rFonts w:ascii="Times New Roman" w:hAnsi="Times New Roman" w:cs="Times New Roman"/>
          <w:b/>
          <w:bCs/>
        </w:rPr>
        <w:t xml:space="preserve"> </w:t>
      </w:r>
      <w:r w:rsidRPr="00F818B9">
        <w:rPr>
          <w:rStyle w:val="Forte"/>
          <w:rFonts w:ascii="Times New Roman" w:hAnsi="Times New Roman" w:cs="Times New Roman"/>
          <w:b w:val="0"/>
          <w:bCs w:val="0"/>
        </w:rPr>
        <w:t xml:space="preserve">forças de reação ao solo, coordenação </w:t>
      </w:r>
      <w:proofErr w:type="spellStart"/>
      <w:r w:rsidRPr="00F818B9">
        <w:rPr>
          <w:rStyle w:val="Forte"/>
          <w:rFonts w:ascii="Times New Roman" w:hAnsi="Times New Roman" w:cs="Times New Roman"/>
          <w:b w:val="0"/>
          <w:bCs w:val="0"/>
        </w:rPr>
        <w:t>intersegmentar</w:t>
      </w:r>
      <w:proofErr w:type="spellEnd"/>
      <w:r w:rsidRPr="00F818B9">
        <w:rPr>
          <w:rStyle w:val="Forte"/>
          <w:rFonts w:ascii="Times New Roman" w:hAnsi="Times New Roman" w:cs="Times New Roman"/>
          <w:b w:val="0"/>
          <w:bCs w:val="0"/>
        </w:rPr>
        <w:t xml:space="preserve"> e </w:t>
      </w:r>
      <w:proofErr w:type="spellStart"/>
      <w:r w:rsidRPr="00F818B9">
        <w:rPr>
          <w:rStyle w:val="Forte"/>
          <w:rFonts w:ascii="Times New Roman" w:hAnsi="Times New Roman" w:cs="Times New Roman"/>
          <w:b w:val="0"/>
          <w:bCs w:val="0"/>
        </w:rPr>
        <w:t>APAs</w:t>
      </w:r>
      <w:proofErr w:type="spellEnd"/>
      <w:r w:rsidRPr="00F818B9">
        <w:rPr>
          <w:rStyle w:val="Forte"/>
          <w:rFonts w:ascii="Times New Roman" w:hAnsi="Times New Roman" w:cs="Times New Roman"/>
          <w:b w:val="0"/>
          <w:bCs w:val="0"/>
        </w:rPr>
        <w:t xml:space="preserve"> no momento da saída</w:t>
      </w:r>
      <w:r w:rsidRPr="00F818B9">
        <w:rPr>
          <w:rFonts w:ascii="Times New Roman" w:hAnsi="Times New Roman" w:cs="Times New Roman"/>
        </w:rPr>
        <w:t xml:space="preserve"> </w:t>
      </w:r>
      <w:r w:rsidR="00AF7B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{"citationID":"a4K8YdQy","properties":{"formattedCitation":"[23]","plainCitation":"[23]","noteIndex":0},"citationItems":[{"id":51,"uris":["http://zotero.org/users/17274952/items/IA4SHZ82"],"itemData":{"id":51,"type":"article-journal","abstract":"Background: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AF7BFE" w:rsidRPr="00F818B9">
        <w:rPr>
          <w:rFonts w:ascii="Times New Roman" w:hAnsi="Times New Roman" w:cs="Times New Roman"/>
        </w:rPr>
        <w:fldChar w:fldCharType="separate"/>
      </w:r>
      <w:r w:rsidR="00A87FEA" w:rsidRPr="00F818B9">
        <w:rPr>
          <w:rFonts w:ascii="Times New Roman" w:hAnsi="Times New Roman" w:cs="Times New Roman"/>
        </w:rPr>
        <w:t>[23]</w:t>
      </w:r>
      <w:r w:rsidR="00AF7BFE" w:rsidRPr="00F818B9">
        <w:rPr>
          <w:rFonts w:ascii="Times New Roman" w:hAnsi="Times New Roman" w:cs="Times New Roman"/>
        </w:rPr>
        <w:fldChar w:fldCharType="end"/>
      </w:r>
      <w:r w:rsidRPr="00F818B9">
        <w:rPr>
          <w:rFonts w:ascii="Times New Roman" w:hAnsi="Times New Roman" w:cs="Times New Roman"/>
        </w:rPr>
        <w:t xml:space="preserve">, os efeitos de cargas adicionais sobre </w:t>
      </w:r>
      <w:proofErr w:type="spellStart"/>
      <w:r w:rsidRPr="00F818B9">
        <w:rPr>
          <w:rFonts w:ascii="Times New Roman" w:hAnsi="Times New Roman" w:cs="Times New Roman"/>
        </w:rPr>
        <w:t>APAs</w:t>
      </w:r>
      <w:proofErr w:type="spellEnd"/>
      <w:r w:rsidRPr="00F818B9">
        <w:rPr>
          <w:rFonts w:ascii="Times New Roman" w:hAnsi="Times New Roman" w:cs="Times New Roman"/>
        </w:rPr>
        <w:t xml:space="preserve"> </w:t>
      </w:r>
      <w:r w:rsidR="00AF7B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{"citationID":"hx7Pj605","properties":{"formattedCitation":"[24]","plainCitation":"[24]","noteIndex":0},"citationItems":[{"id":54,"uris":["http://zotero.org/users/17274952/items/3CGH6KGH"],"itemData":{"id":54,"type":"article-journal","abstract":"Anticipatory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AF7BFE" w:rsidRPr="00F818B9">
        <w:rPr>
          <w:rFonts w:ascii="Times New Roman" w:hAnsi="Times New Roman" w:cs="Times New Roman"/>
        </w:rPr>
        <w:fldChar w:fldCharType="separate"/>
      </w:r>
      <w:r w:rsidR="00A87FEA" w:rsidRPr="00F818B9">
        <w:rPr>
          <w:rFonts w:ascii="Times New Roman" w:hAnsi="Times New Roman" w:cs="Times New Roman"/>
        </w:rPr>
        <w:t>[24]</w:t>
      </w:r>
      <w:r w:rsidR="00AF7BFE" w:rsidRPr="00F818B9">
        <w:rPr>
          <w:rFonts w:ascii="Times New Roman" w:hAnsi="Times New Roman" w:cs="Times New Roman"/>
        </w:rPr>
        <w:fldChar w:fldCharType="end"/>
      </w:r>
      <w:r w:rsidRPr="00F818B9">
        <w:rPr>
          <w:rFonts w:ascii="Times New Roman" w:hAnsi="Times New Roman" w:cs="Times New Roman"/>
        </w:rPr>
        <w:t xml:space="preserve"> e comparações de coordenação com a marcha bípede </w:t>
      </w:r>
      <w:r w:rsidR="000C7F6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{"citationID":"xceGd1LY","properties":{"formattedCitation":"[25]","plainCitation":"[25]","noteIndex":0},"citationItems":[{"id":53,"uris":["http://zotero.org/users/17274952/items/25HVULTT"],"itemData":{"id":53,"type":"article-journal","abstract":"Handwalking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sidRPr="00F818B9">
        <w:rPr>
          <w:rFonts w:ascii="Times New Roman" w:hAnsi="Times New Roman" w:cs="Times New Roman"/>
        </w:rPr>
        <w:fldChar w:fldCharType="separate"/>
      </w:r>
      <w:r w:rsidR="00A87FEA" w:rsidRPr="00F818B9">
        <w:rPr>
          <w:rFonts w:ascii="Times New Roman" w:hAnsi="Times New Roman" w:cs="Times New Roman"/>
        </w:rPr>
        <w:t>[25]</w:t>
      </w:r>
      <w:r w:rsidR="000C7F68" w:rsidRPr="00F818B9">
        <w:rPr>
          <w:rFonts w:ascii="Times New Roman" w:hAnsi="Times New Roman" w:cs="Times New Roman"/>
        </w:rPr>
        <w:fldChar w:fldCharType="end"/>
      </w:r>
      <w:r w:rsidRPr="00F818B9">
        <w:rPr>
          <w:rFonts w:ascii="Times New Roman" w:hAnsi="Times New Roman" w:cs="Times New Roman"/>
        </w:rPr>
        <w:t xml:space="preserve">. Sendo assim, avaliar também variáveis espaço-temporais, como distância percorrida, tempo de execução e velocidade média, poderiam oferecer uma </w:t>
      </w:r>
      <w:proofErr w:type="spellStart"/>
      <w:r w:rsidRPr="00F818B9">
        <w:rPr>
          <w:rFonts w:ascii="Times New Roman" w:hAnsi="Times New Roman" w:cs="Times New Roman"/>
        </w:rPr>
        <w:t>uma</w:t>
      </w:r>
      <w:proofErr w:type="spellEnd"/>
      <w:r w:rsidRPr="00F818B9">
        <w:rPr>
          <w:rFonts w:ascii="Times New Roman" w:hAnsi="Times New Roman" w:cs="Times New Roman"/>
        </w:rPr>
        <w:t xml:space="preserve"> visão mais integrada e completa dos padrões de deslocamento</w:t>
      </w:r>
      <w:r w:rsidRPr="00F818B9">
        <w:rPr>
          <w:rFonts w:ascii="Times New Roman" w:eastAsia="Times New Roman" w:hAnsi="Times New Roman" w:cs="Times New Roman"/>
        </w:rPr>
        <w:t xml:space="preserve">. </w:t>
      </w:r>
      <w:r w:rsidRPr="00F818B9">
        <w:rPr>
          <w:rFonts w:ascii="Times New Roman" w:hAnsi="Times New Roman" w:cs="Times New Roman"/>
        </w:rPr>
        <w:t xml:space="preserve"> </w:t>
      </w:r>
      <w:r w:rsidRPr="00F818B9">
        <w:rPr>
          <w:rFonts w:ascii="Times New Roman" w:eastAsia="Times New Roman" w:hAnsi="Times New Roman" w:cs="Times New Roman"/>
        </w:rPr>
        <w:t xml:space="preserve">Verificou-se que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w:t>
      </w:r>
      <w:r w:rsidR="000C7F6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{"citationID":"H3D9CMAC","properties":{"formattedCitation":"[25]","plainCitation":"[25]","noteIndex":0},"citationItems":[{"id":53,"uris":["http://zotero.org/users/17274952/items/25HVULTT"],"itemData":{"id":53,"type":"article-journal","abstract":"Handwalking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sidRPr="00F818B9">
        <w:rPr>
          <w:rFonts w:ascii="Times New Roman" w:eastAsia="Times New Roman" w:hAnsi="Times New Roman" w:cs="Times New Roman"/>
        </w:rPr>
        <w:fldChar w:fldCharType="separate"/>
      </w:r>
      <w:r w:rsidR="00A87FEA" w:rsidRPr="00F818B9">
        <w:rPr>
          <w:rFonts w:ascii="Times New Roman" w:hAnsi="Times New Roman" w:cs="Times New Roman"/>
        </w:rPr>
        <w:t>[25]</w:t>
      </w:r>
      <w:r w:rsidR="000C7F6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Além disso, a cadência, comprimento médio das passadas, tempo de contato das mãos com o solo, tempo em duplo suporte</w:t>
      </w:r>
      <w:r w:rsidR="00DA4F88" w:rsidRPr="00F818B9">
        <w:rPr>
          <w:rFonts w:ascii="Times New Roman" w:eastAsia="Times New Roman" w:hAnsi="Times New Roman" w:cs="Times New Roman"/>
        </w:rPr>
        <w:t xml:space="preserve"> e</w:t>
      </w:r>
      <w:r w:rsidRPr="00F818B9">
        <w:rPr>
          <w:rFonts w:ascii="Times New Roman" w:eastAsia="Times New Roman" w:hAnsi="Times New Roman" w:cs="Times New Roman"/>
        </w:rPr>
        <w:t xml:space="preserv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w:t>
      </w:r>
      <w:proofErr w:type="spellStart"/>
      <w:r w:rsidRPr="00F818B9">
        <w:rPr>
          <w:rFonts w:ascii="Times New Roman" w:eastAsia="Times New Roman" w:hAnsi="Times New Roman" w:cs="Times New Roman"/>
        </w:rPr>
        <w:t>mediolateral</w:t>
      </w:r>
      <w:proofErr w:type="spellEnd"/>
      <w:r w:rsidRPr="00F818B9">
        <w:rPr>
          <w:rFonts w:ascii="Times New Roman" w:eastAsia="Times New Roman" w:hAnsi="Times New Roman" w:cs="Times New Roman"/>
        </w:rPr>
        <w:t xml:space="preserve">, melhorando a previsão e o controle de perturbações durante 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ao passo que passadas mais curtas e rápidas podem indicar estratégias voltadas à propulsão e velocidade. Nesse contexto, o tempo máximo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poderia influenciar também nos parâmetros espaço-temporais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sugerindo uma possível transferência de habilidades entre as condições estática e dinâmica.</w:t>
      </w:r>
    </w:p>
    <w:p w14:paraId="023853DF" w14:textId="1F9A0FBD" w:rsidR="00F042A2" w:rsidRPr="00F818B9" w:rsidRDefault="00F042A2" w:rsidP="000F3F46">
      <w:pPr>
        <w:spacing w:line="360" w:lineRule="auto"/>
        <w:ind w:firstLine="426"/>
        <w:rPr>
          <w:rFonts w:ascii="Times New Roman" w:hAnsi="Times New Roman" w:cs="Times New Roman"/>
        </w:rPr>
      </w:pPr>
      <w:r w:rsidRPr="00F818B9">
        <w:rPr>
          <w:rFonts w:ascii="Times New Roman" w:hAnsi="Times New Roman" w:cs="Times New Roman"/>
        </w:rPr>
        <w:lastRenderedPageBreak/>
        <w:t xml:space="preserve">O tempo de prática na modalidade em que o </w:t>
      </w:r>
      <w:r w:rsidR="009A6CB3" w:rsidRPr="00F818B9">
        <w:rPr>
          <w:rFonts w:ascii="Times New Roman" w:hAnsi="Times New Roman" w:cs="Times New Roman"/>
          <w:i/>
          <w:iCs/>
        </w:rPr>
        <w:t>HS</w:t>
      </w:r>
      <w:r w:rsidRPr="00F818B9">
        <w:rPr>
          <w:rFonts w:ascii="Times New Roman" w:hAnsi="Times New Roman" w:cs="Times New Roman"/>
        </w:rPr>
        <w:t xml:space="preserve"> é treinado parece exercer papel importante na estabilidade e no controle postural. </w:t>
      </w:r>
      <w:r w:rsidRPr="00F818B9">
        <w:rPr>
          <w:rFonts w:ascii="Times New Roman" w:eastAsia="Times New Roman" w:hAnsi="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sidR="000C7F6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{"citationID":"aD1c6zGB","properties":{"formattedCitation":"[22]","plainCitation":"[22]","noteIndex":0},"citationItems":[{"id":61,"uris":["http://zotero.org/users/17274952/items/3VJT24K4"],"itemData":{"id":61,"type":"article-journal","abstract":"Background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0C7F68" w:rsidRPr="00F818B9">
        <w:rPr>
          <w:rFonts w:ascii="Times New Roman" w:eastAsia="Times New Roman" w:hAnsi="Times New Roman" w:cs="Times New Roman"/>
        </w:rPr>
        <w:fldChar w:fldCharType="separate"/>
      </w:r>
      <w:r w:rsidR="00A87FEA" w:rsidRPr="00F818B9">
        <w:rPr>
          <w:rFonts w:ascii="Times New Roman" w:hAnsi="Times New Roman" w:cs="Times New Roman"/>
        </w:rPr>
        <w:t>[22]</w:t>
      </w:r>
      <w:r w:rsidR="000C7F6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No contexto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maior tempo de prática tende a refletir não apenas em maior resistência de sustentação e controle postural estático, mas também em proficiência no deslocamento em inversão. </w:t>
      </w:r>
      <w:r w:rsidRPr="00F818B9">
        <w:rPr>
          <w:rFonts w:ascii="Times New Roman" w:hAnsi="Times New Roman" w:cs="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sidR="000C7F6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{"citationID":"q8q8Ieeo","properties":{"formattedCitation":"[33], [34]","plainCitation":"[33], [34]","noteIndex":0},"citationItems":[{"id":90,"uris":["http://zotero.org/users/17274952/items/VBUIJ4XH"],"itemData":{"id":90,"type":"article-journal","abstract":"Certain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stance","author":[{"family":"Abrahamová","given":"D"},{"family":"Hlavačka","given":"F"}],"issued":{"date-parts":[["2008"]]}}},{"id":91,"uris":["http://zotero.org/users/17274952/items/PNSQRZAW"],"itemData":{"id":91,"type":"article-journal","container-title":"The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sidR="000C7F68" w:rsidRPr="00F818B9">
        <w:rPr>
          <w:rFonts w:ascii="Times New Roman" w:hAnsi="Times New Roman" w:cs="Times New Roman"/>
        </w:rPr>
        <w:fldChar w:fldCharType="separate"/>
      </w:r>
      <w:r w:rsidR="00A87FEA" w:rsidRPr="00F818B9">
        <w:rPr>
          <w:rFonts w:ascii="Times New Roman" w:hAnsi="Times New Roman" w:cs="Times New Roman"/>
        </w:rPr>
        <w:t>[33], [34]</w:t>
      </w:r>
      <w:r w:rsidR="000C7F68" w:rsidRPr="00F818B9">
        <w:rPr>
          <w:rFonts w:ascii="Times New Roman" w:hAnsi="Times New Roman" w:cs="Times New Roman"/>
        </w:rPr>
        <w:fldChar w:fldCharType="end"/>
      </w:r>
      <w:r w:rsidRPr="00F818B9">
        <w:rPr>
          <w:rFonts w:ascii="Times New Roman" w:eastAsia="Times New Roman" w:hAnsi="Times New Roman" w:cs="Times New Roman"/>
        </w:rPr>
        <w:t xml:space="preserve">. </w:t>
      </w:r>
      <w:r w:rsidRPr="00F818B9">
        <w:rPr>
          <w:rFonts w:ascii="Times New Roman" w:hAnsi="Times New Roman" w:cs="Times New Roman"/>
        </w:rPr>
        <w:t xml:space="preserve">Embora a idade cronológica naturalmente poderia influenciar a capacidade de equilíbrio invertido, a proficiência no </w:t>
      </w:r>
      <w:r w:rsidR="009A6CB3" w:rsidRPr="00F818B9">
        <w:rPr>
          <w:rFonts w:ascii="Times New Roman" w:hAnsi="Times New Roman" w:cs="Times New Roman"/>
          <w:i/>
          <w:iCs/>
        </w:rPr>
        <w:t>HS</w:t>
      </w:r>
      <w:r w:rsidRPr="00F818B9">
        <w:rPr>
          <w:rFonts w:ascii="Times New Roman" w:hAnsi="Times New Roman" w:cs="Times New Roman"/>
        </w:rPr>
        <w:t xml:space="preserve"> pode ser menos limitada por esses fatores biológicos.  Isso porque o </w:t>
      </w:r>
      <w:r w:rsidR="009A6CB3" w:rsidRPr="00F818B9">
        <w:rPr>
          <w:rFonts w:ascii="Times New Roman" w:hAnsi="Times New Roman" w:cs="Times New Roman"/>
          <w:i/>
          <w:iCs/>
        </w:rPr>
        <w:t>HS</w:t>
      </w:r>
      <w:r w:rsidRPr="00F818B9">
        <w:rPr>
          <w:rFonts w:ascii="Times New Roman" w:hAnsi="Times New Roman" w:cs="Times New Roman"/>
        </w:rPr>
        <w:t xml:space="preserve"> é uma habilidade motora complexa </w:t>
      </w:r>
      <w:r w:rsidR="000C7F6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{"citationID":"kKMlxHTD","properties":{"formattedCitation":"[5], [13]","plainCitation":"[5], [13]","noteIndex":0},"citationItems":[{"id":60,"uris":["http://zotero.org/users/17274952/items/6I25TH2Q"],"itemData":{"id":60,"type":"article-journal","abstract":"The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0C7F68" w:rsidRPr="00F818B9">
        <w:rPr>
          <w:rFonts w:ascii="Times New Roman" w:hAnsi="Times New Roman" w:cs="Times New Roman"/>
        </w:rPr>
        <w:fldChar w:fldCharType="separate"/>
      </w:r>
      <w:r w:rsidR="00A87FEA" w:rsidRPr="00F818B9">
        <w:rPr>
          <w:rFonts w:ascii="Times New Roman" w:hAnsi="Times New Roman" w:cs="Times New Roman"/>
        </w:rPr>
        <w:t>[5], [13]</w:t>
      </w:r>
      <w:r w:rsidR="000C7F68" w:rsidRPr="00F818B9">
        <w:rPr>
          <w:rFonts w:ascii="Times New Roman" w:hAnsi="Times New Roman" w:cs="Times New Roman"/>
        </w:rPr>
        <w:fldChar w:fldCharType="end"/>
      </w:r>
      <w:r w:rsidRPr="00F818B9">
        <w:rPr>
          <w:rFonts w:ascii="Times New Roman" w:hAnsi="Times New Roman" w:cs="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sidR="000C7F6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{"citationID":"XZ3F2iYt","properties":{"formattedCitation":"[3], [6], [7], [10]","plainCitation":"[3], [6], [7], [10]","noteIndex":0},"citationItems":[{"id":59,"uris":["http://zotero.org/users/17274952/items/P82NI7IB"],"itemData":{"id":59,"type":"article-journal","abstract":"KERWIN,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0C7F68" w:rsidRPr="00F818B9">
        <w:rPr>
          <w:rFonts w:ascii="Times New Roman" w:hAnsi="Times New Roman" w:cs="Times New Roman"/>
        </w:rPr>
        <w:fldChar w:fldCharType="separate"/>
      </w:r>
      <w:r w:rsidR="00A87FEA" w:rsidRPr="00F818B9">
        <w:rPr>
          <w:rFonts w:ascii="Times New Roman" w:hAnsi="Times New Roman" w:cs="Times New Roman"/>
        </w:rPr>
        <w:t>[3], [6], [7], [10]</w:t>
      </w:r>
      <w:r w:rsidR="000C7F68" w:rsidRPr="00F818B9">
        <w:rPr>
          <w:rFonts w:ascii="Times New Roman" w:hAnsi="Times New Roman" w:cs="Times New Roman"/>
        </w:rPr>
        <w:fldChar w:fldCharType="end"/>
      </w:r>
      <w:r w:rsidRPr="00F818B9">
        <w:rPr>
          <w:rFonts w:ascii="Times New Roman" w:hAnsi="Times New Roman" w:cs="Times New Roman"/>
        </w:rPr>
        <w:t>, que podem compensar os declínios fisiológicos associados à idade</w:t>
      </w:r>
      <w:r w:rsidR="000C7F68" w:rsidRPr="00F818B9">
        <w:rPr>
          <w:rFonts w:ascii="Times New Roman" w:hAnsi="Times New Roman" w:cs="Times New Roman"/>
        </w:rPr>
        <w:t xml:space="preserve"> </w:t>
      </w:r>
      <w:r w:rsidR="0017108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{"citationID":"9STHEf6U","properties":{"formattedCitation":"[35], [36]","plainCitation":"[35], [36]","noteIndex":0},"citationItems":[{"id":110,"uris":["http://zotero.org/users/17274952/items/7J2ECZB3"],"itemData":{"id":110,"type":"article-journal","container-title":"Psychological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T."},{"family":"Tesch-Römer","given":"Clemens"}],"issued":{"date-parts":[["1993",7]]}}},{"id":109,"uris":["http://zotero.org/users/17274952/items/BEZRHGAH"],"itemData":{"id":109,"type":"article-journal","container-title":"Neuroscience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sidR="00171088" w:rsidRPr="00F818B9">
        <w:rPr>
          <w:rFonts w:ascii="Times New Roman" w:hAnsi="Times New Roman" w:cs="Times New Roman"/>
        </w:rPr>
        <w:fldChar w:fldCharType="separate"/>
      </w:r>
      <w:r w:rsidR="00A87FEA" w:rsidRPr="00F818B9">
        <w:rPr>
          <w:rFonts w:ascii="Times New Roman" w:hAnsi="Times New Roman" w:cs="Times New Roman"/>
        </w:rPr>
        <w:t>[35], [36]</w:t>
      </w:r>
      <w:r w:rsidR="00171088" w:rsidRPr="00F818B9">
        <w:rPr>
          <w:rFonts w:ascii="Times New Roman" w:hAnsi="Times New Roman" w:cs="Times New Roman"/>
        </w:rPr>
        <w:fldChar w:fldCharType="end"/>
      </w:r>
      <w:r w:rsidR="00171088" w:rsidRPr="00F818B9">
        <w:rPr>
          <w:rFonts w:ascii="Times New Roman" w:hAnsi="Times New Roman" w:cs="Times New Roman"/>
        </w:rPr>
        <w:t xml:space="preserve">. </w:t>
      </w:r>
      <w:r w:rsidRPr="00F818B9">
        <w:rPr>
          <w:rFonts w:ascii="Times New Roman" w:hAnsi="Times New Roman" w:cs="Times New Roman"/>
        </w:rPr>
        <w:t>Dessa forma, a experiência específica poderia se sobrepor à idade cronológica para a definição do nível de maestria nessa tarefa.</w:t>
      </w:r>
    </w:p>
    <w:p w14:paraId="45F63920" w14:textId="522A543E" w:rsidR="00F042A2" w:rsidRPr="00F818B9" w:rsidRDefault="00F042A2" w:rsidP="000F3F46">
      <w:pPr>
        <w:spacing w:line="360" w:lineRule="auto"/>
        <w:ind w:firstLine="426"/>
        <w:rPr>
          <w:rFonts w:ascii="Times New Roman" w:eastAsia="Times New Roman" w:hAnsi="Times New Roman" w:cs="Times New Roman"/>
        </w:rPr>
      </w:pPr>
      <w:bookmarkStart w:id="2" w:name="_heading=h.3d7ijnhyh4lu"/>
      <w:bookmarkEnd w:id="2"/>
      <w:r w:rsidRPr="00F818B9">
        <w:rPr>
          <w:rFonts w:ascii="Times New Roman" w:hAnsi="Times New Roman" w:cs="Times New Roman"/>
          <w:color w:val="0F1115"/>
        </w:rPr>
        <w:t xml:space="preserve">O estudo proposto pretende integrar diferentes variáveis do desempenho no </w:t>
      </w:r>
      <w:r w:rsidR="009A6CB3" w:rsidRPr="00F818B9">
        <w:rPr>
          <w:rFonts w:ascii="Times New Roman" w:hAnsi="Times New Roman" w:cs="Times New Roman"/>
          <w:i/>
          <w:iCs/>
          <w:color w:val="0F1115"/>
        </w:rPr>
        <w:t>HS</w:t>
      </w:r>
      <w:r w:rsidRPr="00F818B9">
        <w:rPr>
          <w:rFonts w:ascii="Times New Roman" w:hAnsi="Times New Roman" w:cs="Times New Roman"/>
          <w:color w:val="0F1115"/>
        </w:rPr>
        <w:t xml:space="preserve"> e </w:t>
      </w:r>
      <w:r w:rsidR="009A6CB3" w:rsidRPr="00F818B9">
        <w:rPr>
          <w:rFonts w:ascii="Times New Roman" w:hAnsi="Times New Roman" w:cs="Times New Roman"/>
          <w:i/>
          <w:iCs/>
          <w:color w:val="0F1115"/>
        </w:rPr>
        <w:t>HSW</w:t>
      </w:r>
      <w:r w:rsidRPr="00F818B9">
        <w:rPr>
          <w:rFonts w:ascii="Times New Roman" w:hAnsi="Times New Roman" w:cs="Times New Roman"/>
          <w:color w:val="0F1115"/>
        </w:rPr>
        <w:t>, considerando essas variáveis de força, controle postural, antropometria e alinhamento articular como potenciais preditores. Assim</w:t>
      </w:r>
      <w:r w:rsidRPr="00F818B9">
        <w:rPr>
          <w:rFonts w:ascii="Times New Roman" w:eastAsia="Times New Roman" w:hAnsi="Times New Roman" w:cs="Times New Roman"/>
        </w:rPr>
        <w:t xml:space="preserve">, pretende-se compreender, por meio de uma análise espaço-temporal integrada, como diferentes combinações de força muscular, alinhamento articular, controle postural e características individuais, sua antropometria e experiência prévia, se manifestam no desempenho em posição </w:t>
      </w:r>
      <w:r w:rsidR="009E1461" w:rsidRPr="00F818B9">
        <w:rPr>
          <w:rFonts w:ascii="Times New Roman" w:eastAsia="Times New Roman" w:hAnsi="Times New Roman" w:cs="Times New Roman"/>
        </w:rPr>
        <w:t>invertida.</w:t>
      </w:r>
    </w:p>
    <w:p w14:paraId="11FA536D" w14:textId="2BBABE14" w:rsidR="00F042A2" w:rsidRPr="00F818B9" w:rsidRDefault="00F042A2" w:rsidP="000F3F46">
      <w:pPr>
        <w:spacing w:line="360" w:lineRule="auto"/>
        <w:ind w:firstLine="720"/>
        <w:rPr>
          <w:rFonts w:ascii="Times New Roman" w:eastAsia="Times New Roman" w:hAnsi="Times New Roman" w:cs="Times New Roman"/>
        </w:rPr>
      </w:pPr>
      <w:r w:rsidRPr="00F818B9">
        <w:rPr>
          <w:rFonts w:ascii="Times New Roman" w:eastAsia="Times New Roman" w:hAnsi="Times New Roman" w:cs="Times New Roman"/>
        </w:rPr>
        <w:t xml:space="preserve">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composição corporal, podem influenciar a economia e eficácia das correções posturais. A experiência prévia e a idade cronológica completam o conjunto de fatores, podendo a prática </w:t>
      </w:r>
      <w:r w:rsidRPr="00F818B9">
        <w:rPr>
          <w:rFonts w:ascii="Times New Roman" w:eastAsia="Times New Roman" w:hAnsi="Times New Roman" w:cs="Times New Roman"/>
        </w:rPr>
        <w:lastRenderedPageBreak/>
        <w:t xml:space="preserve">prolongada compensar parcialmente efeitos do envelhecimento.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o desempenho tende a refletir a consistência das passadas e o controle postural, sendo indicados por métricas espaço-temporais como distância percorrida, tempo total, velocidade média, comprimento e cadência das passadas</w:t>
      </w:r>
      <w:r w:rsidR="00DA4F88" w:rsidRPr="00F818B9">
        <w:rPr>
          <w:rFonts w:ascii="Times New Roman" w:eastAsia="Times New Roman" w:hAnsi="Times New Roman" w:cs="Times New Roman"/>
        </w:rPr>
        <w:t xml:space="preserve"> e</w:t>
      </w:r>
      <w:r w:rsidRPr="00F818B9">
        <w:rPr>
          <w:rFonts w:ascii="Times New Roman" w:eastAsia="Times New Roman" w:hAnsi="Times New Roman" w:cs="Times New Roman"/>
        </w:rPr>
        <w:t xml:space="preserve"> tempo e</w:t>
      </w:r>
      <w:r w:rsidR="00DA4F88" w:rsidRPr="00F818B9">
        <w:rPr>
          <w:rFonts w:ascii="Times New Roman" w:eastAsia="Times New Roman" w:hAnsi="Times New Roman" w:cs="Times New Roman"/>
        </w:rPr>
        <w:t>m</w:t>
      </w:r>
      <w:r w:rsidRPr="00F818B9">
        <w:rPr>
          <w:rFonts w:ascii="Times New Roman" w:eastAsia="Times New Roman" w:hAnsi="Times New Roman" w:cs="Times New Roman"/>
        </w:rPr>
        <w:t xml:space="preserve"> duplo suport</w:t>
      </w:r>
      <w:r w:rsidR="00DA4F88" w:rsidRPr="00F818B9">
        <w:rPr>
          <w:rFonts w:ascii="Times New Roman" w:eastAsia="Times New Roman" w:hAnsi="Times New Roman" w:cs="Times New Roman"/>
        </w:rPr>
        <w:t>e</w:t>
      </w:r>
      <w:r w:rsidRPr="00F818B9">
        <w:rPr>
          <w:rFonts w:ascii="Times New Roman" w:eastAsia="Times New Roman" w:hAnsi="Times New Roman" w:cs="Times New Roman"/>
        </w:rPr>
        <w:t xml:space="preserve"> Tal como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força máxima e resistência dos membros superiores e fatores antropométricos devem influenciar o desempenho dinâmico. A prática prévia e a idade também podem modular essas relações.</w:t>
      </w:r>
    </w:p>
    <w:p w14:paraId="4B5F3C10" w14:textId="3D41BF43" w:rsidR="00F042A2" w:rsidRPr="00F818B9" w:rsidRDefault="00F042A2" w:rsidP="000F3F46">
      <w:pPr>
        <w:spacing w:after="240"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14:textId="1EA7D459"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 xml:space="preserve">2    </w:t>
      </w:r>
      <w:r w:rsidR="00354F99" w:rsidRPr="00F818B9">
        <w:rPr>
          <w:rFonts w:ascii="Times New Roman" w:eastAsia="Times New Roman" w:hAnsi="Times New Roman" w:cs="Times New Roman"/>
        </w:rPr>
        <w:t>OBJETIVO GERAL</w:t>
      </w:r>
    </w:p>
    <w:p w14:paraId="4E56C355" w14:textId="794F1EDE" w:rsidR="00627A07" w:rsidRPr="00F818B9" w:rsidRDefault="00627A07"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Investigar os fatores preditores do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em praticantes de diferentes modalidades, integrando variáveis de força, controle postural, cinemática articular, antropometria, perfil de experiência prática e idade.</w:t>
      </w:r>
    </w:p>
    <w:p w14:paraId="6DC8CE3F" w14:textId="3C02B140"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2.1 Objetivos Específicos</w:t>
      </w:r>
    </w:p>
    <w:p w14:paraId="4B9D3BA0" w14:textId="605C2157" w:rsidR="00F042A2" w:rsidRPr="00F818B9" w:rsidRDefault="00F042A2"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 xml:space="preserve">a) </w:t>
      </w:r>
      <w:r w:rsidR="00656343" w:rsidRPr="00F818B9">
        <w:rPr>
          <w:rFonts w:ascii="Times New Roman" w:eastAsia="Times New Roman" w:hAnsi="Times New Roman" w:cs="Times New Roman"/>
        </w:rPr>
        <w:t>Averiguar a</w:t>
      </w:r>
      <w:r w:rsidRPr="00F818B9">
        <w:rPr>
          <w:rFonts w:ascii="Times New Roman" w:eastAsia="Times New Roman" w:hAnsi="Times New Roman" w:cs="Times New Roman"/>
        </w:rPr>
        <w:t xml:space="preserve"> contribuição relativa das variáveis de força (força máxima relativa no </w:t>
      </w:r>
      <w:r w:rsidR="000E300C" w:rsidRPr="00F818B9">
        <w:rPr>
          <w:rFonts w:ascii="Times New Roman" w:eastAsia="Times New Roman" w:hAnsi="Times New Roman" w:cs="Times New Roman"/>
          <w:i/>
          <w:iCs/>
        </w:rPr>
        <w:t>SP</w:t>
      </w:r>
      <w:r w:rsidRPr="00F818B9">
        <w:rPr>
          <w:rFonts w:ascii="Times New Roman" w:eastAsia="Times New Roman" w:hAnsi="Times New Roman" w:cs="Times New Roman"/>
        </w:rPr>
        <w:t xml:space="preserve">, força de flexores de punho e dedos, e resistência muscular em posição invertida) para o tempo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para a</w:t>
      </w:r>
      <w:r w:rsidR="00656343" w:rsidRPr="00F818B9">
        <w:rPr>
          <w:rFonts w:ascii="Times New Roman" w:eastAsia="Times New Roman" w:hAnsi="Times New Roman" w:cs="Times New Roman"/>
        </w:rPr>
        <w:t xml:space="preserve"> mediana da</w:t>
      </w:r>
      <w:r w:rsidRPr="00F818B9">
        <w:rPr>
          <w:rFonts w:ascii="Times New Roman" w:eastAsia="Times New Roman" w:hAnsi="Times New Roman" w:cs="Times New Roman"/>
        </w:rPr>
        <w:t xml:space="preserve"> distância percorrida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w:t>
      </w:r>
    </w:p>
    <w:p w14:paraId="6A0542F6" w14:textId="2B690C3A" w:rsidR="00F042A2" w:rsidRPr="00F818B9" w:rsidRDefault="00F042A2"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b) Avaliar a relação entre parâmetros de controle postural (</w:t>
      </w:r>
      <w:r w:rsidR="007B30DC" w:rsidRPr="00F818B9">
        <w:rPr>
          <w:rFonts w:ascii="Times New Roman" w:eastAsia="Times New Roman" w:hAnsi="Times New Roman" w:cs="Times New Roman"/>
        </w:rPr>
        <w:t>distância</w:t>
      </w:r>
      <w:r w:rsidR="00561E5E" w:rsidRPr="00F818B9">
        <w:rPr>
          <w:rFonts w:ascii="Times New Roman" w:eastAsia="Times New Roman" w:hAnsi="Times New Roman" w:cs="Times New Roman"/>
        </w:rPr>
        <w:t xml:space="preserve"> média</w:t>
      </w:r>
      <w:r w:rsidR="007B30DC" w:rsidRPr="00F818B9">
        <w:rPr>
          <w:rFonts w:ascii="Times New Roman" w:eastAsia="Times New Roman" w:hAnsi="Times New Roman" w:cs="Times New Roman"/>
        </w:rPr>
        <w:t xml:space="preserve"> entre </w:t>
      </w:r>
      <w:proofErr w:type="spellStart"/>
      <w:r w:rsidR="007B30DC" w:rsidRPr="00F818B9">
        <w:rPr>
          <w:rFonts w:ascii="Times New Roman" w:eastAsia="Times New Roman" w:hAnsi="Times New Roman" w:cs="Times New Roman"/>
        </w:rPr>
        <w:t>CoM</w:t>
      </w:r>
      <w:proofErr w:type="spellEnd"/>
      <w:r w:rsidR="007B30DC" w:rsidRPr="00F818B9">
        <w:rPr>
          <w:rFonts w:ascii="Times New Roman" w:eastAsia="Times New Roman" w:hAnsi="Times New Roman" w:cs="Times New Roman"/>
        </w:rPr>
        <w:t xml:space="preserve"> e</w:t>
      </w:r>
      <w:r w:rsidRPr="00F818B9">
        <w:rPr>
          <w:rFonts w:ascii="Times New Roman" w:eastAsia="Times New Roman" w:hAnsi="Times New Roman" w:cs="Times New Roman"/>
        </w:rPr>
        <w:t xml:space="preserve"> CoP,</w:t>
      </w:r>
      <w:r w:rsidR="000F763C" w:rsidRPr="00F818B9">
        <w:rPr>
          <w:rFonts w:ascii="Times New Roman" w:eastAsia="Times New Roman" w:hAnsi="Times New Roman" w:cs="Times New Roman"/>
        </w:rPr>
        <w:t xml:space="preserve"> velocidade do CoP e</w:t>
      </w:r>
      <w:r w:rsidRPr="00F818B9">
        <w:rPr>
          <w:rFonts w:ascii="Times New Roman" w:eastAsia="Times New Roman" w:hAnsi="Times New Roman" w:cs="Times New Roman"/>
        </w:rPr>
        <w:t xml:space="preserve"> </w:t>
      </w:r>
      <w:proofErr w:type="spellStart"/>
      <w:r w:rsidR="004720E6" w:rsidRPr="00F818B9">
        <w:rPr>
          <w:rFonts w:ascii="Times New Roman" w:eastAsia="Times New Roman" w:hAnsi="Times New Roman" w:cs="Times New Roman"/>
        </w:rPr>
        <w:t>ApEn</w:t>
      </w:r>
      <w:proofErr w:type="spellEnd"/>
      <w:r w:rsidR="004720E6" w:rsidRPr="00F818B9">
        <w:rPr>
          <w:rFonts w:ascii="Times New Roman" w:eastAsia="Times New Roman" w:hAnsi="Times New Roman" w:cs="Times New Roman"/>
        </w:rPr>
        <w:t>)</w:t>
      </w:r>
      <w:r w:rsidRPr="00F818B9">
        <w:rPr>
          <w:rFonts w:ascii="Times New Roman" w:eastAsia="Times New Roman" w:hAnsi="Times New Roman" w:cs="Times New Roman"/>
        </w:rPr>
        <w:t xml:space="preserve"> para o tempo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w:t>
      </w:r>
    </w:p>
    <w:p w14:paraId="66E6CF66" w14:textId="1B3455B0" w:rsidR="00F042A2" w:rsidRPr="00F818B9" w:rsidRDefault="00F042A2"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 xml:space="preserve">c) Analisar a influência de variáveis antropométricas (comprimento de membros, altura do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composição corporal) sobre a estabilidade estática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a eficiência do deslocamento </w:t>
      </w:r>
      <w:r w:rsidR="00656343" w:rsidRPr="00F818B9">
        <w:rPr>
          <w:rFonts w:ascii="Times New Roman" w:eastAsia="Times New Roman" w:hAnsi="Times New Roman" w:cs="Times New Roman"/>
        </w:rPr>
        <w:t>no</w:t>
      </w:r>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w:t>
      </w:r>
    </w:p>
    <w:p w14:paraId="3FAF7BCF" w14:textId="2EB35B49" w:rsidR="00F042A2" w:rsidRPr="00F818B9" w:rsidRDefault="00F042A2"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d) Comparar os padrões cinemáticos</w:t>
      </w:r>
      <w:r w:rsidR="004720E6" w:rsidRPr="00F818B9">
        <w:rPr>
          <w:rFonts w:ascii="Times New Roman" w:eastAsia="Times New Roman" w:hAnsi="Times New Roman" w:cs="Times New Roman"/>
        </w:rPr>
        <w:t xml:space="preserve"> atrativos</w:t>
      </w:r>
      <w:r w:rsidRPr="00F818B9">
        <w:rPr>
          <w:rFonts w:ascii="Times New Roman" w:eastAsia="Times New Roman" w:hAnsi="Times New Roman" w:cs="Times New Roman"/>
        </w:rPr>
        <w:t> </w:t>
      </w:r>
      <w:r w:rsidR="00876EA4" w:rsidRPr="00F818B9">
        <w:rPr>
          <w:rFonts w:ascii="Times New Roman" w:eastAsia="Times New Roman" w:hAnsi="Times New Roman" w:cs="Times New Roman"/>
        </w:rPr>
        <w:t xml:space="preserve">dos </w:t>
      </w:r>
      <w:r w:rsidRPr="00F818B9">
        <w:rPr>
          <w:rFonts w:ascii="Times New Roman" w:eastAsia="Times New Roman" w:hAnsi="Times New Roman" w:cs="Times New Roman"/>
        </w:rPr>
        <w:t>ângulos articulares</w:t>
      </w:r>
      <w:r w:rsidR="00876EA4" w:rsidRPr="00F818B9">
        <w:rPr>
          <w:rFonts w:ascii="Times New Roman" w:eastAsia="Times New Roman" w:hAnsi="Times New Roman" w:cs="Times New Roman"/>
        </w:rPr>
        <w:t>, através de um índice de verticalidade entre</w:t>
      </w:r>
      <w:r w:rsidRPr="00F818B9">
        <w:rPr>
          <w:rFonts w:ascii="Times New Roman" w:eastAsia="Times New Roman" w:hAnsi="Times New Roman" w:cs="Times New Roman"/>
        </w:rPr>
        <w:t xml:space="preserve"> </w:t>
      </w:r>
      <w:r w:rsidR="00D94276" w:rsidRPr="00F818B9">
        <w:rPr>
          <w:rFonts w:ascii="Times New Roman" w:eastAsia="Times New Roman" w:hAnsi="Times New Roman" w:cs="Times New Roman"/>
        </w:rPr>
        <w:t>ombros</w:t>
      </w:r>
      <w:r w:rsidR="00876EA4" w:rsidRPr="00F818B9">
        <w:rPr>
          <w:rFonts w:ascii="Times New Roman" w:eastAsia="Times New Roman" w:hAnsi="Times New Roman" w:cs="Times New Roman"/>
        </w:rPr>
        <w:t xml:space="preserve"> e </w:t>
      </w:r>
      <w:r w:rsidR="00D94276" w:rsidRPr="00F818B9">
        <w:rPr>
          <w:rFonts w:ascii="Times New Roman" w:eastAsia="Times New Roman" w:hAnsi="Times New Roman" w:cs="Times New Roman"/>
        </w:rPr>
        <w:t>quadril</w:t>
      </w:r>
      <w:r w:rsidR="000F3F46"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grau de extensão</w:t>
      </w:r>
      <w:r w:rsidR="00D94276"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cervical</w:t>
      </w:r>
      <w:r w:rsidRPr="00F818B9">
        <w:rPr>
          <w:rFonts w:ascii="Times New Roman" w:eastAsia="Times New Roman" w:hAnsi="Times New Roman" w:cs="Times New Roman"/>
        </w:rPr>
        <w:t>,</w:t>
      </w:r>
      <w:r w:rsidR="004720E6" w:rsidRPr="00F818B9">
        <w:rPr>
          <w:rFonts w:ascii="Times New Roman" w:eastAsia="Times New Roman" w:hAnsi="Times New Roman" w:cs="Times New Roman"/>
        </w:rPr>
        <w:t xml:space="preserve"> </w:t>
      </w:r>
      <w:r w:rsidRPr="00F818B9">
        <w:rPr>
          <w:rFonts w:ascii="Times New Roman" w:eastAsia="Times New Roman" w:hAnsi="Times New Roman" w:cs="Times New Roman"/>
        </w:rPr>
        <w:t>largura da base de apoio</w:t>
      </w:r>
      <w:r w:rsidR="004720E6" w:rsidRPr="00F818B9">
        <w:rPr>
          <w:rFonts w:ascii="Times New Roman" w:eastAsia="Times New Roman" w:hAnsi="Times New Roman" w:cs="Times New Roman"/>
        </w:rPr>
        <w:t xml:space="preserve"> e </w:t>
      </w:r>
      <w:r w:rsidR="00C65194" w:rsidRPr="00F818B9">
        <w:rPr>
          <w:rFonts w:ascii="Times New Roman" w:eastAsia="Times New Roman" w:hAnsi="Times New Roman" w:cs="Times New Roman"/>
        </w:rPr>
        <w:t>orientação angular das mãos</w:t>
      </w:r>
      <w:r w:rsidR="00876EA4" w:rsidRPr="00F818B9">
        <w:rPr>
          <w:rFonts w:ascii="Times New Roman" w:eastAsia="Times New Roman" w:hAnsi="Times New Roman" w:cs="Times New Roman"/>
        </w:rPr>
        <w:t>,</w:t>
      </w:r>
      <w:r w:rsidRPr="00F818B9">
        <w:rPr>
          <w:rFonts w:ascii="Times New Roman" w:eastAsia="Times New Roman" w:hAnsi="Times New Roman" w:cs="Times New Roman"/>
        </w:rPr>
        <w:t xml:space="preserve"> adotados por praticantes de diferentes níveis de proficiência e modalidades durante a execução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w:t>
      </w:r>
    </w:p>
    <w:p w14:paraId="4A2D826D" w14:textId="723E4CCD" w:rsidR="00F042A2" w:rsidRPr="00F818B9" w:rsidRDefault="004720E6"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lastRenderedPageBreak/>
        <w:t>e</w:t>
      </w:r>
      <w:r w:rsidR="00F042A2" w:rsidRPr="00F818B9">
        <w:rPr>
          <w:rFonts w:ascii="Times New Roman" w:eastAsia="Times New Roman" w:hAnsi="Times New Roman" w:cs="Times New Roman"/>
        </w:rPr>
        <w:t xml:space="preserve">) Determinar a associação entre o tempo de prática específica e a idade cronológica com o desempenho no </w:t>
      </w:r>
      <w:r w:rsidR="009A6CB3" w:rsidRPr="00F818B9">
        <w:rPr>
          <w:rFonts w:ascii="Times New Roman" w:eastAsia="Times New Roman" w:hAnsi="Times New Roman" w:cs="Times New Roman"/>
          <w:i/>
          <w:iCs/>
        </w:rPr>
        <w:t>HS</w:t>
      </w:r>
      <w:r w:rsidR="00F042A2" w:rsidRPr="00F818B9">
        <w:rPr>
          <w:rFonts w:ascii="Times New Roman" w:eastAsia="Times New Roman" w:hAnsi="Times New Roman" w:cs="Times New Roman"/>
        </w:rPr>
        <w:t xml:space="preserve"> e </w:t>
      </w:r>
      <w:r w:rsidR="009A6CB3" w:rsidRPr="00F818B9">
        <w:rPr>
          <w:rFonts w:ascii="Times New Roman" w:eastAsia="Times New Roman" w:hAnsi="Times New Roman" w:cs="Times New Roman"/>
          <w:i/>
          <w:iCs/>
        </w:rPr>
        <w:t>HSW</w:t>
      </w:r>
      <w:r w:rsidR="00F042A2" w:rsidRPr="00F818B9">
        <w:rPr>
          <w:rFonts w:ascii="Times New Roman" w:eastAsia="Times New Roman" w:hAnsi="Times New Roman" w:cs="Times New Roman"/>
        </w:rPr>
        <w:t>, testando a hipótese de que a experiência prática tem um peso preditivo maior que a idade.</w:t>
      </w:r>
    </w:p>
    <w:p w14:paraId="4EF15B59" w14:textId="5B6CCD75" w:rsidR="00F042A2" w:rsidRPr="00F818B9" w:rsidRDefault="004720E6"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f</w:t>
      </w:r>
      <w:r w:rsidR="00F042A2"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 xml:space="preserve">Identificar os </w:t>
      </w:r>
      <w:r w:rsidR="00656343" w:rsidRPr="00F818B9">
        <w:rPr>
          <w:rFonts w:ascii="Times New Roman" w:eastAsia="Times New Roman" w:hAnsi="Times New Roman" w:cs="Times New Roman"/>
        </w:rPr>
        <w:t>como os parâmetros</w:t>
      </w:r>
      <w:r w:rsidR="00876EA4" w:rsidRPr="00F818B9">
        <w:rPr>
          <w:rFonts w:ascii="Times New Roman" w:eastAsia="Times New Roman" w:hAnsi="Times New Roman" w:cs="Times New Roman"/>
        </w:rPr>
        <w:t xml:space="preserve"> espaço-temporais</w:t>
      </w:r>
      <w:r w:rsidR="00656343"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comprimento médio, cadência e variabilidades espacial e temporal das passadas</w:t>
      </w:r>
      <w:r w:rsidR="00656343" w:rsidRPr="00F818B9">
        <w:rPr>
          <w:rFonts w:ascii="Times New Roman" w:eastAsia="Times New Roman" w:hAnsi="Times New Roman" w:cs="Times New Roman"/>
        </w:rPr>
        <w:t xml:space="preserve">, influenciam no </w:t>
      </w:r>
      <w:r w:rsidR="00876EA4" w:rsidRPr="00F818B9">
        <w:rPr>
          <w:rFonts w:ascii="Times New Roman" w:eastAsia="Times New Roman" w:hAnsi="Times New Roman" w:cs="Times New Roman"/>
        </w:rPr>
        <w:t xml:space="preserve">desempenho </w:t>
      </w:r>
      <w:r w:rsidR="00656343" w:rsidRPr="00F818B9">
        <w:rPr>
          <w:rFonts w:ascii="Times New Roman" w:eastAsia="Times New Roman" w:hAnsi="Times New Roman" w:cs="Times New Roman"/>
        </w:rPr>
        <w:t>d</w:t>
      </w:r>
      <w:r w:rsidR="00876EA4" w:rsidRPr="00F818B9">
        <w:rPr>
          <w:rFonts w:ascii="Times New Roman" w:eastAsia="Times New Roman" w:hAnsi="Times New Roman" w:cs="Times New Roman"/>
        </w:rPr>
        <w:t xml:space="preserve">o </w:t>
      </w:r>
      <w:r w:rsidR="009A6CB3" w:rsidRPr="00F818B9">
        <w:rPr>
          <w:rFonts w:ascii="Times New Roman" w:eastAsia="Times New Roman" w:hAnsi="Times New Roman" w:cs="Times New Roman"/>
          <w:i/>
          <w:iCs/>
        </w:rPr>
        <w:t>HSW</w:t>
      </w:r>
      <w:r w:rsidR="00656343" w:rsidRPr="00F818B9">
        <w:rPr>
          <w:rFonts w:ascii="Times New Roman" w:eastAsia="Times New Roman" w:hAnsi="Times New Roman" w:cs="Times New Roman"/>
          <w:i/>
          <w:iCs/>
        </w:rPr>
        <w:t xml:space="preserve">. </w:t>
      </w:r>
      <w:r w:rsidR="00656343" w:rsidRPr="00F818B9">
        <w:rPr>
          <w:rFonts w:ascii="Times New Roman" w:eastAsia="Times New Roman" w:hAnsi="Times New Roman" w:cs="Times New Roman"/>
        </w:rPr>
        <w:t>Bem como descrever a</w:t>
      </w:r>
      <w:r w:rsidR="00876EA4" w:rsidRPr="00F818B9">
        <w:rPr>
          <w:rFonts w:ascii="Times New Roman" w:eastAsia="Times New Roman" w:hAnsi="Times New Roman" w:cs="Times New Roman"/>
        </w:rPr>
        <w:t>s estratégias de locomoção adotados por praticantes de diferentes modalidades</w:t>
      </w:r>
      <w:r w:rsidR="00656343" w:rsidRPr="00F818B9">
        <w:rPr>
          <w:rFonts w:ascii="Times New Roman" w:eastAsia="Times New Roman" w:hAnsi="Times New Roman" w:cs="Times New Roman"/>
        </w:rPr>
        <w:t xml:space="preserve"> através dos parâmetros: velocidade média, tempo de contato da mãos no solo e tempo em duplo suporte</w:t>
      </w:r>
      <w:r w:rsidR="00876EA4" w:rsidRPr="00F818B9">
        <w:rPr>
          <w:rFonts w:ascii="Times New Roman" w:eastAsia="Times New Roman" w:hAnsi="Times New Roman" w:cs="Times New Roman"/>
        </w:rPr>
        <w:t>.</w:t>
      </w:r>
    </w:p>
    <w:p w14:paraId="1C4A57AD" w14:textId="19F62844" w:rsidR="00F042A2" w:rsidRPr="00F818B9" w:rsidRDefault="004720E6" w:rsidP="000F3F46">
      <w:pPr>
        <w:pStyle w:val="Corpodetexto"/>
        <w:spacing w:line="360" w:lineRule="auto"/>
        <w:rPr>
          <w:rFonts w:ascii="Times New Roman" w:eastAsia="Times New Roman" w:hAnsi="Times New Roman" w:cs="Times New Roman"/>
        </w:rPr>
      </w:pPr>
      <w:r w:rsidRPr="00F818B9">
        <w:rPr>
          <w:rFonts w:ascii="Times New Roman" w:eastAsia="Times New Roman" w:hAnsi="Times New Roman" w:cs="Times New Roman"/>
        </w:rPr>
        <w:t>g</w:t>
      </w:r>
      <w:r w:rsidR="00F042A2"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 xml:space="preserve">Verificar a existência de uma possível transferência de habilidades entre o </w:t>
      </w:r>
      <w:r w:rsidR="009A6CB3" w:rsidRPr="00F818B9">
        <w:rPr>
          <w:rFonts w:ascii="Times New Roman" w:eastAsia="Times New Roman" w:hAnsi="Times New Roman" w:cs="Times New Roman"/>
          <w:i/>
          <w:iCs/>
        </w:rPr>
        <w:t>HS</w:t>
      </w:r>
      <w:r w:rsidR="00876EA4" w:rsidRPr="00F818B9">
        <w:rPr>
          <w:rFonts w:ascii="Times New Roman" w:eastAsia="Times New Roman" w:hAnsi="Times New Roman" w:cs="Times New Roman"/>
        </w:rPr>
        <w:t xml:space="preserve"> e o </w:t>
      </w:r>
      <w:r w:rsidR="009A6CB3" w:rsidRPr="00F818B9">
        <w:rPr>
          <w:rFonts w:ascii="Times New Roman" w:eastAsia="Times New Roman" w:hAnsi="Times New Roman" w:cs="Times New Roman"/>
          <w:i/>
          <w:iCs/>
        </w:rPr>
        <w:t>HSW</w:t>
      </w:r>
      <w:r w:rsidR="00876EA4" w:rsidRPr="00F818B9">
        <w:rPr>
          <w:rFonts w:ascii="Times New Roman" w:eastAsia="Times New Roman" w:hAnsi="Times New Roman" w:cs="Times New Roman"/>
        </w:rPr>
        <w:t>, correlacionando o tempo máximo de sustentação e a entropia (</w:t>
      </w:r>
      <w:proofErr w:type="spellStart"/>
      <w:r w:rsidR="00876EA4" w:rsidRPr="00F818B9">
        <w:rPr>
          <w:rFonts w:ascii="Times New Roman" w:eastAsia="Times New Roman" w:hAnsi="Times New Roman" w:cs="Times New Roman"/>
        </w:rPr>
        <w:t>ApEn</w:t>
      </w:r>
      <w:proofErr w:type="spellEnd"/>
      <w:r w:rsidR="00876EA4" w:rsidRPr="00F818B9">
        <w:rPr>
          <w:rFonts w:ascii="Times New Roman" w:eastAsia="Times New Roman" w:hAnsi="Times New Roman" w:cs="Times New Roman"/>
        </w:rPr>
        <w:t xml:space="preserve">) no </w:t>
      </w:r>
      <w:r w:rsidR="009A6CB3" w:rsidRPr="00F818B9">
        <w:rPr>
          <w:rFonts w:ascii="Times New Roman" w:eastAsia="Times New Roman" w:hAnsi="Times New Roman" w:cs="Times New Roman"/>
          <w:i/>
          <w:iCs/>
        </w:rPr>
        <w:t>HS</w:t>
      </w:r>
      <w:r w:rsidR="00876EA4" w:rsidRPr="00F818B9">
        <w:rPr>
          <w:rFonts w:ascii="Times New Roman" w:eastAsia="Times New Roman" w:hAnsi="Times New Roman" w:cs="Times New Roman"/>
        </w:rPr>
        <w:t xml:space="preserve"> com a mediana da distância percorrida no </w:t>
      </w:r>
      <w:r w:rsidR="009A6CB3" w:rsidRPr="00F818B9">
        <w:rPr>
          <w:rFonts w:ascii="Times New Roman" w:eastAsia="Times New Roman" w:hAnsi="Times New Roman" w:cs="Times New Roman"/>
          <w:i/>
          <w:iCs/>
        </w:rPr>
        <w:t>HSW</w:t>
      </w:r>
      <w:r w:rsidR="00876EA4" w:rsidRPr="00F818B9">
        <w:rPr>
          <w:rFonts w:ascii="Times New Roman" w:eastAsia="Times New Roman" w:hAnsi="Times New Roman" w:cs="Times New Roman"/>
        </w:rPr>
        <w:t>.</w:t>
      </w:r>
    </w:p>
    <w:p w14:paraId="3688E4AB" w14:textId="77777777" w:rsidR="00F042A2" w:rsidRPr="00F818B9" w:rsidRDefault="00F042A2" w:rsidP="000F3F46">
      <w:pPr>
        <w:pStyle w:val="Ttulo1"/>
        <w:spacing w:before="0" w:after="140" w:line="360" w:lineRule="auto"/>
        <w:rPr>
          <w:rFonts w:ascii="Times New Roman" w:eastAsia="Times New Roman" w:hAnsi="Times New Roman" w:cs="Times New Roman"/>
        </w:rPr>
      </w:pPr>
      <w:r w:rsidRPr="00F818B9">
        <w:rPr>
          <w:rFonts w:ascii="Times New Roman" w:eastAsia="Times New Roman" w:hAnsi="Times New Roman" w:cs="Times New Roman"/>
        </w:rPr>
        <w:t>3    MÉTODO</w:t>
      </w:r>
    </w:p>
    <w:p w14:paraId="3CB949C4" w14:textId="77777777"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3.1 Delineamento experimental</w:t>
      </w:r>
    </w:p>
    <w:p w14:paraId="717AB035" w14:textId="18A275EC" w:rsidR="000055E4" w:rsidRPr="00F818B9" w:rsidRDefault="00F042A2" w:rsidP="000F3F46">
      <w:pPr>
        <w:widowControl w:val="0"/>
        <w:spacing w:line="360" w:lineRule="auto"/>
        <w:ind w:firstLine="709"/>
        <w:rPr>
          <w:rFonts w:ascii="Times New Roman" w:eastAsia="Times New Roman" w:hAnsi="Times New Roman" w:cs="Times New Roman"/>
          <w:color w:val="000000"/>
        </w:rPr>
      </w:pPr>
      <w:r w:rsidRPr="00F818B9">
        <w:rPr>
          <w:rFonts w:ascii="Times New Roman" w:eastAsia="Times New Roman" w:hAnsi="Times New Roman" w:cs="Times New Roman"/>
        </w:rPr>
        <w:t xml:space="preserve">O estudo será observacional e transversal. </w:t>
      </w:r>
      <w:r w:rsidRPr="00F818B9">
        <w:rPr>
          <w:rFonts w:ascii="Times New Roman" w:eastAsia="Times New Roman" w:hAnsi="Times New Roman" w:cs="Times New Roman"/>
          <w:color w:val="000000"/>
        </w:rPr>
        <w:t xml:space="preserve">Dentre as variáveis de força, serão investigadas a força máxima dos flexores de punho, dos flexores dos dedos e dos músculos braço e ombro em movimentos de empurrar acima da cabeça, pela hipótese de que influenciam tanto a capacidade de sustentar o corpo invertido quanto a propulsão necessária para a locomoção em mãos no </w:t>
      </w:r>
      <w:r w:rsidR="009A6CB3" w:rsidRPr="00F818B9">
        <w:rPr>
          <w:rFonts w:ascii="Times New Roman" w:eastAsia="Times New Roman" w:hAnsi="Times New Roman" w:cs="Times New Roman"/>
          <w:i/>
          <w:iCs/>
          <w:color w:val="000000"/>
        </w:rPr>
        <w:t>HSW</w:t>
      </w:r>
      <w:r w:rsidRPr="00F818B9">
        <w:rPr>
          <w:rFonts w:ascii="Times New Roman" w:eastAsia="Times New Roman" w:hAnsi="Times New Roman" w:cs="Times New Roman"/>
          <w:color w:val="000000"/>
        </w:rPr>
        <w:t xml:space="preserve">. Evidências biomecânicas demonstram que a estabilidade no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depende de um equilíbrio ativo entre grupos musculares, destacando-se a atuação dos flexores de punho (o flexor radial do carpo, o flexor ulnar do carpo e o palmar longo), do tríceps braquial e do deltoide anterior como principais contribuintes para a manutenção da posição invertida e para o controle das oscilações corporais Além disso, existe uma correlação entre a força relativa no </w:t>
      </w:r>
      <w:r w:rsidR="000E300C" w:rsidRPr="00F818B9">
        <w:rPr>
          <w:rFonts w:ascii="Times New Roman" w:eastAsia="Times New Roman" w:hAnsi="Times New Roman" w:cs="Times New Roman"/>
          <w:i/>
          <w:color w:val="000000"/>
        </w:rPr>
        <w:t>SP</w:t>
      </w:r>
      <w:r w:rsidRPr="00F818B9">
        <w:rPr>
          <w:rFonts w:ascii="Times New Roman" w:eastAsia="Times New Roman" w:hAnsi="Times New Roman" w:cs="Times New Roman"/>
          <w:color w:val="000000"/>
        </w:rPr>
        <w:t xml:space="preserve"> em relação à massa corporal e o desempenho na flexão e extensão de cotovelo em posição invertida, o </w:t>
      </w:r>
      <w:proofErr w:type="spellStart"/>
      <w:r w:rsidRPr="00F818B9">
        <w:rPr>
          <w:rFonts w:ascii="Times New Roman" w:eastAsia="Times New Roman" w:hAnsi="Times New Roman" w:cs="Times New Roman"/>
          <w:i/>
          <w:color w:val="000000"/>
        </w:rPr>
        <w:t>strict</w:t>
      </w:r>
      <w:proofErr w:type="spellEnd"/>
      <w:r w:rsidRPr="00F818B9">
        <w:rPr>
          <w:rFonts w:ascii="Times New Roman" w:eastAsia="Times New Roman" w:hAnsi="Times New Roman" w:cs="Times New Roman"/>
          <w:i/>
          <w:color w:val="000000"/>
        </w:rPr>
        <w:t xml:space="preserve"> </w:t>
      </w:r>
      <w:proofErr w:type="spellStart"/>
      <w:r w:rsidRPr="00F818B9">
        <w:rPr>
          <w:rFonts w:ascii="Times New Roman" w:eastAsia="Times New Roman" w:hAnsi="Times New Roman" w:cs="Times New Roman"/>
          <w:i/>
          <w:color w:val="000000"/>
        </w:rPr>
        <w:t>handstand</w:t>
      </w:r>
      <w:proofErr w:type="spellEnd"/>
      <w:r w:rsidRPr="00F818B9">
        <w:rPr>
          <w:rFonts w:ascii="Times New Roman" w:eastAsia="Times New Roman" w:hAnsi="Times New Roman" w:cs="Times New Roman"/>
          <w:i/>
          <w:color w:val="000000"/>
        </w:rPr>
        <w:t xml:space="preserve"> </w:t>
      </w:r>
      <w:proofErr w:type="spellStart"/>
      <w:r w:rsidRPr="00F818B9">
        <w:rPr>
          <w:rFonts w:ascii="Times New Roman" w:eastAsia="Times New Roman" w:hAnsi="Times New Roman" w:cs="Times New Roman"/>
          <w:i/>
          <w:color w:val="000000"/>
        </w:rPr>
        <w:t>push-up</w:t>
      </w:r>
      <w:proofErr w:type="spellEnd"/>
      <w:r w:rsidRPr="00F818B9">
        <w:rPr>
          <w:rFonts w:ascii="Times New Roman" w:eastAsia="Times New Roman" w:hAnsi="Times New Roman" w:cs="Times New Roman"/>
          <w:color w:val="000000"/>
        </w:rPr>
        <w:t xml:space="preserve">, sugerindo que a força de empurrar acima da cabeça pode estar diretamente relacionada à estabilidade do ombro durante 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i/>
          <w:color w:val="000000"/>
        </w:rPr>
        <w:t xml:space="preserve"> </w:t>
      </w:r>
      <w:r w:rsidR="00171088" w:rsidRPr="00F818B9">
        <w:rPr>
          <w:rFonts w:ascii="Times New Roman" w:eastAsia="Times New Roman" w:hAnsi="Times New Roman" w:cs="Times New Roman"/>
          <w:i/>
          <w:color w:val="000000"/>
        </w:rPr>
        <w:fldChar w:fldCharType="begin"/>
      </w:r>
      <w:r w:rsidR="00A87FEA" w:rsidRPr="00F818B9">
        <w:rPr>
          <w:rFonts w:ascii="Times New Roman" w:eastAsia="Times New Roman" w:hAnsi="Times New Roman" w:cs="Times New Roman"/>
          <w:i/>
          <w:color w:val="000000"/>
        </w:rPr>
        <w:instrText xml:space="preserve"> ADDIN ZOTERO_ITEM CSL_CITATION {"citationID":"Qz6yBAfL","properties":{"formattedCitation":"[26]","plainCitation":"[26]","noteIndex":0},"citationItems":[{"id":63,"uris":["http://zotero.org/users/17274952/items/3G6MAY8K"],"itemData":{"id":63,"type":"thesis","language":"pt","source":"Zotero","title":"A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71088" w:rsidRPr="00F818B9">
        <w:rPr>
          <w:rFonts w:ascii="Times New Roman" w:eastAsia="Times New Roman" w:hAnsi="Times New Roman" w:cs="Times New Roman"/>
          <w:i/>
          <w:color w:val="000000"/>
        </w:rPr>
        <w:fldChar w:fldCharType="separate"/>
      </w:r>
      <w:r w:rsidR="00A87FEA" w:rsidRPr="00F818B9">
        <w:rPr>
          <w:rFonts w:ascii="Times New Roman" w:hAnsi="Times New Roman" w:cs="Times New Roman"/>
        </w:rPr>
        <w:t>[26]</w:t>
      </w:r>
      <w:r w:rsidR="00171088" w:rsidRPr="00F818B9">
        <w:rPr>
          <w:rFonts w:ascii="Times New Roman" w:eastAsia="Times New Roman" w:hAnsi="Times New Roman" w:cs="Times New Roman"/>
          <w:i/>
          <w:color w:val="000000"/>
        </w:rPr>
        <w:fldChar w:fldCharType="end"/>
      </w:r>
      <w:r w:rsidRPr="00F818B9">
        <w:rPr>
          <w:rFonts w:ascii="Times New Roman" w:eastAsia="Times New Roman" w:hAnsi="Times New Roman" w:cs="Times New Roman"/>
          <w:color w:val="000000"/>
        </w:rPr>
        <w:t xml:space="preserve">. </w:t>
      </w:r>
      <w:r w:rsidR="00A0517D" w:rsidRPr="00F818B9">
        <w:rPr>
          <w:rFonts w:ascii="Times New Roman" w:hAnsi="Times New Roman" w:cs="Times New Roman"/>
        </w:rPr>
        <w:t xml:space="preserve">Embora a força seja essencial para a estabilidade no </w:t>
      </w:r>
      <w:proofErr w:type="spellStart"/>
      <w:r w:rsidR="00A0517D" w:rsidRPr="00F818B9">
        <w:rPr>
          <w:rFonts w:ascii="Times New Roman" w:hAnsi="Times New Roman" w:cs="Times New Roman"/>
          <w:i/>
          <w:iCs/>
        </w:rPr>
        <w:t>handstand</w:t>
      </w:r>
      <w:proofErr w:type="spellEnd"/>
      <w:r w:rsidR="00A0517D" w:rsidRPr="00F818B9">
        <w:rPr>
          <w:rFonts w:ascii="Times New Roman" w:hAnsi="Times New Roman" w:cs="Times New Roman"/>
        </w:rPr>
        <w:t xml:space="preserve">, um estudo revelou uma acurácia reduzida (0,44) ao utilizar modelos de </w:t>
      </w:r>
      <w:proofErr w:type="spellStart"/>
      <w:r w:rsidR="00A0517D" w:rsidRPr="00F818B9">
        <w:rPr>
          <w:rFonts w:ascii="Times New Roman" w:hAnsi="Times New Roman" w:cs="Times New Roman"/>
          <w:i/>
          <w:iCs/>
        </w:rPr>
        <w:t>machine</w:t>
      </w:r>
      <w:proofErr w:type="spellEnd"/>
      <w:r w:rsidR="00A0517D" w:rsidRPr="00F818B9">
        <w:rPr>
          <w:rFonts w:ascii="Times New Roman" w:hAnsi="Times New Roman" w:cs="Times New Roman"/>
          <w:i/>
          <w:iCs/>
        </w:rPr>
        <w:t xml:space="preserve"> </w:t>
      </w:r>
      <w:proofErr w:type="spellStart"/>
      <w:r w:rsidR="00A0517D" w:rsidRPr="00F818B9">
        <w:rPr>
          <w:rFonts w:ascii="Times New Roman" w:hAnsi="Times New Roman" w:cs="Times New Roman"/>
          <w:i/>
          <w:iCs/>
        </w:rPr>
        <w:t>learning</w:t>
      </w:r>
      <w:proofErr w:type="spellEnd"/>
      <w:r w:rsidR="00A0517D" w:rsidRPr="00F818B9">
        <w:rPr>
          <w:rFonts w:ascii="Times New Roman" w:hAnsi="Times New Roman" w:cs="Times New Roman"/>
        </w:rPr>
        <w:t xml:space="preserve"> para prever o desempenho técnico através de testes de força geral. Estes resultados evidenciam que a relação entre capacidade física e técnica não é direta, sugerindo que a força atua apenas como suporte e não como determinante final da performance. Assim, torna-se necessário investigações com variáveis mais específicas para clarificar o papel preditor da força em habilidades motoras complexas como </w:t>
      </w:r>
      <w:r w:rsidR="009A6CB3" w:rsidRPr="00F818B9">
        <w:rPr>
          <w:rFonts w:ascii="Times New Roman" w:hAnsi="Times New Roman" w:cs="Times New Roman"/>
          <w:i/>
          <w:iCs/>
        </w:rPr>
        <w:t>HS</w:t>
      </w:r>
      <w:r w:rsidR="00A0517D" w:rsidRPr="00F818B9">
        <w:rPr>
          <w:rFonts w:ascii="Times New Roman" w:hAnsi="Times New Roman" w:cs="Times New Roman"/>
          <w:i/>
          <w:iCs/>
        </w:rPr>
        <w:t xml:space="preserve"> </w:t>
      </w:r>
      <w:r w:rsidR="00A0517D" w:rsidRPr="00F818B9">
        <w:rPr>
          <w:rFonts w:ascii="Times New Roman" w:hAnsi="Times New Roman" w:cs="Times New Roman"/>
        </w:rPr>
        <w:t>bem como</w:t>
      </w:r>
      <w:r w:rsidR="00A0517D" w:rsidRPr="00F818B9">
        <w:rPr>
          <w:rFonts w:ascii="Times New Roman" w:hAnsi="Times New Roman" w:cs="Times New Roman"/>
          <w:i/>
          <w:iCs/>
        </w:rPr>
        <w:t xml:space="preserve"> </w:t>
      </w:r>
      <w:r w:rsidR="00F47C9E" w:rsidRPr="00F818B9">
        <w:rPr>
          <w:rFonts w:ascii="Times New Roman" w:hAnsi="Times New Roman" w:cs="Times New Roman"/>
        </w:rPr>
        <w:t xml:space="preserve">no </w:t>
      </w:r>
      <w:r w:rsidR="009A6CB3" w:rsidRPr="00F818B9">
        <w:rPr>
          <w:rFonts w:ascii="Times New Roman" w:hAnsi="Times New Roman" w:cs="Times New Roman"/>
          <w:i/>
          <w:iCs/>
        </w:rPr>
        <w:t>HSW</w:t>
      </w:r>
      <w:r w:rsidR="00F47C9E" w:rsidRPr="00F818B9">
        <w:rPr>
          <w:rFonts w:ascii="Times New Roman" w:hAnsi="Times New Roman" w:cs="Times New Roman"/>
        </w:rPr>
        <w:t xml:space="preserve"> </w:t>
      </w:r>
      <w:r w:rsidR="00A87FEA"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{"citationID":"Cg874Rg3","properties":{"unsorted":false,"formattedCitation":"[37]","plainCitation":"[37]","noteIndex":0},"citationItems":[{"id":125,"uris":["http://zotero.org/users/17274952/items/GA9H6F87"],"itemData":{"id":125,"type":"article-journal","abstract":"The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sidR="00A87FEA" w:rsidRPr="00F818B9">
        <w:rPr>
          <w:rFonts w:ascii="Times New Roman" w:hAnsi="Times New Roman" w:cs="Times New Roman"/>
        </w:rPr>
        <w:fldChar w:fldCharType="separate"/>
      </w:r>
      <w:r w:rsidR="00A87FEA" w:rsidRPr="00F818B9">
        <w:rPr>
          <w:rFonts w:ascii="Times New Roman" w:hAnsi="Times New Roman" w:cs="Times New Roman"/>
        </w:rPr>
        <w:t>[37]</w:t>
      </w:r>
      <w:r w:rsidR="00A87FEA" w:rsidRPr="00F818B9">
        <w:rPr>
          <w:rFonts w:ascii="Times New Roman" w:hAnsi="Times New Roman" w:cs="Times New Roman"/>
        </w:rPr>
        <w:fldChar w:fldCharType="end"/>
      </w:r>
      <w:r w:rsidR="00F47C9E" w:rsidRPr="00F818B9">
        <w:rPr>
          <w:rFonts w:ascii="Times New Roman" w:hAnsi="Times New Roman" w:cs="Times New Roman"/>
        </w:rPr>
        <w:t xml:space="preserve">. </w:t>
      </w:r>
      <w:r w:rsidRPr="00F818B9">
        <w:rPr>
          <w:rFonts w:ascii="Times New Roman" w:eastAsia="Times New Roman" w:hAnsi="Times New Roman" w:cs="Times New Roman"/>
          <w:color w:val="000000"/>
        </w:rPr>
        <w:t>Além da força máxima, será avaliada a resistência em posição invertida</w:t>
      </w:r>
      <w:r w:rsidRPr="00F818B9">
        <w:rPr>
          <w:rFonts w:ascii="Times New Roman" w:eastAsia="Times New Roman" w:hAnsi="Times New Roman" w:cs="Times New Roman"/>
          <w:b/>
          <w:color w:val="000000"/>
        </w:rPr>
        <w:t>,</w:t>
      </w:r>
      <w:r w:rsidRPr="00F818B9">
        <w:rPr>
          <w:rFonts w:ascii="Times New Roman" w:eastAsia="Times New Roman" w:hAnsi="Times New Roman" w:cs="Times New Roman"/>
          <w:color w:val="000000"/>
        </w:rPr>
        <w:t xml:space="preserve"> por meio </w:t>
      </w:r>
      <w:r w:rsidRPr="00F818B9">
        <w:rPr>
          <w:rFonts w:ascii="Times New Roman" w:eastAsia="Times New Roman" w:hAnsi="Times New Roman" w:cs="Times New Roman"/>
          <w:color w:val="000000"/>
        </w:rPr>
        <w:lastRenderedPageBreak/>
        <w:t xml:space="preserve">do tempo máximo de sustentação no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com pés escorados na parede (</w:t>
      </w:r>
      <w:proofErr w:type="spellStart"/>
      <w:r w:rsidRPr="00F818B9">
        <w:rPr>
          <w:rFonts w:ascii="Times New Roman" w:eastAsia="Times New Roman" w:hAnsi="Times New Roman" w:cs="Times New Roman"/>
          <w:i/>
          <w:color w:val="000000"/>
        </w:rPr>
        <w:t>wall-supported</w:t>
      </w:r>
      <w:proofErr w:type="spellEnd"/>
      <w:r w:rsidRPr="00F818B9">
        <w:rPr>
          <w:rFonts w:ascii="Times New Roman" w:eastAsia="Times New Roman" w:hAnsi="Times New Roman" w:cs="Times New Roman"/>
          <w:i/>
          <w:color w:val="000000"/>
        </w:rPr>
        <w:t xml:space="preserve">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i/>
          <w:color w:val="000000"/>
        </w:rPr>
        <w:t>)</w:t>
      </w:r>
      <w:r w:rsidRPr="00F818B9">
        <w:rPr>
          <w:rFonts w:ascii="Times New Roman" w:eastAsia="Times New Roman" w:hAnsi="Times New Roman" w:cs="Times New Roman"/>
          <w:color w:val="000000"/>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dos membros superiores é um fator limitante para a estabilidade prolongada </w:t>
      </w:r>
      <w:r w:rsidR="00171088" w:rsidRPr="00F818B9">
        <w:rPr>
          <w:rFonts w:ascii="Times New Roman" w:eastAsia="Times New Roman" w:hAnsi="Times New Roman" w:cs="Times New Roman"/>
          <w:color w:val="000000"/>
        </w:rPr>
        <w:fldChar w:fldCharType="begin"/>
      </w:r>
      <w:r w:rsidR="00A87FEA" w:rsidRPr="00F818B9">
        <w:rPr>
          <w:rFonts w:ascii="Times New Roman" w:eastAsia="Times New Roman" w:hAnsi="Times New Roman" w:cs="Times New Roman"/>
          <w:color w:val="000000"/>
        </w:rPr>
        <w:instrText xml:space="preserve"> ADDIN ZOTERO_ITEM CSL_CITATION {"citationID":"0TPPrDV1","properties":{"formattedCitation":"[19]","plainCitation":"[19]","noteIndex":0},"citationItems":[{"id":56,"uris":["http://zotero.org/users/17274952/items/9539FXDG"],"itemData":{"id":56,"type":"article-journal","container-title":"Journal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A87FEA" w:rsidRPr="00F818B9">
        <w:rPr>
          <w:rFonts w:ascii="Times New Roman" w:hAnsi="Times New Roman" w:cs="Times New Roman"/>
        </w:rPr>
        <w:t>[19]</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xml:space="preserve">. Foi observada a correlação significativa entre a força de empurrar de membros superiores, em teste de máximas repetições de </w:t>
      </w:r>
      <w:proofErr w:type="spellStart"/>
      <w:r w:rsidRPr="00F818B9">
        <w:rPr>
          <w:rFonts w:ascii="Times New Roman" w:eastAsia="Times New Roman" w:hAnsi="Times New Roman" w:cs="Times New Roman"/>
          <w:i/>
          <w:color w:val="000000"/>
        </w:rPr>
        <w:t>push-ups</w:t>
      </w:r>
      <w:proofErr w:type="spellEnd"/>
      <w:r w:rsidRPr="00F818B9">
        <w:rPr>
          <w:rFonts w:ascii="Times New Roman" w:eastAsia="Times New Roman" w:hAnsi="Times New Roman" w:cs="Times New Roman"/>
          <w:color w:val="000000"/>
        </w:rPr>
        <w:t xml:space="preserve"> em um minuto, e o tempo de sustentação no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numa população de jovens ginastas profissionais </w:t>
      </w:r>
      <w:r w:rsidR="00171088" w:rsidRPr="00F818B9">
        <w:rPr>
          <w:rFonts w:ascii="Times New Roman" w:eastAsia="Times New Roman" w:hAnsi="Times New Roman" w:cs="Times New Roman"/>
          <w:color w:val="000000"/>
        </w:rPr>
        <w:fldChar w:fldCharType="begin"/>
      </w:r>
      <w:r w:rsidR="00A87FEA" w:rsidRPr="00F818B9">
        <w:rPr>
          <w:rFonts w:ascii="Times New Roman" w:eastAsia="Times New Roman" w:hAnsi="Times New Roman" w:cs="Times New Roman"/>
          <w:color w:val="000000"/>
        </w:rPr>
        <w:instrText xml:space="preserve"> ADDIN ZOTERO_ITEM CSL_CITATION {"citationID":"Mf7yV3k0","properties":{"formattedCitation":"[27]","plainCitation":"[27]","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A87FEA" w:rsidRPr="00F818B9">
        <w:rPr>
          <w:rFonts w:ascii="Times New Roman" w:hAnsi="Times New Roman" w:cs="Times New Roman"/>
        </w:rPr>
        <w:t>[27]</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xml:space="preserve">. No entanto, nenhum estudo correlacionou ainda resistência a fadiga com capacidade máxima de força e outras variáveis de controle e conformação postural. </w:t>
      </w:r>
      <w:bookmarkStart w:id="3" w:name="docs-internal-guid-f84e55b5-7fff-a0fc-61"/>
      <w:bookmarkEnd w:id="3"/>
      <w:r w:rsidRPr="00F818B9">
        <w:rPr>
          <w:rFonts w:ascii="Times New Roman" w:eastAsia="Times New Roman" w:hAnsi="Times New Roman" w:cs="Times New Roman"/>
          <w:color w:val="000000"/>
        </w:rPr>
        <w:t xml:space="preserve">As variáveis antropométricas, como o comprimento dos membros, a altura do </w:t>
      </w:r>
      <w:proofErr w:type="spellStart"/>
      <w:r w:rsidRPr="00F818B9">
        <w:rPr>
          <w:rFonts w:ascii="Times New Roman" w:eastAsia="Times New Roman" w:hAnsi="Times New Roman" w:cs="Times New Roman"/>
          <w:color w:val="000000"/>
        </w:rPr>
        <w:t>CoM</w:t>
      </w:r>
      <w:proofErr w:type="spellEnd"/>
      <w:r w:rsidRPr="00F818B9">
        <w:rPr>
          <w:rFonts w:ascii="Times New Roman" w:eastAsia="Times New Roman" w:hAnsi="Times New Roman" w:cs="Times New Roman"/>
          <w:color w:val="000000"/>
        </w:rPr>
        <w:t xml:space="preserve"> e a composição corporal, também serão consideradas pela sua potencial influência sobre a estabilidade e a eficiência motora na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w:t>
      </w:r>
      <w:r w:rsidR="00171088" w:rsidRPr="00F818B9">
        <w:rPr>
          <w:rFonts w:ascii="Times New Roman" w:eastAsia="Times New Roman" w:hAnsi="Times New Roman" w:cs="Times New Roman"/>
          <w:color w:val="000000"/>
        </w:rPr>
        <w:fldChar w:fldCharType="begin"/>
      </w:r>
      <w:r w:rsidR="00A87FEA" w:rsidRPr="00F818B9">
        <w:rPr>
          <w:rFonts w:ascii="Times New Roman" w:eastAsia="Times New Roman" w:hAnsi="Times New Roman" w:cs="Times New Roman"/>
          <w:color w:val="000000"/>
        </w:rPr>
        <w:instrText xml:space="preserve"> ADDIN ZOTERO_ITEM CSL_CITATION {"citationID":"iSEWVird","properties":{"formattedCitation":"[28]","plainCitation":"[28]","noteIndex":0},"citationItems":[{"id":79,"uris":["http://zotero.org/users/17274952/items/JY2NY8BU"],"itemData":{"id":79,"type":"book","call-number":"612.76","edition":"4th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A87FEA" w:rsidRPr="00F818B9">
        <w:rPr>
          <w:rFonts w:ascii="Times New Roman" w:hAnsi="Times New Roman" w:cs="Times New Roman"/>
        </w:rPr>
        <w:t>[28]</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Adicionalmente, serão avaliados indicadores de controle postural, como a oscilação</w:t>
      </w:r>
      <w:r w:rsidR="00184328" w:rsidRPr="00F818B9">
        <w:rPr>
          <w:rFonts w:ascii="Times New Roman" w:eastAsia="Times New Roman" w:hAnsi="Times New Roman" w:cs="Times New Roman"/>
          <w:color w:val="000000"/>
        </w:rPr>
        <w:t xml:space="preserve"> da distância entre </w:t>
      </w:r>
      <w:proofErr w:type="spellStart"/>
      <w:r w:rsidR="00184328" w:rsidRPr="00F818B9">
        <w:rPr>
          <w:rFonts w:ascii="Times New Roman" w:eastAsia="Times New Roman" w:hAnsi="Times New Roman" w:cs="Times New Roman"/>
          <w:color w:val="000000"/>
        </w:rPr>
        <w:t>CoM</w:t>
      </w:r>
      <w:proofErr w:type="spellEnd"/>
      <w:r w:rsidR="00184328" w:rsidRPr="00F818B9">
        <w:rPr>
          <w:rFonts w:ascii="Times New Roman" w:eastAsia="Times New Roman" w:hAnsi="Times New Roman" w:cs="Times New Roman"/>
          <w:color w:val="000000"/>
        </w:rPr>
        <w:t xml:space="preserve"> e</w:t>
      </w:r>
      <w:r w:rsidRPr="00F818B9">
        <w:rPr>
          <w:rFonts w:ascii="Times New Roman" w:eastAsia="Times New Roman" w:hAnsi="Times New Roman" w:cs="Times New Roman"/>
          <w:color w:val="000000"/>
        </w:rPr>
        <w:t xml:space="preserve"> CoP bem como a complexidade do equilíbrio através de </w:t>
      </w:r>
      <w:proofErr w:type="spellStart"/>
      <w:r w:rsidR="00184328" w:rsidRPr="00F818B9">
        <w:rPr>
          <w:rFonts w:ascii="Times New Roman" w:eastAsia="Times New Roman" w:hAnsi="Times New Roman" w:cs="Times New Roman"/>
          <w:color w:val="000000"/>
        </w:rPr>
        <w:t>ApEn</w:t>
      </w:r>
      <w:proofErr w:type="spellEnd"/>
      <w:r w:rsidRPr="00F818B9">
        <w:rPr>
          <w:rFonts w:ascii="Times New Roman" w:eastAsia="Times New Roman" w:hAnsi="Times New Roman" w:cs="Times New Roman"/>
          <w:color w:val="000000"/>
        </w:rPr>
        <w:t xml:space="preserve">. No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seria esperado que um tempo maior de sustentação venha junto com um controle mais estável, como menos variações no CoP e baixa entropia o que indica habilidade </w:t>
      </w:r>
      <w:proofErr w:type="spellStart"/>
      <w:r w:rsidRPr="00F818B9">
        <w:rPr>
          <w:rFonts w:ascii="Times New Roman" w:eastAsia="Times New Roman" w:hAnsi="Times New Roman" w:cs="Times New Roman"/>
          <w:color w:val="000000"/>
        </w:rPr>
        <w:t>neuromotora</w:t>
      </w:r>
      <w:proofErr w:type="spellEnd"/>
      <w:r w:rsidRPr="00F818B9">
        <w:rPr>
          <w:rFonts w:ascii="Times New Roman" w:eastAsia="Times New Roman" w:hAnsi="Times New Roman" w:cs="Times New Roman"/>
          <w:color w:val="000000"/>
        </w:rPr>
        <w:t xml:space="preserve"> desenvolvida </w:t>
      </w:r>
      <w:r w:rsidR="00171088" w:rsidRPr="00F818B9">
        <w:rPr>
          <w:rFonts w:ascii="Times New Roman" w:eastAsia="Times New Roman" w:hAnsi="Times New Roman" w:cs="Times New Roman"/>
          <w:color w:val="000000"/>
        </w:rPr>
        <w:fldChar w:fldCharType="begin"/>
      </w:r>
      <w:r w:rsidR="00171088" w:rsidRPr="00F818B9">
        <w:rPr>
          <w:rFonts w:ascii="Times New Roman" w:eastAsia="Times New Roman" w:hAnsi="Times New Roman" w:cs="Times New Roman"/>
          <w:color w:val="000000"/>
        </w:rPr>
        <w:instrText xml:space="preserve"> ADDIN ZOTERO_ITEM CSL_CITATION {"citationID":"ns1mgPFS","properties":{"formattedCitation":"[4]","plainCitation":"[4]","noteIndex":0},"citationItems":[{"id":50,"uris":["http://zotero.org/users/17274952/items/RI8HJ578"],"itemData":{"id":50,"type":"article-journal","abstract":"Abstract\n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171088" w:rsidRPr="00F818B9">
        <w:rPr>
          <w:rFonts w:ascii="Times New Roman" w:hAnsi="Times New Roman" w:cs="Times New Roman"/>
        </w:rPr>
        <w:t>[4]</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xml:space="preserve">. </w:t>
      </w:r>
      <w:r w:rsidR="000055E4" w:rsidRPr="00F818B9">
        <w:rPr>
          <w:rFonts w:ascii="Times New Roman" w:hAnsi="Times New Roman" w:cs="Times New Roman"/>
        </w:rPr>
        <w:t>No entanto, diferente da análise isolada da variabilidade do CoP, que reflete primordialmente o esforço ou a intensidade das correções aplicadas na base de suporte, a distância CoP-</w:t>
      </w:r>
      <w:proofErr w:type="spellStart"/>
      <w:r w:rsidR="000055E4" w:rsidRPr="00F818B9">
        <w:rPr>
          <w:rFonts w:ascii="Times New Roman" w:hAnsi="Times New Roman" w:cs="Times New Roman"/>
        </w:rPr>
        <w:t>CoM</w:t>
      </w:r>
      <w:proofErr w:type="spellEnd"/>
      <w:r w:rsidR="000055E4" w:rsidRPr="00F818B9">
        <w:rPr>
          <w:rFonts w:ascii="Times New Roman" w:hAnsi="Times New Roman" w:cs="Times New Roman"/>
        </w:rPr>
        <w:t xml:space="preserve"> (diferença entre o </w:t>
      </w:r>
      <w:r w:rsidR="006B08BC" w:rsidRPr="00F818B9">
        <w:rPr>
          <w:rFonts w:ascii="Times New Roman" w:hAnsi="Times New Roman" w:cs="Times New Roman"/>
        </w:rPr>
        <w:t>c</w:t>
      </w:r>
      <w:r w:rsidR="000055E4" w:rsidRPr="00F818B9">
        <w:rPr>
          <w:rFonts w:ascii="Times New Roman" w:hAnsi="Times New Roman" w:cs="Times New Roman"/>
        </w:rPr>
        <w:t xml:space="preserve">entro de </w:t>
      </w:r>
      <w:r w:rsidR="006B08BC" w:rsidRPr="00F818B9">
        <w:rPr>
          <w:rFonts w:ascii="Times New Roman" w:hAnsi="Times New Roman" w:cs="Times New Roman"/>
        </w:rPr>
        <w:t>p</w:t>
      </w:r>
      <w:r w:rsidR="000055E4" w:rsidRPr="00F818B9">
        <w:rPr>
          <w:rFonts w:ascii="Times New Roman" w:hAnsi="Times New Roman" w:cs="Times New Roman"/>
        </w:rPr>
        <w:t xml:space="preserve">ressão e a projeção vertical do </w:t>
      </w:r>
      <w:r w:rsidR="006B08BC" w:rsidRPr="00F818B9">
        <w:rPr>
          <w:rFonts w:ascii="Times New Roman" w:hAnsi="Times New Roman" w:cs="Times New Roman"/>
        </w:rPr>
        <w:t>c</w:t>
      </w:r>
      <w:r w:rsidR="000055E4" w:rsidRPr="00F818B9">
        <w:rPr>
          <w:rFonts w:ascii="Times New Roman" w:hAnsi="Times New Roman" w:cs="Times New Roman"/>
        </w:rPr>
        <w:t xml:space="preserve">entro de </w:t>
      </w:r>
      <w:r w:rsidR="006B08BC" w:rsidRPr="00F818B9">
        <w:rPr>
          <w:rFonts w:ascii="Times New Roman" w:hAnsi="Times New Roman" w:cs="Times New Roman"/>
        </w:rPr>
        <w:t>m</w:t>
      </w:r>
      <w:r w:rsidR="000055E4" w:rsidRPr="00F818B9">
        <w:rPr>
          <w:rFonts w:ascii="Times New Roman" w:hAnsi="Times New Roman" w:cs="Times New Roman"/>
        </w:rPr>
        <w:t xml:space="preserve">assa) será adotada como a medida primária de erro de equilíbrio e estabilidade dinâmica. O uso para esta abordagem reside no modelo biomecânico do pêndulo invertido, onde a aceleração horizontal do corpo é diretamente proporcional à distância entre o CoP e o </w:t>
      </w:r>
      <w:proofErr w:type="spellStart"/>
      <w:r w:rsidR="000055E4" w:rsidRPr="00F818B9">
        <w:rPr>
          <w:rFonts w:ascii="Times New Roman" w:hAnsi="Times New Roman" w:cs="Times New Roman"/>
        </w:rPr>
        <w:t>CoM.</w:t>
      </w:r>
      <w:proofErr w:type="spellEnd"/>
      <w:r w:rsidR="000055E4" w:rsidRPr="00F818B9">
        <w:rPr>
          <w:rFonts w:ascii="Times New Roman" w:hAnsi="Times New Roman" w:cs="Times New Roman"/>
        </w:rPr>
        <w:t xml:space="preserve"> Enquanto a variabilidade do CoP pode indicar apenas uma alta atividade neuromuscular (que pode ou não ser eficiente), a distância CoP-</w:t>
      </w:r>
      <w:proofErr w:type="spellStart"/>
      <w:r w:rsidR="000055E4" w:rsidRPr="00F818B9">
        <w:rPr>
          <w:rFonts w:ascii="Times New Roman" w:hAnsi="Times New Roman" w:cs="Times New Roman"/>
        </w:rPr>
        <w:t>CoM</w:t>
      </w:r>
      <w:proofErr w:type="spellEnd"/>
      <w:r w:rsidR="000055E4" w:rsidRPr="00F818B9">
        <w:rPr>
          <w:rFonts w:ascii="Times New Roman" w:hAnsi="Times New Roman" w:cs="Times New Roman"/>
        </w:rPr>
        <w:t xml:space="preserve"> quantifica o erro real do sistema: quanto maior essa distância, maior o torque desestabilizador da gravidade e, consequentemente, menor a eficiência do controle postural [</w:t>
      </w:r>
      <w:r w:rsidR="006B08BC" w:rsidRPr="00F818B9">
        <w:rPr>
          <w:rFonts w:ascii="Times New Roman" w:hAnsi="Times New Roman" w:cs="Times New Roman"/>
        </w:rPr>
        <w:t>45</w:t>
      </w:r>
      <w:r w:rsidR="000055E4" w:rsidRPr="00F818B9">
        <w:rPr>
          <w:rFonts w:ascii="Times New Roman" w:hAnsi="Times New Roman" w:cs="Times New Roman"/>
        </w:rPr>
        <w:t xml:space="preserve">]. </w:t>
      </w:r>
    </w:p>
    <w:p w14:paraId="2B4FAF48" w14:textId="33818DF5" w:rsidR="00F042A2" w:rsidRPr="00F818B9" w:rsidRDefault="00F042A2" w:rsidP="000F3F46">
      <w:pPr>
        <w:widowControl w:val="0"/>
        <w:spacing w:line="360" w:lineRule="auto"/>
        <w:ind w:firstLine="709"/>
        <w:rPr>
          <w:rFonts w:ascii="Times New Roman" w:eastAsia="Times New Roman" w:hAnsi="Times New Roman" w:cs="Times New Roman"/>
          <w:color w:val="000000"/>
        </w:rPr>
      </w:pPr>
      <w:r w:rsidRPr="00F818B9">
        <w:rPr>
          <w:rFonts w:ascii="Times New Roman" w:eastAsia="Times New Roman" w:hAnsi="Times New Roman" w:cs="Times New Roman"/>
          <w:color w:val="000000"/>
        </w:rPr>
        <w:t xml:space="preserve">Será feita também uma análise cinemática dos ângulos articulares, incluindo </w:t>
      </w:r>
      <w:r w:rsidR="00D94276" w:rsidRPr="00F818B9">
        <w:rPr>
          <w:rFonts w:ascii="Times New Roman" w:eastAsia="Times New Roman" w:hAnsi="Times New Roman" w:cs="Times New Roman"/>
        </w:rPr>
        <w:t>punhos, ombros, quadril e cabeça</w:t>
      </w:r>
      <w:r w:rsidRPr="00F818B9">
        <w:rPr>
          <w:rFonts w:ascii="Times New Roman" w:eastAsia="Times New Roman" w:hAnsi="Times New Roman" w:cs="Times New Roman"/>
          <w:color w:val="000000"/>
        </w:rPr>
        <w:t>, tanto da forma estática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quanto da dinâmica (</w:t>
      </w:r>
      <w:r w:rsidR="009A6CB3" w:rsidRPr="00F818B9">
        <w:rPr>
          <w:rFonts w:ascii="Times New Roman" w:eastAsia="Times New Roman" w:hAnsi="Times New Roman" w:cs="Times New Roman"/>
          <w:i/>
          <w:iCs/>
          <w:color w:val="000000"/>
        </w:rPr>
        <w:t>HSW</w:t>
      </w:r>
      <w:r w:rsidRPr="00F818B9">
        <w:rPr>
          <w:rFonts w:ascii="Times New Roman" w:eastAsia="Times New Roman" w:hAnsi="Times New Roman" w:cs="Times New Roman"/>
          <w:color w:val="000000"/>
        </w:rPr>
        <w:t>). O alinhamento segmentar influencia diretamente a distribuição do centro de massa (</w:t>
      </w:r>
      <w:proofErr w:type="spellStart"/>
      <w:r w:rsidRPr="00F818B9">
        <w:rPr>
          <w:rFonts w:ascii="Times New Roman" w:eastAsia="Times New Roman" w:hAnsi="Times New Roman" w:cs="Times New Roman"/>
          <w:color w:val="000000"/>
        </w:rPr>
        <w:t>CoM</w:t>
      </w:r>
      <w:proofErr w:type="spellEnd"/>
      <w:r w:rsidRPr="00F818B9">
        <w:rPr>
          <w:rFonts w:ascii="Times New Roman" w:eastAsia="Times New Roman" w:hAnsi="Times New Roman" w:cs="Times New Roman"/>
          <w:color w:val="000000"/>
        </w:rPr>
        <w:t xml:space="preserve">) e as demandas de torque sobre os estabilizadores articulares, podendo determinar estratégias distintas de manutenção do equilíbrio </w:t>
      </w:r>
      <w:r w:rsidR="00171088" w:rsidRPr="00F818B9">
        <w:rPr>
          <w:rFonts w:ascii="Times New Roman" w:eastAsia="Times New Roman" w:hAnsi="Times New Roman" w:cs="Times New Roman"/>
          <w:color w:val="000000"/>
        </w:rPr>
        <w:fldChar w:fldCharType="begin"/>
      </w:r>
      <w:r w:rsidR="00171088" w:rsidRPr="00F818B9">
        <w:rPr>
          <w:rFonts w:ascii="Times New Roman" w:eastAsia="Times New Roman" w:hAnsi="Times New Roman" w:cs="Times New Roman"/>
          <w:color w:val="000000"/>
        </w:rPr>
        <w:instrText xml:space="preserve"> ADDIN ZOTERO_ITEM CSL_CITATION {"citationID":"QFMjnsqT","properties":{"formattedCitation":"[1]","plainCitation":"[1]","noteIndex":0},"citationItems":[{"id":65,"uris":["http://zotero.org/users/17274952/items/LV8KSPDR"],"itemData":{"id":65,"type":"article-journal","abstract":"Handstand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171088" w:rsidRPr="00F818B9">
        <w:rPr>
          <w:rFonts w:ascii="Times New Roman" w:hAnsi="Times New Roman" w:cs="Times New Roman"/>
        </w:rPr>
        <w:t>[1]</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xml:space="preserve">. </w:t>
      </w:r>
      <w:r w:rsidR="00B22601" w:rsidRPr="00F818B9">
        <w:rPr>
          <w:rFonts w:ascii="Times New Roman" w:eastAsia="Times New Roman" w:hAnsi="Times New Roman" w:cs="Times New Roman"/>
          <w:color w:val="000000"/>
        </w:rPr>
        <w:t xml:space="preserve">Diferentemente da abordagem tradicional </w:t>
      </w:r>
      <w:r w:rsidR="00B22601"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{"citationID":"nlh95GlK","properties":{"formattedCitation":"[13], [14]","plainCitation":"[13], [14]","noteIndex":0},"citationItems":[{"id":69,"uris":["http://zotero.org/users/17274952/items/PDH4GHVG"],"itemData":{"id":69,"type":"article-journal","journalAbbreviation":"Science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B22601" w:rsidRPr="00F818B9">
        <w:rPr>
          <w:rFonts w:ascii="Times New Roman" w:eastAsia="Times New Roman" w:hAnsi="Times New Roman" w:cs="Times New Roman"/>
        </w:rPr>
        <w:fldChar w:fldCharType="separate"/>
      </w:r>
      <w:r w:rsidR="00A87FEA" w:rsidRPr="00F818B9">
        <w:rPr>
          <w:rFonts w:ascii="Times New Roman" w:hAnsi="Times New Roman" w:cs="Times New Roman"/>
        </w:rPr>
        <w:t>[13], [14]</w:t>
      </w:r>
      <w:r w:rsidR="00B22601" w:rsidRPr="00F818B9">
        <w:rPr>
          <w:rFonts w:ascii="Times New Roman" w:eastAsia="Times New Roman" w:hAnsi="Times New Roman" w:cs="Times New Roman"/>
        </w:rPr>
        <w:fldChar w:fldCharType="end"/>
      </w:r>
      <w:r w:rsidR="00B22601" w:rsidRPr="00F818B9">
        <w:rPr>
          <w:rFonts w:ascii="Times New Roman" w:eastAsia="Times New Roman" w:hAnsi="Times New Roman" w:cs="Times New Roman"/>
          <w:color w:val="000000"/>
        </w:rPr>
        <w:t xml:space="preserve">, o alinhamento articular não será adotado aqui como indicador de proficiência. Esta decisão justifica-se pela necessidade de isolar a eficiência biomecânica da estética esportiva, uma vez </w:t>
      </w:r>
      <w:r w:rsidR="00B22601" w:rsidRPr="00F818B9">
        <w:rPr>
          <w:rFonts w:ascii="Times New Roman" w:eastAsia="Times New Roman" w:hAnsi="Times New Roman" w:cs="Times New Roman"/>
          <w:color w:val="000000"/>
        </w:rPr>
        <w:lastRenderedPageBreak/>
        <w:t xml:space="preserve">que a literatura atual, centrada em ginastas de elite, não deixa claro se o alinhamento é o fator causal da estabilidade ou um requisito técnico-normativo. Sob essa lógica, o estudo também investigará também a base de suporte, incluindo a distância das mãos e </w:t>
      </w:r>
      <w:r w:rsidR="00C65194" w:rsidRPr="00F818B9">
        <w:rPr>
          <w:rFonts w:ascii="Times New Roman" w:eastAsia="Times New Roman" w:hAnsi="Times New Roman" w:cs="Times New Roman"/>
          <w:color w:val="000000"/>
        </w:rPr>
        <w:t>angulação das mãos</w:t>
      </w:r>
      <w:r w:rsidR="00284AFC" w:rsidRPr="00F818B9">
        <w:rPr>
          <w:rFonts w:ascii="Times New Roman" w:eastAsia="Times New Roman" w:hAnsi="Times New Roman" w:cs="Times New Roman"/>
          <w:color w:val="000000"/>
        </w:rPr>
        <w:t xml:space="preserve">. </w:t>
      </w:r>
      <w:proofErr w:type="spellStart"/>
      <w:r w:rsidR="00284AFC" w:rsidRPr="00F818B9">
        <w:rPr>
          <w:rFonts w:ascii="Times New Roman" w:eastAsia="Times New Roman" w:hAnsi="Times New Roman" w:cs="Times New Roman"/>
          <w:color w:val="000000"/>
        </w:rPr>
        <w:t>Hipotetiza-se</w:t>
      </w:r>
      <w:proofErr w:type="spellEnd"/>
      <w:r w:rsidR="00284AFC" w:rsidRPr="00F818B9">
        <w:rPr>
          <w:rFonts w:ascii="Times New Roman" w:eastAsia="Times New Roman" w:hAnsi="Times New Roman" w:cs="Times New Roman"/>
          <w:color w:val="000000"/>
        </w:rPr>
        <w:t xml:space="preserve"> que a rotação externa das mãos atue como uma estratégia compensatória para limitações de mobilidade na articulação do punho</w:t>
      </w:r>
      <w:r w:rsidR="003A72E6" w:rsidRPr="00F818B9">
        <w:rPr>
          <w:rFonts w:ascii="Times New Roman" w:eastAsia="Times New Roman" w:hAnsi="Times New Roman" w:cs="Times New Roman"/>
          <w:color w:val="000000"/>
        </w:rPr>
        <w:t xml:space="preserve"> em extensão</w:t>
      </w:r>
      <w:r w:rsidR="00284AFC" w:rsidRPr="00F818B9">
        <w:rPr>
          <w:rFonts w:ascii="Times New Roman" w:eastAsia="Times New Roman" w:hAnsi="Times New Roman" w:cs="Times New Roman"/>
          <w:color w:val="000000"/>
        </w:rPr>
        <w:t xml:space="preserve">, facilitando o avanço do </w:t>
      </w:r>
      <w:proofErr w:type="spellStart"/>
      <w:r w:rsidR="00284AFC" w:rsidRPr="00F818B9">
        <w:rPr>
          <w:rFonts w:ascii="Times New Roman" w:eastAsia="Times New Roman" w:hAnsi="Times New Roman" w:cs="Times New Roman"/>
          <w:color w:val="000000"/>
        </w:rPr>
        <w:t>CoM</w:t>
      </w:r>
      <w:proofErr w:type="spellEnd"/>
      <w:r w:rsidR="00284AFC" w:rsidRPr="00F818B9">
        <w:rPr>
          <w:rFonts w:ascii="Times New Roman" w:eastAsia="Times New Roman" w:hAnsi="Times New Roman" w:cs="Times New Roman"/>
          <w:color w:val="000000"/>
        </w:rPr>
        <w:t xml:space="preserve"> sobre a base de apoio no plano sagital</w:t>
      </w:r>
      <w:r w:rsidR="00C65194" w:rsidRPr="00F818B9">
        <w:rPr>
          <w:rFonts w:ascii="Times New Roman" w:eastAsia="Times New Roman" w:hAnsi="Times New Roman" w:cs="Times New Roman"/>
          <w:color w:val="000000"/>
        </w:rPr>
        <w:t xml:space="preserve"> no </w:t>
      </w:r>
      <w:r w:rsidR="009A6CB3" w:rsidRPr="00F818B9">
        <w:rPr>
          <w:rFonts w:ascii="Times New Roman" w:eastAsia="Times New Roman" w:hAnsi="Times New Roman" w:cs="Times New Roman"/>
          <w:i/>
          <w:iCs/>
          <w:color w:val="000000"/>
        </w:rPr>
        <w:t>HSW</w:t>
      </w:r>
      <w:r w:rsidR="00C65194" w:rsidRPr="00F818B9">
        <w:rPr>
          <w:rFonts w:ascii="Times New Roman" w:eastAsia="Times New Roman" w:hAnsi="Times New Roman" w:cs="Times New Roman"/>
          <w:color w:val="000000"/>
        </w:rPr>
        <w:t xml:space="preserve">, em contrapartida pode ser </w:t>
      </w:r>
      <w:proofErr w:type="spellStart"/>
      <w:r w:rsidR="00C65194" w:rsidRPr="00F818B9">
        <w:rPr>
          <w:rFonts w:ascii="Times New Roman" w:eastAsia="Times New Roman" w:hAnsi="Times New Roman" w:cs="Times New Roman"/>
          <w:color w:val="000000"/>
        </w:rPr>
        <w:t>detrimental</w:t>
      </w:r>
      <w:proofErr w:type="spellEnd"/>
      <w:r w:rsidR="00C65194" w:rsidRPr="00F818B9">
        <w:rPr>
          <w:rFonts w:ascii="Times New Roman" w:eastAsia="Times New Roman" w:hAnsi="Times New Roman" w:cs="Times New Roman"/>
          <w:color w:val="000000"/>
        </w:rPr>
        <w:t xml:space="preserve"> para o objetivo estático do </w:t>
      </w:r>
      <w:r w:rsidR="009A6CB3" w:rsidRPr="00F818B9">
        <w:rPr>
          <w:rFonts w:ascii="Times New Roman" w:eastAsia="Times New Roman" w:hAnsi="Times New Roman" w:cs="Times New Roman"/>
          <w:i/>
          <w:iCs/>
          <w:color w:val="000000"/>
        </w:rPr>
        <w:t>HS</w:t>
      </w:r>
      <w:r w:rsidR="00C65194" w:rsidRPr="00F818B9">
        <w:rPr>
          <w:rFonts w:ascii="Times New Roman" w:eastAsia="Times New Roman" w:hAnsi="Times New Roman" w:cs="Times New Roman"/>
          <w:color w:val="000000"/>
        </w:rPr>
        <w:t xml:space="preserve"> onde o </w:t>
      </w:r>
      <w:proofErr w:type="spellStart"/>
      <w:r w:rsidR="00C65194" w:rsidRPr="00F818B9">
        <w:rPr>
          <w:rFonts w:ascii="Times New Roman" w:eastAsia="Times New Roman" w:hAnsi="Times New Roman" w:cs="Times New Roman"/>
          <w:color w:val="000000"/>
        </w:rPr>
        <w:t>CoM</w:t>
      </w:r>
      <w:proofErr w:type="spellEnd"/>
      <w:r w:rsidR="00C65194" w:rsidRPr="00F818B9">
        <w:rPr>
          <w:rFonts w:ascii="Times New Roman" w:eastAsia="Times New Roman" w:hAnsi="Times New Roman" w:cs="Times New Roman"/>
          <w:color w:val="000000"/>
        </w:rPr>
        <w:t xml:space="preserve"> deve permanecer dentro da base de apoio</w:t>
      </w:r>
      <w:r w:rsidR="00284AFC" w:rsidRPr="00F818B9">
        <w:rPr>
          <w:rFonts w:ascii="Times New Roman" w:eastAsia="Times New Roman" w:hAnsi="Times New Roman" w:cs="Times New Roman"/>
          <w:color w:val="000000"/>
        </w:rPr>
        <w:t xml:space="preserve">. </w:t>
      </w:r>
      <w:r w:rsidRPr="00F818B9">
        <w:rPr>
          <w:rFonts w:ascii="Times New Roman" w:eastAsia="Times New Roman" w:hAnsi="Times New Roman" w:cs="Times New Roman"/>
          <w:color w:val="000000"/>
        </w:rPr>
        <w:t xml:space="preserve">O corte etário seguirá base na literatura de controle postural em pé, a qual incluirá uma faixa abrange a população adulta jovem com o sistema </w:t>
      </w:r>
      <w:proofErr w:type="spellStart"/>
      <w:r w:rsidRPr="00F818B9">
        <w:rPr>
          <w:rFonts w:ascii="Times New Roman" w:eastAsia="Times New Roman" w:hAnsi="Times New Roman" w:cs="Times New Roman"/>
          <w:color w:val="000000"/>
        </w:rPr>
        <w:t>neuromotor</w:t>
      </w:r>
      <w:proofErr w:type="spellEnd"/>
      <w:r w:rsidRPr="00F818B9">
        <w:rPr>
          <w:rFonts w:ascii="Times New Roman" w:eastAsia="Times New Roman" w:hAnsi="Times New Roman" w:cs="Times New Roman"/>
          <w:color w:val="000000"/>
        </w:rPr>
        <w:t xml:space="preserve"> plenamente desenvolvido, mas não se limitará ao considerar declínio sensório-motor associado ao envelhecimento. </w:t>
      </w:r>
    </w:p>
    <w:p w14:paraId="2B043726" w14:textId="53FA7CC2"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ab/>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w:t>
      </w:r>
      <w:proofErr w:type="spellStart"/>
      <w:r w:rsidRPr="00F818B9">
        <w:rPr>
          <w:rFonts w:ascii="Times New Roman" w:eastAsia="Times New Roman" w:hAnsi="Times New Roman" w:cs="Times New Roman"/>
        </w:rPr>
        <w:t>LaCiDH</w:t>
      </w:r>
      <w:proofErr w:type="spellEnd"/>
      <w:r w:rsidRPr="00F818B9">
        <w:rPr>
          <w:rFonts w:ascii="Times New Roman" w:eastAsia="Times New Roman" w:hAnsi="Times New Roman" w:cs="Times New Roman"/>
        </w:rPr>
        <w:t>) e contemplará as avaliações de força, por meio de dinamometria (força de flexores de punho e dedos), teste de resistência em posição invertida (</w:t>
      </w:r>
      <w:proofErr w:type="spellStart"/>
      <w:r w:rsidRPr="00F818B9">
        <w:rPr>
          <w:rFonts w:ascii="Times New Roman" w:eastAsia="Times New Roman" w:hAnsi="Times New Roman" w:cs="Times New Roman"/>
          <w:i/>
          <w:iCs/>
        </w:rPr>
        <w:t>wall</w:t>
      </w:r>
      <w:r w:rsidRPr="00F818B9">
        <w:rPr>
          <w:rFonts w:ascii="Times New Roman" w:eastAsia="Times New Roman" w:hAnsi="Times New Roman" w:cs="Times New Roman"/>
        </w:rPr>
        <w:t>-</w:t>
      </w:r>
      <w:r w:rsidRPr="00F818B9">
        <w:rPr>
          <w:rFonts w:ascii="Times New Roman" w:eastAsia="Times New Roman" w:hAnsi="Times New Roman" w:cs="Times New Roman"/>
          <w:i/>
          <w:iCs/>
        </w:rPr>
        <w:t>supported</w:t>
      </w:r>
      <w:proofErr w:type="spellEnd"/>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teste de uma repetição máxima (1-RM) no </w:t>
      </w:r>
      <w:r w:rsidR="000E300C" w:rsidRPr="00F818B9">
        <w:rPr>
          <w:rFonts w:ascii="Times New Roman" w:eastAsia="Times New Roman" w:hAnsi="Times New Roman" w:cs="Times New Roman"/>
          <w:i/>
          <w:iCs/>
        </w:rPr>
        <w:t>SP</w:t>
      </w:r>
      <w:r w:rsidRPr="00F818B9">
        <w:rPr>
          <w:rFonts w:ascii="Times New Roman" w:eastAsia="Times New Roman" w:hAnsi="Times New Roman" w:cs="Times New Roman"/>
        </w:rPr>
        <w:t xml:space="preserve">, além da avaliação da composição corporal por </w:t>
      </w:r>
      <w:r w:rsidR="006E021D" w:rsidRPr="00F818B9">
        <w:rPr>
          <w:rFonts w:ascii="Times New Roman" w:hAnsi="Times New Roman" w:cs="Times New Roman"/>
        </w:rPr>
        <w:t xml:space="preserve">um equipamento de bioimpedância elétrica </w:t>
      </w:r>
      <w:proofErr w:type="spellStart"/>
      <w:r w:rsidR="006E021D" w:rsidRPr="00F818B9">
        <w:rPr>
          <w:rFonts w:ascii="Times New Roman" w:hAnsi="Times New Roman" w:cs="Times New Roman"/>
        </w:rPr>
        <w:t>multifrequencial</w:t>
      </w:r>
      <w:proofErr w:type="spellEnd"/>
      <w:r w:rsidR="006E021D" w:rsidRPr="00F818B9">
        <w:rPr>
          <w:rFonts w:ascii="Times New Roman" w:hAnsi="Times New Roman" w:cs="Times New Roman"/>
        </w:rPr>
        <w:t xml:space="preserve">.  </w:t>
      </w:r>
      <w:r w:rsidRPr="00F818B9">
        <w:rPr>
          <w:rFonts w:ascii="Times New Roman" w:eastAsia="Times New Roman" w:hAnsi="Times New Roman" w:cs="Times New Roman"/>
        </w:rPr>
        <w:t>A segunda sessão ocorrerá no Laboratório de Biomecânica e Controle Motor (</w:t>
      </w:r>
      <w:proofErr w:type="spellStart"/>
      <w:r w:rsidRPr="00F818B9">
        <w:rPr>
          <w:rFonts w:ascii="Times New Roman" w:eastAsia="Times New Roman" w:hAnsi="Times New Roman" w:cs="Times New Roman"/>
        </w:rPr>
        <w:t>LaBioCoM</w:t>
      </w:r>
      <w:proofErr w:type="spellEnd"/>
      <w:r w:rsidRPr="00F818B9">
        <w:rPr>
          <w:rFonts w:ascii="Times New Roman" w:eastAsia="Times New Roman" w:hAnsi="Times New Roman" w:cs="Times New Roman"/>
        </w:rPr>
        <w:t xml:space="preserve">) e incluirá a avaliação da execução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por meio de sistema de captura de movimento (</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color w:val="0C3C60"/>
        </w:rPr>
        <w:t>®</w:t>
      </w:r>
      <w:r w:rsidRPr="00F818B9">
        <w:rPr>
          <w:rFonts w:ascii="Times New Roman" w:eastAsia="Times New Roman" w:hAnsi="Times New Roman" w:cs="Times New Roman"/>
        </w:rPr>
        <w:t>, Oxford, Reino Unido) para aquisição de dados cinemáticos: ângulos articulares (</w:t>
      </w:r>
      <w:r w:rsidR="00D94276" w:rsidRPr="00F818B9">
        <w:rPr>
          <w:rFonts w:ascii="Times New Roman" w:eastAsia="Times New Roman" w:hAnsi="Times New Roman" w:cs="Times New Roman"/>
        </w:rPr>
        <w:t>punhos, ombros, quadril e cabeça</w:t>
      </w:r>
      <w:r w:rsidRPr="00F818B9">
        <w:rPr>
          <w:rFonts w:ascii="Times New Roman" w:eastAsia="Times New Roman" w:hAnsi="Times New Roman" w:cs="Times New Roman"/>
        </w:rPr>
        <w:t>), base de apoio (distância entre mãos), altura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comprimentos dos membros; </w:t>
      </w:r>
      <w:r w:rsidR="00D2164C" w:rsidRPr="00F818B9">
        <w:rPr>
          <w:rFonts w:ascii="Times New Roman" w:eastAsia="Times New Roman" w:hAnsi="Times New Roman" w:cs="Times New Roman"/>
        </w:rPr>
        <w:t>e determinar</w:t>
      </w:r>
      <w:r w:rsidRPr="00F818B9">
        <w:rPr>
          <w:rFonts w:ascii="Times New Roman" w:eastAsia="Times New Roman" w:hAnsi="Times New Roman" w:cs="Times New Roman"/>
        </w:rPr>
        <w:t xml:space="preserve"> parâmetros espaço-temporais, incluindo distância percorrida, tempo de execução, velocidade média, comprimento médio das passadas, cadência, tempo de contato das mãos com o solo</w:t>
      </w:r>
      <w:r w:rsidR="00DA4F88" w:rsidRPr="00F818B9">
        <w:rPr>
          <w:rFonts w:ascii="Times New Roman" w:eastAsia="Times New Roman" w:hAnsi="Times New Roman" w:cs="Times New Roman"/>
        </w:rPr>
        <w:t xml:space="preserve"> e</w:t>
      </w:r>
      <w:r w:rsidRPr="00F818B9">
        <w:rPr>
          <w:rFonts w:ascii="Times New Roman" w:eastAsia="Times New Roman" w:hAnsi="Times New Roman" w:cs="Times New Roman"/>
        </w:rPr>
        <w:t xml:space="preserve"> variabilidade entre passadas; e de 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 xml:space="preserve">®, Columbus, OH, USA) para quantificação de parâmetros </w:t>
      </w:r>
      <w:proofErr w:type="spellStart"/>
      <w:r w:rsidRPr="00F818B9">
        <w:rPr>
          <w:rFonts w:ascii="Times New Roman" w:eastAsia="Times New Roman" w:hAnsi="Times New Roman" w:cs="Times New Roman"/>
        </w:rPr>
        <w:t>estabilométricos</w:t>
      </w:r>
      <w:proofErr w:type="spellEnd"/>
      <w:r w:rsidRPr="00F818B9">
        <w:rPr>
          <w:rFonts w:ascii="Times New Roman" w:eastAsia="Times New Roman" w:hAnsi="Times New Roman" w:cs="Times New Roman"/>
        </w:rPr>
        <w:t xml:space="preserve">, como variabilidade do centro de pressão (CoP) e </w:t>
      </w:r>
      <w:r w:rsidR="008D240F" w:rsidRPr="00F818B9">
        <w:rPr>
          <w:rFonts w:ascii="Times New Roman" w:hAnsi="Times New Roman" w:cs="Times New Roman"/>
        </w:rPr>
        <w:t>distância CoP-</w:t>
      </w:r>
      <w:proofErr w:type="spellStart"/>
      <w:r w:rsidR="008D240F" w:rsidRPr="00F818B9">
        <w:rPr>
          <w:rFonts w:ascii="Times New Roman" w:hAnsi="Times New Roman" w:cs="Times New Roman"/>
        </w:rPr>
        <w:t>CoM</w:t>
      </w:r>
      <w:r w:rsidRPr="00F818B9">
        <w:rPr>
          <w:rFonts w:ascii="Times New Roman" w:eastAsia="Times New Roman" w:hAnsi="Times New Roman" w:cs="Times New Roman"/>
        </w:rPr>
        <w:t>.</w:t>
      </w:r>
      <w:proofErr w:type="spellEnd"/>
      <w:r w:rsidRPr="00F818B9">
        <w:rPr>
          <w:rFonts w:ascii="Times New Roman" w:eastAsia="Times New Roman" w:hAnsi="Times New Roman" w:cs="Times New Roman"/>
        </w:rPr>
        <w:t xml:space="preserve"> Para garantir a validade das medidas de força, em que os efeitos da fadiga neuromuscular são </w:t>
      </w:r>
      <w:proofErr w:type="spellStart"/>
      <w:r w:rsidRPr="00F818B9">
        <w:rPr>
          <w:rFonts w:ascii="Times New Roman" w:eastAsia="Times New Roman" w:hAnsi="Times New Roman" w:cs="Times New Roman"/>
        </w:rPr>
        <w:t>detrimentais</w:t>
      </w:r>
      <w:proofErr w:type="spellEnd"/>
      <w:r w:rsidRPr="00F818B9">
        <w:rPr>
          <w:rFonts w:ascii="Times New Roman" w:eastAsia="Times New Roman" w:hAnsi="Times New Roman" w:cs="Times New Roman"/>
        </w:rPr>
        <w:t xml:space="preserve">, a coleta de dados sempre começará com a sessão das avaliações de força [34]. A sessão de avaliação do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w:t>
      </w:r>
      <w:r w:rsidRPr="00F818B9">
        <w:rPr>
          <w:rFonts w:ascii="Times New Roman" w:eastAsia="Times New Roman" w:hAnsi="Times New Roman" w:cs="Times New Roman"/>
        </w:rPr>
        <w:lastRenderedPageBreak/>
        <w:t>mesmas condições ambientais, como temperatura e iluminação, e instruções verbais padronizadas a todos os participantes.</w:t>
      </w:r>
    </w:p>
    <w:p w14:paraId="5BC4660C" w14:textId="2E5B709E" w:rsidR="00F042A2" w:rsidRPr="00F818B9" w:rsidRDefault="00F042A2" w:rsidP="000F3F46">
      <w:pPr>
        <w:spacing w:line="360" w:lineRule="auto"/>
        <w:ind w:firstLine="426"/>
        <w:rPr>
          <w:rFonts w:ascii="Times New Roman" w:hAnsi="Times New Roman" w:cs="Times New Roman"/>
        </w:rPr>
      </w:pPr>
      <w:r w:rsidRPr="00F818B9">
        <w:rPr>
          <w:rFonts w:ascii="Times New Roman" w:eastAsia="Times New Roman" w:hAnsi="Times New Roman" w:cs="Times New Roman"/>
        </w:rPr>
        <w:t xml:space="preserve">O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será definido pelo tempo máximo de sustentação (s), que associado</w:t>
      </w:r>
      <w:r w:rsidRPr="00F818B9">
        <w:rPr>
          <w:rFonts w:ascii="Times New Roman" w:hAnsi="Times New Roman" w:cs="Times New Roman"/>
          <w:shd w:val="clear" w:color="auto" w:fill="8DFF00"/>
        </w:rPr>
        <w:t xml:space="preserve"> </w:t>
      </w:r>
      <w:r w:rsidRPr="00F818B9">
        <w:rPr>
          <w:rFonts w:ascii="Times New Roman" w:eastAsia="Times New Roman" w:hAnsi="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sidR="0017108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{"citationID":"jJ5oUpwe","properties":{"formattedCitation":"[28]","plainCitation":"[28]","noteIndex":0},"citationItems":[{"id":79,"uris":["http://zotero.org/users/17274952/items/JY2NY8BU"],"itemData":{"id":79,"type":"book","call-number":"612.76","edition":"4th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sidRPr="00F818B9">
        <w:rPr>
          <w:rFonts w:ascii="Times New Roman" w:eastAsia="Times New Roman" w:hAnsi="Times New Roman" w:cs="Times New Roman"/>
        </w:rPr>
        <w:fldChar w:fldCharType="separate"/>
      </w:r>
      <w:r w:rsidR="00A87FEA" w:rsidRPr="00F818B9">
        <w:rPr>
          <w:rFonts w:ascii="Times New Roman" w:hAnsi="Times New Roman" w:cs="Times New Roman"/>
        </w:rPr>
        <w:t>[28]</w:t>
      </w:r>
      <w:r w:rsidR="0017108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Todos os parâmetros avaliados poderão comparar estratégias de estabilidade e caracterizar os perfis de cada modalidade. As variáveis </w:t>
      </w:r>
      <w:r w:rsidR="00E2764A" w:rsidRPr="00F818B9">
        <w:rPr>
          <w:rFonts w:ascii="Times New Roman" w:eastAsia="Times New Roman" w:hAnsi="Times New Roman" w:cs="Times New Roman"/>
        </w:rPr>
        <w:t>coletadas</w:t>
      </w:r>
      <w:r w:rsidRPr="00F818B9">
        <w:rPr>
          <w:rFonts w:ascii="Times New Roman" w:eastAsia="Times New Roman" w:hAnsi="Times New Roman" w:cs="Times New Roman"/>
        </w:rPr>
        <w:t xml:space="preserve">, métodos de medição e justificativa que serão correlacionados ao nível de desempenho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estão apresentadas no Quadro 1 </w:t>
      </w:r>
      <w:bookmarkStart w:id="4" w:name="docs-internal-guid-8216d3de-7fff-2599-8c"/>
      <w:bookmarkEnd w:id="4"/>
      <w:r w:rsidRPr="00F818B9">
        <w:rPr>
          <w:rFonts w:ascii="Times New Roman" w:eastAsia="Times New Roman" w:hAnsi="Times New Roman" w:cs="Times New Roman"/>
        </w:rPr>
        <w:t xml:space="preserve">e as correlacionadas ao nível de desempenho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no Quadro 2.</w:t>
      </w:r>
      <w:r w:rsidRPr="00F818B9">
        <w:rPr>
          <w:rFonts w:ascii="Times New Roman" w:hAnsi="Times New Roman" w:cs="Times New Roman"/>
          <w:shd w:val="clear" w:color="auto" w:fill="8DFF00"/>
        </w:rPr>
        <w:t xml:space="preserve"> </w:t>
      </w:r>
      <w:bookmarkStart w:id="5" w:name="_heading=h.3d7ijnhyh4lu_Copia_1"/>
      <w:bookmarkEnd w:id="5"/>
    </w:p>
    <w:p w14:paraId="188BD1DF" w14:textId="15F1FBA0"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QUADRO 1 – Variáveis relacionadas ao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w:t>
      </w:r>
    </w:p>
    <w:tbl>
      <w:tblPr>
        <w:tblW w:w="9186" w:type="dxa"/>
        <w:jc w:val="center"/>
        <w:tblLayout w:type="fixed"/>
        <w:tblLook w:val="04A0" w:firstRow="1" w:lastRow="0" w:firstColumn="1" w:lastColumn="0" w:noHBand="0" w:noVBand="1"/>
      </w:tblPr>
      <w:tblGrid>
        <w:gridCol w:w="2992"/>
        <w:gridCol w:w="2532"/>
        <w:gridCol w:w="3662"/>
      </w:tblGrid>
      <w:tr w:rsidR="00F042A2" w:rsidRPr="00F818B9" w14:paraId="08901776" w14:textId="77777777" w:rsidTr="005A52F2">
        <w:trPr>
          <w:tblHeader/>
          <w:jc w:val="center"/>
        </w:trPr>
        <w:tc>
          <w:tcPr>
            <w:tcW w:w="29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FF26FC"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Variável</w:t>
            </w:r>
          </w:p>
        </w:tc>
        <w:tc>
          <w:tcPr>
            <w:tcW w:w="2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877C9F"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Método de Medição</w:t>
            </w:r>
          </w:p>
        </w:tc>
        <w:tc>
          <w:tcPr>
            <w:tcW w:w="36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C4A8E3"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Justificativa</w:t>
            </w:r>
          </w:p>
        </w:tc>
      </w:tr>
      <w:tr w:rsidR="00F042A2" w:rsidRPr="00F818B9" w14:paraId="5B65BD3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1AE0BB3F" w14:textId="1EC3C38E"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Tempo </w:t>
            </w:r>
            <w:r w:rsidR="00184328" w:rsidRPr="00F818B9">
              <w:rPr>
                <w:rFonts w:ascii="Times New Roman" w:eastAsia="Times New Roman" w:hAnsi="Times New Roman" w:cs="Times New Roman"/>
              </w:rPr>
              <w:t xml:space="preserve">médio </w:t>
            </w:r>
            <w:r w:rsidRPr="00F818B9">
              <w:rPr>
                <w:rFonts w:ascii="Times New Roman" w:eastAsia="Times New Roman" w:hAnsi="Times New Roman" w:cs="Times New Roman"/>
              </w:rPr>
              <w:t>de sustentação</w:t>
            </w:r>
          </w:p>
        </w:tc>
        <w:tc>
          <w:tcPr>
            <w:tcW w:w="2532" w:type="dxa"/>
            <w:tcBorders>
              <w:top w:val="single" w:sz="4" w:space="0" w:color="000000"/>
              <w:left w:val="single" w:sz="4" w:space="0" w:color="000000"/>
              <w:bottom w:val="single" w:sz="4" w:space="0" w:color="000000"/>
              <w:right w:val="single" w:sz="4" w:space="0" w:color="000000"/>
            </w:tcBorders>
            <w:vAlign w:val="center"/>
          </w:tcPr>
          <w:p w14:paraId="3A7C2E43"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49079A07"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3ACE8A4" w14:textId="33DB40B2"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Reflete a capacidade de manutenção do equilíbrio.</w:t>
            </w:r>
          </w:p>
        </w:tc>
      </w:tr>
      <w:tr w:rsidR="00F042A2" w:rsidRPr="00F818B9" w14:paraId="0F04AB69"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9188E17"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Ângulos de punho, ombro e quadril</w:t>
            </w:r>
          </w:p>
        </w:tc>
        <w:tc>
          <w:tcPr>
            <w:tcW w:w="2532" w:type="dxa"/>
            <w:tcBorders>
              <w:top w:val="single" w:sz="4" w:space="0" w:color="000000"/>
              <w:left w:val="single" w:sz="4" w:space="0" w:color="000000"/>
              <w:bottom w:val="single" w:sz="4" w:space="0" w:color="000000"/>
              <w:right w:val="single" w:sz="4" w:space="0" w:color="000000"/>
            </w:tcBorders>
            <w:vAlign w:val="center"/>
          </w:tcPr>
          <w:p w14:paraId="6E100183"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7716F3C6"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 xml:space="preserve">®) </w:t>
            </w:r>
          </w:p>
        </w:tc>
        <w:tc>
          <w:tcPr>
            <w:tcW w:w="3662" w:type="dxa"/>
            <w:tcBorders>
              <w:top w:val="single" w:sz="4" w:space="0" w:color="000000"/>
              <w:left w:val="single" w:sz="4" w:space="0" w:color="000000"/>
              <w:bottom w:val="single" w:sz="4" w:space="0" w:color="000000"/>
              <w:right w:val="single" w:sz="4" w:space="0" w:color="000000"/>
            </w:tcBorders>
            <w:vAlign w:val="center"/>
          </w:tcPr>
          <w:p w14:paraId="4692F66E"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Verifica o alinhamento corporal e estratégias de compensação.</w:t>
            </w:r>
          </w:p>
        </w:tc>
      </w:tr>
      <w:tr w:rsidR="00F042A2" w:rsidRPr="00F818B9" w14:paraId="4E59BBC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1309FA1"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Base de apoio</w:t>
            </w:r>
          </w:p>
        </w:tc>
        <w:tc>
          <w:tcPr>
            <w:tcW w:w="2532" w:type="dxa"/>
            <w:tcBorders>
              <w:top w:val="single" w:sz="4" w:space="0" w:color="000000"/>
              <w:left w:val="single" w:sz="4" w:space="0" w:color="000000"/>
              <w:bottom w:val="single" w:sz="4" w:space="0" w:color="000000"/>
              <w:right w:val="single" w:sz="4" w:space="0" w:color="000000"/>
            </w:tcBorders>
            <w:vAlign w:val="center"/>
          </w:tcPr>
          <w:p w14:paraId="0168BE15"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A50CFE5"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9445ABB"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se uma base mais estreita ou mais ampla influencia a estabilidade.</w:t>
            </w:r>
          </w:p>
        </w:tc>
      </w:tr>
      <w:tr w:rsidR="00A40F5C" w:rsidRPr="00F818B9" w14:paraId="0E9DA64D"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A222E54" w14:textId="01CB2E8B"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Orientação angular das mãos</w:t>
            </w:r>
          </w:p>
        </w:tc>
        <w:tc>
          <w:tcPr>
            <w:tcW w:w="2532" w:type="dxa"/>
            <w:tcBorders>
              <w:top w:val="single" w:sz="4" w:space="0" w:color="000000"/>
              <w:left w:val="single" w:sz="4" w:space="0" w:color="000000"/>
              <w:bottom w:val="single" w:sz="4" w:space="0" w:color="000000"/>
              <w:right w:val="single" w:sz="4" w:space="0" w:color="000000"/>
            </w:tcBorders>
            <w:vAlign w:val="center"/>
          </w:tcPr>
          <w:p w14:paraId="2D431B7C" w14:textId="77777777"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5C57F19B" w14:textId="02822E28"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34DC9DC7" w14:textId="1B61DE12"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Verifica se a rotação externa das mãos facilita a progressão do </w:t>
            </w:r>
            <w:proofErr w:type="spellStart"/>
            <w:r w:rsidRPr="00F818B9">
              <w:rPr>
                <w:rFonts w:ascii="Times New Roman" w:eastAsia="Times New Roman" w:hAnsi="Times New Roman" w:cs="Times New Roman"/>
              </w:rPr>
              <w:t>CoM.</w:t>
            </w:r>
            <w:proofErr w:type="spellEnd"/>
          </w:p>
        </w:tc>
      </w:tr>
      <w:tr w:rsidR="00D27FB1" w:rsidRPr="00F818B9" w14:paraId="2CA5C87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7CF4A65" w14:textId="1DFC3319"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Velocidade do CoP</w:t>
            </w:r>
          </w:p>
        </w:tc>
        <w:tc>
          <w:tcPr>
            <w:tcW w:w="2532" w:type="dxa"/>
            <w:tcBorders>
              <w:top w:val="single" w:sz="4" w:space="0" w:color="000000"/>
              <w:left w:val="single" w:sz="4" w:space="0" w:color="000000"/>
              <w:bottom w:val="single" w:sz="4" w:space="0" w:color="000000"/>
              <w:right w:val="single" w:sz="4" w:space="0" w:color="000000"/>
            </w:tcBorders>
            <w:vAlign w:val="center"/>
          </w:tcPr>
          <w:p w14:paraId="7665DE01" w14:textId="0CA0C87A"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3D02B9FC" w14:textId="35C90B6C"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Mostra a rapidez das correções</w:t>
            </w:r>
          </w:p>
        </w:tc>
      </w:tr>
      <w:tr w:rsidR="00D27FB1" w:rsidRPr="00F818B9" w14:paraId="5022C843"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20D3F07" w14:textId="6EB56F6A" w:rsidR="00D27FB1" w:rsidRPr="00F818B9" w:rsidRDefault="00D27FB1" w:rsidP="000F3F46">
            <w:pPr>
              <w:spacing w:line="360" w:lineRule="auto"/>
              <w:jc w:val="left"/>
              <w:rPr>
                <w:rFonts w:ascii="Times New Roman" w:eastAsia="Times New Roman" w:hAnsi="Times New Roman" w:cs="Times New Roman"/>
              </w:rPr>
            </w:pPr>
            <w:proofErr w:type="spellStart"/>
            <w:r w:rsidRPr="00F818B9">
              <w:rPr>
                <w:rFonts w:ascii="Times New Roman" w:eastAsia="Times New Roman" w:hAnsi="Times New Roman" w:cs="Times New Roman"/>
              </w:rPr>
              <w:t>ApEn</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3137D778" w14:textId="537EC9D0"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651EDF6" w14:textId="421117E4" w:rsidR="00D27FB1" w:rsidRPr="00F818B9" w:rsidRDefault="00D27FB1" w:rsidP="000F3F46">
            <w:pPr>
              <w:spacing w:line="360" w:lineRule="auto"/>
              <w:jc w:val="left"/>
              <w:rPr>
                <w:rFonts w:ascii="Times New Roman" w:hAnsi="Times New Roman" w:cs="Times New Roman"/>
              </w:rPr>
            </w:pPr>
            <w:r w:rsidRPr="00F818B9">
              <w:rPr>
                <w:rFonts w:ascii="Times New Roman" w:eastAsia="Times New Roman" w:hAnsi="Times New Roman" w:cs="Times New Roman"/>
              </w:rPr>
              <w:t>Mede a qualidade do controle</w:t>
            </w:r>
          </w:p>
        </w:tc>
      </w:tr>
      <w:tr w:rsidR="00D27FB1" w:rsidRPr="00F818B9" w14:paraId="19E6843A"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CB981DD" w14:textId="7C033B89"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Distância média entre CoP-</w:t>
            </w:r>
            <w:proofErr w:type="spellStart"/>
            <w:r w:rsidRPr="00F818B9">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663F49E3"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43B7C278" w14:textId="250282ED"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 + 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BAC3E7F" w14:textId="6C65826E"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hAnsi="Times New Roman" w:cs="Times New Roman"/>
              </w:rPr>
              <w:t>Quantifica o erro real de equilíbrio</w:t>
            </w:r>
          </w:p>
        </w:tc>
      </w:tr>
      <w:tr w:rsidR="00D27FB1" w:rsidRPr="00F818B9" w14:paraId="32BA1A80"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F1F3A35"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lastRenderedPageBreak/>
              <w:t>Força de flexores de punhos</w:t>
            </w:r>
          </w:p>
        </w:tc>
        <w:tc>
          <w:tcPr>
            <w:tcW w:w="2532" w:type="dxa"/>
            <w:tcBorders>
              <w:top w:val="single" w:sz="4" w:space="0" w:color="000000"/>
              <w:left w:val="single" w:sz="4" w:space="0" w:color="000000"/>
              <w:bottom w:val="single" w:sz="4" w:space="0" w:color="000000"/>
              <w:right w:val="single" w:sz="4" w:space="0" w:color="000000"/>
            </w:tcBorders>
            <w:vAlign w:val="center"/>
          </w:tcPr>
          <w:p w14:paraId="3C08BC5A"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62E8BE8"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capacidade de ajustes finos na base de apoio.</w:t>
            </w:r>
          </w:p>
        </w:tc>
      </w:tr>
      <w:tr w:rsidR="00D27FB1" w:rsidRPr="00F818B9" w14:paraId="1F601C18"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8976476"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Força de flexores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52F5D30A"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BAE0E1C"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capacidade de ajustes finos na base de apoio.</w:t>
            </w:r>
          </w:p>
        </w:tc>
      </w:tr>
      <w:tr w:rsidR="00D27FB1" w:rsidRPr="00F818B9" w14:paraId="69BCD1F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52288FA"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Força máxima relativa à massa corporal no </w:t>
            </w:r>
            <w:proofErr w:type="spellStart"/>
            <w:r w:rsidRPr="00F818B9">
              <w:rPr>
                <w:rFonts w:ascii="Times New Roman" w:eastAsia="Times New Roman" w:hAnsi="Times New Roman" w:cs="Times New Roman"/>
              </w:rPr>
              <w:t>shoulder</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rPr>
              <w:t>press</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58EDCADE"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Teste de 1-RM</w:t>
            </w:r>
          </w:p>
        </w:tc>
        <w:tc>
          <w:tcPr>
            <w:tcW w:w="3662" w:type="dxa"/>
            <w:tcBorders>
              <w:top w:val="single" w:sz="4" w:space="0" w:color="000000"/>
              <w:left w:val="single" w:sz="4" w:space="0" w:color="000000"/>
              <w:bottom w:val="single" w:sz="4" w:space="0" w:color="000000"/>
              <w:right w:val="single" w:sz="4" w:space="0" w:color="000000"/>
            </w:tcBorders>
            <w:vAlign w:val="center"/>
          </w:tcPr>
          <w:p w14:paraId="358C7DA4"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capacidade de sustentação da massa corporal.</w:t>
            </w:r>
          </w:p>
        </w:tc>
      </w:tr>
      <w:tr w:rsidR="00D27FB1" w:rsidRPr="00F818B9" w14:paraId="7192C65B"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BD1002D" w14:textId="11129EDE"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Resistência em posição invertida (</w:t>
            </w:r>
            <w:proofErr w:type="spellStart"/>
            <w:r w:rsidRPr="00161DFB">
              <w:rPr>
                <w:rFonts w:ascii="Times New Roman" w:eastAsia="Times New Roman" w:hAnsi="Times New Roman" w:cs="Times New Roman"/>
                <w:i/>
                <w:iCs/>
              </w:rPr>
              <w:t>wall-supported</w:t>
            </w:r>
            <w:proofErr w:type="spellEnd"/>
            <w:r w:rsidRPr="00161DFB">
              <w:rPr>
                <w:rFonts w:ascii="Times New Roman" w:eastAsia="Times New Roman" w:hAnsi="Times New Roman" w:cs="Times New Roman"/>
                <w:i/>
                <w:iCs/>
              </w:rPr>
              <w:t xml:space="preserve"> </w:t>
            </w:r>
            <w:r w:rsidR="009A6CB3" w:rsidRPr="00161DFB">
              <w:rPr>
                <w:rFonts w:ascii="Times New Roman" w:eastAsia="Times New Roman" w:hAnsi="Times New Roman" w:cs="Times New Roman"/>
                <w:i/>
                <w:iCs/>
              </w:rPr>
              <w:t>HS</w:t>
            </w:r>
            <w:r w:rsidRPr="00F818B9">
              <w:rPr>
                <w:rFonts w:ascii="Times New Roman" w:eastAsia="Times New Roman" w:hAnsi="Times New Roman" w:cs="Times New Roman"/>
              </w:rPr>
              <w:t>)</w:t>
            </w:r>
          </w:p>
        </w:tc>
        <w:tc>
          <w:tcPr>
            <w:tcW w:w="2532" w:type="dxa"/>
            <w:tcBorders>
              <w:top w:val="single" w:sz="4" w:space="0" w:color="000000"/>
              <w:left w:val="single" w:sz="4" w:space="0" w:color="000000"/>
              <w:bottom w:val="single" w:sz="4" w:space="0" w:color="000000"/>
              <w:right w:val="single" w:sz="4" w:space="0" w:color="000000"/>
            </w:tcBorders>
            <w:vAlign w:val="center"/>
          </w:tcPr>
          <w:p w14:paraId="6C007E56"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Cronometro Digital</w:t>
            </w:r>
          </w:p>
        </w:tc>
        <w:tc>
          <w:tcPr>
            <w:tcW w:w="3662" w:type="dxa"/>
            <w:tcBorders>
              <w:top w:val="single" w:sz="4" w:space="0" w:color="000000"/>
              <w:left w:val="single" w:sz="4" w:space="0" w:color="000000"/>
              <w:bottom w:val="single" w:sz="4" w:space="0" w:color="000000"/>
              <w:right w:val="single" w:sz="4" w:space="0" w:color="000000"/>
            </w:tcBorders>
            <w:vAlign w:val="center"/>
          </w:tcPr>
          <w:p w14:paraId="69FB87B9"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Avalia capacidade de resistir à fadiga em posição invertida </w:t>
            </w:r>
          </w:p>
        </w:tc>
      </w:tr>
      <w:tr w:rsidR="00D27FB1" w:rsidRPr="00F818B9" w14:paraId="4D39B1C7"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6D07E75"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Altura do </w:t>
            </w:r>
            <w:proofErr w:type="spellStart"/>
            <w:r w:rsidRPr="00F818B9">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27900979"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5BC83EEC"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2C22C704"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Verifica o nível instabilidade inerente à tarefa.</w:t>
            </w:r>
          </w:p>
        </w:tc>
      </w:tr>
      <w:tr w:rsidR="00D27FB1" w:rsidRPr="00F818B9" w14:paraId="6AD48F0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39660A84"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Comprimentos dos Membros</w:t>
            </w:r>
          </w:p>
        </w:tc>
        <w:tc>
          <w:tcPr>
            <w:tcW w:w="2532" w:type="dxa"/>
            <w:tcBorders>
              <w:top w:val="single" w:sz="4" w:space="0" w:color="000000"/>
              <w:left w:val="single" w:sz="4" w:space="0" w:color="000000"/>
              <w:bottom w:val="single" w:sz="4" w:space="0" w:color="000000"/>
              <w:right w:val="single" w:sz="4" w:space="0" w:color="000000"/>
            </w:tcBorders>
            <w:vAlign w:val="center"/>
          </w:tcPr>
          <w:p w14:paraId="1AAE4106"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A013934"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0BFC584F"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o quanto o tamanho de braços e pernas pode influenciar na estabilidade.</w:t>
            </w:r>
          </w:p>
        </w:tc>
      </w:tr>
      <w:tr w:rsidR="00D27FB1" w:rsidRPr="00F818B9" w14:paraId="3CF3178E"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778133C6"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Composição Corporal</w:t>
            </w:r>
          </w:p>
        </w:tc>
        <w:tc>
          <w:tcPr>
            <w:tcW w:w="2532" w:type="dxa"/>
            <w:tcBorders>
              <w:top w:val="single" w:sz="4" w:space="0" w:color="000000"/>
              <w:left w:val="single" w:sz="4" w:space="0" w:color="000000"/>
              <w:bottom w:val="single" w:sz="4" w:space="0" w:color="000000"/>
              <w:right w:val="single" w:sz="4" w:space="0" w:color="000000"/>
            </w:tcBorders>
            <w:vAlign w:val="center"/>
          </w:tcPr>
          <w:p w14:paraId="32AC208D" w14:textId="73A99E32" w:rsidR="00D27FB1" w:rsidRPr="00F818B9" w:rsidRDefault="00860F6B"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Bioimpedância Elétrica</w:t>
            </w:r>
          </w:p>
        </w:tc>
        <w:tc>
          <w:tcPr>
            <w:tcW w:w="3662" w:type="dxa"/>
            <w:tcBorders>
              <w:top w:val="single" w:sz="4" w:space="0" w:color="000000"/>
              <w:left w:val="single" w:sz="4" w:space="0" w:color="000000"/>
              <w:bottom w:val="single" w:sz="4" w:space="0" w:color="000000"/>
              <w:right w:val="single" w:sz="4" w:space="0" w:color="000000"/>
            </w:tcBorders>
            <w:vAlign w:val="center"/>
          </w:tcPr>
          <w:p w14:paraId="1069912D" w14:textId="6C64F327" w:rsidR="00D27FB1" w:rsidRPr="00F818B9" w:rsidRDefault="00B1719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Mensura a quantidade de gordura e massa magra em membros superiores.</w:t>
            </w:r>
          </w:p>
        </w:tc>
      </w:tr>
      <w:tr w:rsidR="00D27FB1" w:rsidRPr="00F818B9" w14:paraId="2D5EC2E0" w14:textId="77777777" w:rsidTr="005A52F2">
        <w:trPr>
          <w:trHeight w:val="1216"/>
          <w:jc w:val="center"/>
        </w:trPr>
        <w:tc>
          <w:tcPr>
            <w:tcW w:w="2992" w:type="dxa"/>
            <w:tcBorders>
              <w:top w:val="single" w:sz="4" w:space="0" w:color="000000"/>
              <w:left w:val="single" w:sz="4" w:space="0" w:color="000000"/>
              <w:bottom w:val="single" w:sz="4" w:space="0" w:color="000000"/>
              <w:right w:val="single" w:sz="4" w:space="0" w:color="000000"/>
            </w:tcBorders>
            <w:vAlign w:val="center"/>
          </w:tcPr>
          <w:tbl>
            <w:tblPr>
              <w:tblW w:w="9801" w:type="dxa"/>
              <w:tblLayout w:type="fixed"/>
              <w:tblLook w:val="04A0" w:firstRow="1" w:lastRow="0" w:firstColumn="1" w:lastColumn="0" w:noHBand="0" w:noVBand="1"/>
            </w:tblPr>
            <w:tblGrid>
              <w:gridCol w:w="9801"/>
            </w:tblGrid>
            <w:tr w:rsidR="00D27FB1" w:rsidRPr="00F818B9" w14:paraId="04386827" w14:textId="77777777" w:rsidTr="005A52F2">
              <w:trPr>
                <w:trHeight w:val="301"/>
              </w:trPr>
              <w:tc>
                <w:tcPr>
                  <w:tcW w:w="9801" w:type="dxa"/>
                  <w:vAlign w:val="center"/>
                </w:tcPr>
                <w:p w14:paraId="54DB82DE" w14:textId="77777777" w:rsidR="00D27FB1" w:rsidRPr="00F818B9" w:rsidRDefault="00D27FB1"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 xml:space="preserve">Tempo de prática </w:t>
                  </w:r>
                </w:p>
              </w:tc>
            </w:tr>
          </w:tbl>
          <w:p w14:paraId="03004A0F" w14:textId="77777777" w:rsidR="00D27FB1" w:rsidRPr="00F818B9" w:rsidRDefault="00D27FB1"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e idade cronológica</w:t>
            </w:r>
            <w:r w:rsidRPr="00F818B9" w:rsidDel="00CB4FED">
              <w:rPr>
                <w:rFonts w:ascii="Times New Roman" w:eastAsia="Times New Roman" w:hAnsi="Times New Roman" w:cs="Times New Roman"/>
              </w:rPr>
              <w:t xml:space="preserve"> </w:t>
            </w:r>
          </w:p>
        </w:tc>
        <w:tc>
          <w:tcPr>
            <w:tcW w:w="2532" w:type="dxa"/>
            <w:tcBorders>
              <w:top w:val="single" w:sz="4" w:space="0" w:color="000000"/>
              <w:left w:val="single" w:sz="4" w:space="0" w:color="000000"/>
              <w:bottom w:val="single" w:sz="4" w:space="0" w:color="000000"/>
              <w:right w:val="single" w:sz="4" w:space="0" w:color="000000"/>
            </w:tcBorders>
            <w:vAlign w:val="center"/>
          </w:tcPr>
          <w:p w14:paraId="3D25C32B" w14:textId="77777777" w:rsidR="00D27FB1" w:rsidRPr="00F818B9" w:rsidRDefault="00D27FB1"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Questionário online</w:t>
            </w:r>
          </w:p>
        </w:tc>
        <w:tc>
          <w:tcPr>
            <w:tcW w:w="3662" w:type="dxa"/>
            <w:tcBorders>
              <w:top w:val="single" w:sz="4" w:space="0" w:color="000000"/>
              <w:left w:val="single" w:sz="4" w:space="0" w:color="000000"/>
              <w:bottom w:val="single" w:sz="4" w:space="0" w:color="000000"/>
              <w:right w:val="single" w:sz="4" w:space="0" w:color="000000"/>
            </w:tcBorders>
            <w:vAlign w:val="center"/>
          </w:tcPr>
          <w:p w14:paraId="6CBD186B" w14:textId="77777777" w:rsidR="00D27FB1" w:rsidRPr="00F818B9" w:rsidRDefault="00D27FB1"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Avalia se experiência prévia está associada a maior estabilidade e proficiência técnica.</w:t>
            </w:r>
          </w:p>
        </w:tc>
      </w:tr>
    </w:tbl>
    <w:tbl>
      <w:tblPr>
        <w:tblpPr w:leftFromText="141" w:rightFromText="141" w:vertAnchor="text" w:horzAnchor="page" w:tblpX="10792" w:tblpY="-3063"/>
        <w:tblOverlap w:val="never"/>
        <w:tblW w:w="236" w:type="dxa"/>
        <w:tblLayout w:type="fixed"/>
        <w:tblLook w:val="04A0" w:firstRow="1" w:lastRow="0" w:firstColumn="1" w:lastColumn="0" w:noHBand="0" w:noVBand="1"/>
      </w:tblPr>
      <w:tblGrid>
        <w:gridCol w:w="236"/>
      </w:tblGrid>
      <w:tr w:rsidR="00F042A2" w:rsidRPr="00F818B9" w14:paraId="609F1544" w14:textId="77777777" w:rsidTr="005A52F2">
        <w:tc>
          <w:tcPr>
            <w:tcW w:w="236" w:type="dxa"/>
            <w:vAlign w:val="center"/>
          </w:tcPr>
          <w:tbl>
            <w:tblPr>
              <w:tblpPr w:leftFromText="141" w:rightFromText="141" w:vertAnchor="text" w:horzAnchor="page" w:tblpX="2263" w:tblpY="1121"/>
              <w:tblOverlap w:val="never"/>
              <w:tblW w:w="3644" w:type="dxa"/>
              <w:tblLayout w:type="fixed"/>
              <w:tblLook w:val="04A0" w:firstRow="1" w:lastRow="0" w:firstColumn="1" w:lastColumn="0" w:noHBand="0" w:noVBand="1"/>
            </w:tblPr>
            <w:tblGrid>
              <w:gridCol w:w="3644"/>
            </w:tblGrid>
            <w:tr w:rsidR="00F042A2" w:rsidRPr="00F818B9" w14:paraId="2C8EF90A" w14:textId="77777777" w:rsidTr="005A52F2">
              <w:tc>
                <w:tcPr>
                  <w:tcW w:w="3644" w:type="dxa"/>
                  <w:vAlign w:val="center"/>
                </w:tcPr>
                <w:p w14:paraId="2766C48C" w14:textId="77777777" w:rsidR="00F042A2" w:rsidRPr="00F818B9" w:rsidRDefault="00F042A2" w:rsidP="000F3F46">
                  <w:pPr>
                    <w:spacing w:line="360" w:lineRule="auto"/>
                    <w:rPr>
                      <w:rFonts w:ascii="Times New Roman" w:eastAsia="Times New Roman" w:hAnsi="Times New Roman" w:cs="Times New Roman"/>
                    </w:rPr>
                  </w:pPr>
                </w:p>
              </w:tc>
            </w:tr>
          </w:tbl>
          <w:p w14:paraId="03F4C7BB" w14:textId="77777777" w:rsidR="00F042A2" w:rsidRPr="00F818B9" w:rsidRDefault="00F042A2" w:rsidP="000F3F46">
            <w:pPr>
              <w:spacing w:line="360" w:lineRule="auto"/>
              <w:rPr>
                <w:rFonts w:ascii="Times New Roman" w:eastAsia="Times New Roman" w:hAnsi="Times New Roman" w:cs="Times New Roman"/>
              </w:rPr>
            </w:pPr>
          </w:p>
        </w:tc>
      </w:tr>
    </w:tbl>
    <w:p w14:paraId="51FFC4B8" w14:textId="77777777"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Fonte: Elaborado pelo autor (2025).</w:t>
      </w:r>
    </w:p>
    <w:p w14:paraId="5C2A99B7" w14:textId="5B670AC1"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QUADRO 2 – Variáveis relacionadas ao desempenho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w:t>
      </w:r>
    </w:p>
    <w:tbl>
      <w:tblPr>
        <w:tblW w:w="9082" w:type="dxa"/>
        <w:tblInd w:w="-15" w:type="dxa"/>
        <w:tblLayout w:type="fixed"/>
        <w:tblLook w:val="04A0" w:firstRow="1" w:lastRow="0" w:firstColumn="1" w:lastColumn="0" w:noHBand="0" w:noVBand="1"/>
      </w:tblPr>
      <w:tblGrid>
        <w:gridCol w:w="2970"/>
        <w:gridCol w:w="2552"/>
        <w:gridCol w:w="3560"/>
      </w:tblGrid>
      <w:tr w:rsidR="00F042A2" w:rsidRPr="00F818B9" w14:paraId="72B9A940" w14:textId="77777777" w:rsidTr="005A52F2">
        <w:trPr>
          <w:tblHeader/>
        </w:trPr>
        <w:tc>
          <w:tcPr>
            <w:tcW w:w="29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57D745"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Variável</w:t>
            </w:r>
          </w:p>
        </w:tc>
        <w:tc>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EA7171"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Método de Medição</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0EF429"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Justificativa</w:t>
            </w:r>
          </w:p>
        </w:tc>
      </w:tr>
      <w:tr w:rsidR="00F042A2" w:rsidRPr="00F818B9" w14:paraId="5C8EBA1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79EECB7"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Distância percorrida</w:t>
            </w:r>
          </w:p>
        </w:tc>
        <w:tc>
          <w:tcPr>
            <w:tcW w:w="2552" w:type="dxa"/>
            <w:tcBorders>
              <w:top w:val="single" w:sz="4" w:space="0" w:color="000000"/>
              <w:left w:val="single" w:sz="4" w:space="0" w:color="000000"/>
              <w:bottom w:val="single" w:sz="4" w:space="0" w:color="000000"/>
              <w:right w:val="single" w:sz="4" w:space="0" w:color="000000"/>
            </w:tcBorders>
            <w:vAlign w:val="center"/>
          </w:tcPr>
          <w:p w14:paraId="06EC1B0D" w14:textId="6C67E19D"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AD66AC9"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7ECB692C"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Reflete a capacidade de manter a posição invertida em deslocamento contínuo.</w:t>
            </w:r>
          </w:p>
        </w:tc>
      </w:tr>
      <w:tr w:rsidR="00F042A2" w:rsidRPr="00F818B9" w14:paraId="1BF1520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A86D18F"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Tempo de execução</w:t>
            </w:r>
          </w:p>
        </w:tc>
        <w:tc>
          <w:tcPr>
            <w:tcW w:w="2552" w:type="dxa"/>
            <w:tcBorders>
              <w:top w:val="single" w:sz="4" w:space="0" w:color="000000"/>
              <w:left w:val="single" w:sz="4" w:space="0" w:color="000000"/>
              <w:bottom w:val="single" w:sz="4" w:space="0" w:color="000000"/>
              <w:right w:val="single" w:sz="4" w:space="0" w:color="000000"/>
            </w:tcBorders>
            <w:vAlign w:val="center"/>
          </w:tcPr>
          <w:p w14:paraId="512251C9" w14:textId="339B6B15"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CA86902"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3D13529"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Permite avaliar a eficiência temporal do deslocamento em inversão.</w:t>
            </w:r>
          </w:p>
        </w:tc>
      </w:tr>
      <w:tr w:rsidR="00071FF8" w:rsidRPr="00F818B9" w14:paraId="013C6F7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79B73D5E" w14:textId="6B6CA2B7" w:rsidR="00071FF8" w:rsidRPr="00F818B9" w:rsidRDefault="00071FF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lastRenderedPageBreak/>
              <w:t>Velocidade Média</w:t>
            </w:r>
          </w:p>
        </w:tc>
        <w:tc>
          <w:tcPr>
            <w:tcW w:w="2552" w:type="dxa"/>
            <w:tcBorders>
              <w:top w:val="single" w:sz="4" w:space="0" w:color="000000"/>
              <w:left w:val="single" w:sz="4" w:space="0" w:color="000000"/>
              <w:bottom w:val="single" w:sz="4" w:space="0" w:color="000000"/>
              <w:right w:val="single" w:sz="4" w:space="0" w:color="000000"/>
            </w:tcBorders>
            <w:vAlign w:val="center"/>
          </w:tcPr>
          <w:p w14:paraId="3BE996A7" w14:textId="77777777" w:rsidR="00071FF8" w:rsidRPr="00F818B9" w:rsidRDefault="00071FF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05BA46C6" w14:textId="0B4550E0" w:rsidR="00071FF8" w:rsidRPr="00F818B9" w:rsidRDefault="00071FF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639C4B6" w14:textId="6B46F36F" w:rsidR="00071FF8" w:rsidRPr="00F818B9" w:rsidRDefault="00071FF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Integra tempo e distância, fornecendo índice global de desempenho dinâmico.</w:t>
            </w:r>
          </w:p>
        </w:tc>
      </w:tr>
      <w:tr w:rsidR="00F042A2" w:rsidRPr="00F818B9" w14:paraId="6DF308A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69E274B" w14:textId="33437D36" w:rsidR="00F042A2" w:rsidRPr="00F818B9" w:rsidRDefault="00F042A2" w:rsidP="000F3F46">
            <w:pPr>
              <w:spacing w:line="360" w:lineRule="auto"/>
              <w:jc w:val="left"/>
              <w:rPr>
                <w:rFonts w:ascii="Times New Roman" w:eastAsia="Times New Roman" w:hAnsi="Times New Roman" w:cs="Times New Roman"/>
                <w:i/>
                <w:iCs/>
              </w:rPr>
            </w:pPr>
            <w:r w:rsidRPr="00F818B9">
              <w:rPr>
                <w:rFonts w:ascii="Times New Roman" w:eastAsia="Times New Roman" w:hAnsi="Times New Roman" w:cs="Times New Roman"/>
              </w:rPr>
              <w:t xml:space="preserve">Tempo </w:t>
            </w:r>
            <w:r w:rsidR="00184328" w:rsidRPr="00F818B9">
              <w:rPr>
                <w:rFonts w:ascii="Times New Roman" w:eastAsia="Times New Roman" w:hAnsi="Times New Roman" w:cs="Times New Roman"/>
              </w:rPr>
              <w:t xml:space="preserve">médio </w:t>
            </w:r>
            <w:r w:rsidRPr="00F818B9">
              <w:rPr>
                <w:rFonts w:ascii="Times New Roman" w:eastAsia="Times New Roman" w:hAnsi="Times New Roman" w:cs="Times New Roman"/>
              </w:rPr>
              <w:t xml:space="preserve">de sustentação no </w:t>
            </w:r>
            <w:r w:rsidR="009A6CB3" w:rsidRPr="00F818B9">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1C563D24"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33746033"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29B615E"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Reflete a capacidade básica de manutenção do equilíbrio.</w:t>
            </w:r>
          </w:p>
        </w:tc>
      </w:tr>
      <w:tr w:rsidR="00627A07" w:rsidRPr="00F818B9" w14:paraId="3A84A8E8"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76A34D" w14:textId="64C300CB" w:rsidR="00627A07" w:rsidRPr="00F818B9" w:rsidRDefault="00627A07" w:rsidP="000F3F46">
            <w:pPr>
              <w:spacing w:line="360" w:lineRule="auto"/>
              <w:jc w:val="left"/>
              <w:rPr>
                <w:rFonts w:ascii="Times New Roman" w:eastAsia="Times New Roman" w:hAnsi="Times New Roman" w:cs="Times New Roman"/>
                <w:i/>
                <w:iCs/>
              </w:rPr>
            </w:pPr>
            <w:proofErr w:type="spellStart"/>
            <w:r w:rsidRPr="00F818B9">
              <w:rPr>
                <w:rFonts w:ascii="Times New Roman" w:eastAsia="Times New Roman" w:hAnsi="Times New Roman" w:cs="Times New Roman"/>
              </w:rPr>
              <w:t>ApEn</w:t>
            </w:r>
            <w:proofErr w:type="spellEnd"/>
            <w:r w:rsidRPr="00F818B9">
              <w:rPr>
                <w:rFonts w:ascii="Times New Roman" w:eastAsia="Times New Roman" w:hAnsi="Times New Roman" w:cs="Times New Roman"/>
              </w:rPr>
              <w:t xml:space="preserve"> no </w:t>
            </w:r>
            <w:r w:rsidR="009A6CB3" w:rsidRPr="00F818B9">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4D63BDF4" w14:textId="48CFA06B" w:rsidR="00627A07" w:rsidRPr="00F818B9" w:rsidRDefault="00627A07"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67B1296" w14:textId="604A0734" w:rsidR="00627A07" w:rsidRPr="00F818B9" w:rsidRDefault="00627A07"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Mede a qualidade do controle</w:t>
            </w:r>
          </w:p>
        </w:tc>
      </w:tr>
      <w:tr w:rsidR="00B22601" w:rsidRPr="00F818B9" w14:paraId="70A4382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F9F964F"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Comprimento médio das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1DE33A06"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48560B9F" w14:textId="3135AD4E"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808B213"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Identifica o padrão de locomoção, distinguindo estratégias de propulsão ou estabilidade.</w:t>
            </w:r>
          </w:p>
        </w:tc>
      </w:tr>
      <w:tr w:rsidR="00B22601" w:rsidRPr="00F818B9" w14:paraId="3886BF8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0BF5CE"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Cadência (nº de passadas/s)</w:t>
            </w:r>
          </w:p>
        </w:tc>
        <w:tc>
          <w:tcPr>
            <w:tcW w:w="2552" w:type="dxa"/>
            <w:tcBorders>
              <w:top w:val="single" w:sz="4" w:space="0" w:color="000000"/>
              <w:left w:val="single" w:sz="4" w:space="0" w:color="000000"/>
              <w:bottom w:val="single" w:sz="4" w:space="0" w:color="000000"/>
              <w:right w:val="single" w:sz="4" w:space="0" w:color="000000"/>
            </w:tcBorders>
            <w:vAlign w:val="center"/>
          </w:tcPr>
          <w:p w14:paraId="292C8925"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50E1C98F" w14:textId="2C962BB5"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0FE581B"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a frequência dos apoios e sua relação com eficiência ou fadiga.</w:t>
            </w:r>
          </w:p>
        </w:tc>
      </w:tr>
      <w:tr w:rsidR="00B22601" w:rsidRPr="00F818B9" w14:paraId="20E0242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46E6EF8"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Tempo de contato das mãos com o solo</w:t>
            </w:r>
          </w:p>
        </w:tc>
        <w:tc>
          <w:tcPr>
            <w:tcW w:w="2552" w:type="dxa"/>
            <w:tcBorders>
              <w:top w:val="single" w:sz="4" w:space="0" w:color="000000"/>
              <w:left w:val="single" w:sz="4" w:space="0" w:color="000000"/>
              <w:bottom w:val="single" w:sz="4" w:space="0" w:color="000000"/>
              <w:right w:val="single" w:sz="4" w:space="0" w:color="000000"/>
            </w:tcBorders>
            <w:vAlign w:val="center"/>
          </w:tcPr>
          <w:p w14:paraId="02CFABF5"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3BA3E5A1" w14:textId="740486A1"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9AD1A8C"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Indica a estabilidade </w:t>
            </w:r>
            <w:proofErr w:type="spellStart"/>
            <w:r w:rsidRPr="00F818B9">
              <w:rPr>
                <w:rFonts w:ascii="Times New Roman" w:eastAsia="Times New Roman" w:hAnsi="Times New Roman" w:cs="Times New Roman"/>
              </w:rPr>
              <w:t>mediolateral</w:t>
            </w:r>
            <w:proofErr w:type="spellEnd"/>
            <w:r w:rsidRPr="00F818B9">
              <w:rPr>
                <w:rFonts w:ascii="Times New Roman" w:eastAsia="Times New Roman" w:hAnsi="Times New Roman" w:cs="Times New Roman"/>
              </w:rPr>
              <w:t xml:space="preserve"> e controle postural.</w:t>
            </w:r>
          </w:p>
        </w:tc>
      </w:tr>
      <w:tr w:rsidR="00FA68B4" w:rsidRPr="00F818B9" w14:paraId="6BDDE79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24427F" w14:textId="5E278ACF" w:rsidR="00FA68B4" w:rsidRPr="00F818B9" w:rsidRDefault="00FA68B4"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Tempo em duplo suporte </w:t>
            </w:r>
          </w:p>
        </w:tc>
        <w:tc>
          <w:tcPr>
            <w:tcW w:w="2552" w:type="dxa"/>
            <w:tcBorders>
              <w:top w:val="single" w:sz="4" w:space="0" w:color="000000"/>
              <w:left w:val="single" w:sz="4" w:space="0" w:color="000000"/>
              <w:bottom w:val="single" w:sz="4" w:space="0" w:color="000000"/>
              <w:right w:val="single" w:sz="4" w:space="0" w:color="000000"/>
            </w:tcBorders>
            <w:vAlign w:val="center"/>
          </w:tcPr>
          <w:p w14:paraId="1860AD6A" w14:textId="77777777" w:rsidR="00FA68B4" w:rsidRPr="00F818B9" w:rsidRDefault="00FA68B4"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5517DC59" w14:textId="4FE97367" w:rsidR="00FA68B4" w:rsidRPr="00F818B9" w:rsidRDefault="00FA68B4"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F6D36D9" w14:textId="20F34B88" w:rsidR="00FA68B4" w:rsidRPr="00F818B9" w:rsidRDefault="00FA68B4"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Indica a busca por estabilidade versus propulsão</w:t>
            </w:r>
          </w:p>
        </w:tc>
      </w:tr>
      <w:tr w:rsidR="00D2164C" w:rsidRPr="00F818B9" w14:paraId="3C1C36BA"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1D7EE51" w14:textId="77B639F6" w:rsidR="00D2164C" w:rsidRPr="00F818B9" w:rsidRDefault="00D2164C"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Variabilidade</w:t>
            </w:r>
            <w:r w:rsidR="007E1898" w:rsidRPr="00F818B9">
              <w:rPr>
                <w:rFonts w:ascii="Times New Roman" w:eastAsia="Times New Roman" w:hAnsi="Times New Roman" w:cs="Times New Roman"/>
              </w:rPr>
              <w:t xml:space="preserve"> espacial (</w:t>
            </w:r>
            <w:r w:rsidR="0009091A" w:rsidRPr="00F818B9">
              <w:rPr>
                <w:rFonts w:ascii="Times New Roman" w:eastAsia="Times New Roman" w:hAnsi="Times New Roman" w:cs="Times New Roman"/>
              </w:rPr>
              <w:t xml:space="preserve">distância </w:t>
            </w:r>
            <w:r w:rsidRPr="00F818B9">
              <w:rPr>
                <w:rFonts w:ascii="Times New Roman" w:eastAsia="Times New Roman" w:hAnsi="Times New Roman" w:cs="Times New Roman"/>
              </w:rPr>
              <w:t>entre passadas</w:t>
            </w:r>
            <w:r w:rsidR="007E1898" w:rsidRPr="00F818B9">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0EE95153" w14:textId="77777777" w:rsidR="00D2164C" w:rsidRPr="00F818B9" w:rsidRDefault="00D2164C"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63DE86D2" w14:textId="27E1907B" w:rsidR="00D2164C" w:rsidRPr="00F818B9" w:rsidRDefault="00D2164C"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6AE7079E" w14:textId="1370826C" w:rsidR="00D2164C" w:rsidRPr="00F818B9" w:rsidRDefault="00D2164C"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Quantifica consistência e controle motor na locomoção.</w:t>
            </w:r>
          </w:p>
        </w:tc>
      </w:tr>
      <w:tr w:rsidR="007E1898" w:rsidRPr="00F818B9" w14:paraId="2D8EF073"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50E38D" w14:textId="77909A0C"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Variabilidade temporal (</w:t>
            </w:r>
            <w:r w:rsidR="0009091A" w:rsidRPr="00F818B9">
              <w:rPr>
                <w:rFonts w:ascii="Times New Roman" w:eastAsia="Times New Roman" w:hAnsi="Times New Roman" w:cs="Times New Roman"/>
              </w:rPr>
              <w:t>tempo entre</w:t>
            </w:r>
            <w:r w:rsidRPr="00F818B9">
              <w:rPr>
                <w:rFonts w:ascii="Times New Roman" w:eastAsia="Times New Roman" w:hAnsi="Times New Roman" w:cs="Times New Roman"/>
              </w:rPr>
              <w:t xml:space="preserve">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071EDEE4"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0D368F70" w14:textId="46598CFF"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1296EDE" w14:textId="6ABE9E26" w:rsidR="007E1898" w:rsidRPr="00F818B9" w:rsidRDefault="0009091A"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Indica automaticidade do padrão motor durante o deslocamento.</w:t>
            </w:r>
          </w:p>
        </w:tc>
      </w:tr>
      <w:tr w:rsidR="007E1898" w:rsidRPr="00F818B9" w14:paraId="1423362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AFE99A7" w14:textId="2FDB51A0"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Ângulos articulares (</w:t>
            </w:r>
            <w:r w:rsidR="00D94276" w:rsidRPr="00F818B9">
              <w:rPr>
                <w:rFonts w:ascii="Times New Roman" w:eastAsia="Times New Roman" w:hAnsi="Times New Roman" w:cs="Times New Roman"/>
              </w:rPr>
              <w:t>punhos, ombros, quadril e cabeça</w:t>
            </w:r>
            <w:r w:rsidRPr="00F818B9">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3E735FC4"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459713D" w14:textId="6B2DC615"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659F546" w14:textId="5614F256"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Verifica o alinhamento corporal e sua influência sobre eficiência e estabilidade.</w:t>
            </w:r>
          </w:p>
        </w:tc>
      </w:tr>
      <w:tr w:rsidR="007E1898" w:rsidRPr="00F818B9" w14:paraId="4D0F4E6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5E23B95" w14:textId="7CA1BDDB"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Base de apoio (distância média entre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3FD7AFC"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781050B0" w14:textId="0E63FC4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4F45937" w14:textId="2CD1E465"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Analisa como bases mais amplas ou estreitas influenciam o controle postural.</w:t>
            </w:r>
          </w:p>
        </w:tc>
      </w:tr>
      <w:tr w:rsidR="003A72E6" w:rsidRPr="00F818B9" w14:paraId="1EB02DF4"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E36AB8" w14:textId="3E92972D" w:rsidR="003A72E6" w:rsidRPr="00F818B9" w:rsidRDefault="003A72E6"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Orientação angular das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5F93A9D2" w14:textId="77777777"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0281FE7F" w14:textId="3EE6B422" w:rsidR="003A72E6"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00D061C" w14:textId="1F752657" w:rsidR="003A72E6" w:rsidRPr="00F818B9" w:rsidRDefault="003A72E6"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Verifica se a rotação externa das mãos facilita a progressão do </w:t>
            </w:r>
            <w:proofErr w:type="spellStart"/>
            <w:r w:rsidRPr="00F818B9">
              <w:rPr>
                <w:rFonts w:ascii="Times New Roman" w:eastAsia="Times New Roman" w:hAnsi="Times New Roman" w:cs="Times New Roman"/>
              </w:rPr>
              <w:t>CoM.</w:t>
            </w:r>
            <w:proofErr w:type="spellEnd"/>
          </w:p>
        </w:tc>
      </w:tr>
      <w:tr w:rsidR="007E1898" w:rsidRPr="00F818B9" w14:paraId="3C77CA6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379483E"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lastRenderedPageBreak/>
              <w:t>Força dos flexores de punho</w:t>
            </w:r>
          </w:p>
        </w:tc>
        <w:tc>
          <w:tcPr>
            <w:tcW w:w="2552" w:type="dxa"/>
            <w:tcBorders>
              <w:top w:val="single" w:sz="4" w:space="0" w:color="000000"/>
              <w:left w:val="single" w:sz="4" w:space="0" w:color="000000"/>
              <w:bottom w:val="single" w:sz="4" w:space="0" w:color="000000"/>
              <w:right w:val="single" w:sz="4" w:space="0" w:color="000000"/>
            </w:tcBorders>
            <w:vAlign w:val="center"/>
          </w:tcPr>
          <w:p w14:paraId="2ED52A6C"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2C9380B"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capacidade de realizar correções finas e manter estabilidade durante a propulsão.</w:t>
            </w:r>
          </w:p>
        </w:tc>
      </w:tr>
      <w:tr w:rsidR="007E1898" w:rsidRPr="00F818B9" w14:paraId="094C075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A9D7590"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Força dos flexores dos dedos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5B3F777"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4298E7C"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Contribui para ajustes finos de pressão na base de apoio.</w:t>
            </w:r>
          </w:p>
        </w:tc>
      </w:tr>
      <w:tr w:rsidR="007E1898" w:rsidRPr="00F818B9" w14:paraId="7DF76432"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4C325DE"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Força máxima relativa à massa corporal no </w:t>
            </w:r>
            <w:proofErr w:type="spellStart"/>
            <w:r w:rsidRPr="00F818B9">
              <w:rPr>
                <w:rFonts w:ascii="Times New Roman" w:eastAsia="Times New Roman" w:hAnsi="Times New Roman" w:cs="Times New Roman"/>
              </w:rPr>
              <w:t>shoulder</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rPr>
              <w:t>press</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D90A080"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Teste de 1-RM </w:t>
            </w:r>
          </w:p>
        </w:tc>
        <w:tc>
          <w:tcPr>
            <w:tcW w:w="3560" w:type="dxa"/>
            <w:tcBorders>
              <w:top w:val="single" w:sz="4" w:space="0" w:color="000000"/>
              <w:left w:val="single" w:sz="4" w:space="0" w:color="000000"/>
              <w:bottom w:val="single" w:sz="4" w:space="0" w:color="000000"/>
              <w:right w:val="single" w:sz="4" w:space="0" w:color="000000"/>
            </w:tcBorders>
            <w:vAlign w:val="center"/>
          </w:tcPr>
          <w:p w14:paraId="006A02BB"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sustentação da massa corporal e estabilidade do ombro.</w:t>
            </w:r>
          </w:p>
        </w:tc>
      </w:tr>
      <w:tr w:rsidR="007E1898" w:rsidRPr="00F818B9" w14:paraId="61F3D36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6CBCF13" w14:textId="7D47F9BA"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Resistência em posição invertida (</w:t>
            </w:r>
            <w:proofErr w:type="spellStart"/>
            <w:r w:rsidRPr="00F818B9">
              <w:rPr>
                <w:rFonts w:ascii="Times New Roman" w:eastAsia="Times New Roman" w:hAnsi="Times New Roman" w:cs="Times New Roman"/>
              </w:rPr>
              <w:t>wall-supported</w:t>
            </w:r>
            <w:proofErr w:type="spellEnd"/>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23D3C5F9"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Cronometro Digital</w:t>
            </w:r>
          </w:p>
        </w:tc>
        <w:tc>
          <w:tcPr>
            <w:tcW w:w="3560" w:type="dxa"/>
            <w:tcBorders>
              <w:top w:val="single" w:sz="4" w:space="0" w:color="000000"/>
              <w:left w:val="single" w:sz="4" w:space="0" w:color="000000"/>
              <w:bottom w:val="single" w:sz="4" w:space="0" w:color="000000"/>
              <w:right w:val="single" w:sz="4" w:space="0" w:color="000000"/>
            </w:tcBorders>
            <w:vAlign w:val="center"/>
          </w:tcPr>
          <w:p w14:paraId="0E5EB288"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capacidade de resistir à fadiga em posição invertida</w:t>
            </w:r>
          </w:p>
        </w:tc>
      </w:tr>
      <w:tr w:rsidR="007E1898" w:rsidRPr="00F818B9" w14:paraId="2941409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2025256"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Altura do </w:t>
            </w:r>
            <w:proofErr w:type="spellStart"/>
            <w:r w:rsidRPr="00F818B9">
              <w:rPr>
                <w:rFonts w:ascii="Times New Roman" w:eastAsia="Times New Roman" w:hAnsi="Times New Roman" w:cs="Times New Roman"/>
              </w:rPr>
              <w:t>CoM</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E1D9C5D"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1045D93"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F869650"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Determina o nível de instabilidade inerente ao deslocamento invertido.</w:t>
            </w:r>
          </w:p>
        </w:tc>
      </w:tr>
      <w:tr w:rsidR="007E1898" w:rsidRPr="00F818B9" w14:paraId="40F25F3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57F6A3"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Comprimento dos membros</w:t>
            </w:r>
          </w:p>
        </w:tc>
        <w:tc>
          <w:tcPr>
            <w:tcW w:w="2552" w:type="dxa"/>
            <w:tcBorders>
              <w:top w:val="single" w:sz="4" w:space="0" w:color="000000"/>
              <w:left w:val="single" w:sz="4" w:space="0" w:color="000000"/>
              <w:bottom w:val="single" w:sz="4" w:space="0" w:color="000000"/>
              <w:right w:val="single" w:sz="4" w:space="0" w:color="000000"/>
            </w:tcBorders>
            <w:vAlign w:val="center"/>
          </w:tcPr>
          <w:p w14:paraId="149DA8E1"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7F647529"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4BEF934A"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Afeta alavancas mecânicas e a precisão dos ajustes posturais.</w:t>
            </w:r>
          </w:p>
        </w:tc>
      </w:tr>
      <w:tr w:rsidR="007E1898" w:rsidRPr="00F818B9" w14:paraId="69ED7CA1"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D3B98F3" w14:textId="53EAAEA3"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Composição Corporal</w:t>
            </w:r>
          </w:p>
        </w:tc>
        <w:tc>
          <w:tcPr>
            <w:tcW w:w="2552" w:type="dxa"/>
            <w:tcBorders>
              <w:top w:val="single" w:sz="4" w:space="0" w:color="000000"/>
              <w:left w:val="single" w:sz="4" w:space="0" w:color="000000"/>
              <w:bottom w:val="single" w:sz="4" w:space="0" w:color="000000"/>
              <w:right w:val="single" w:sz="4" w:space="0" w:color="000000"/>
            </w:tcBorders>
            <w:vAlign w:val="center"/>
          </w:tcPr>
          <w:p w14:paraId="62675F31" w14:textId="5A2687D1" w:rsidR="007E1898" w:rsidRPr="00F818B9" w:rsidRDefault="00860F6B"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Bioimpedância Elétrica</w:t>
            </w:r>
          </w:p>
        </w:tc>
        <w:tc>
          <w:tcPr>
            <w:tcW w:w="3560" w:type="dxa"/>
            <w:tcBorders>
              <w:top w:val="single" w:sz="4" w:space="0" w:color="000000"/>
              <w:left w:val="single" w:sz="4" w:space="0" w:color="000000"/>
              <w:bottom w:val="single" w:sz="4" w:space="0" w:color="000000"/>
              <w:right w:val="single" w:sz="4" w:space="0" w:color="000000"/>
            </w:tcBorders>
            <w:vAlign w:val="center"/>
          </w:tcPr>
          <w:p w14:paraId="32BBCE7E" w14:textId="03C8FE51"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Mensura a </w:t>
            </w:r>
            <w:r w:rsidR="00B17192" w:rsidRPr="00F818B9">
              <w:rPr>
                <w:rFonts w:ascii="Times New Roman" w:eastAsia="Times New Roman" w:hAnsi="Times New Roman" w:cs="Times New Roman"/>
              </w:rPr>
              <w:t>quantidade de gordura e massa magra em membros superiores.</w:t>
            </w:r>
          </w:p>
        </w:tc>
      </w:tr>
      <w:tr w:rsidR="007E1898" w:rsidRPr="00F818B9" w14:paraId="2B12CB8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6D329EB"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Tempo de prática e idade cronológica</w:t>
            </w:r>
          </w:p>
        </w:tc>
        <w:tc>
          <w:tcPr>
            <w:tcW w:w="2552" w:type="dxa"/>
            <w:tcBorders>
              <w:top w:val="single" w:sz="4" w:space="0" w:color="000000"/>
              <w:left w:val="single" w:sz="4" w:space="0" w:color="000000"/>
              <w:bottom w:val="single" w:sz="4" w:space="0" w:color="000000"/>
              <w:right w:val="single" w:sz="4" w:space="0" w:color="000000"/>
            </w:tcBorders>
            <w:vAlign w:val="center"/>
          </w:tcPr>
          <w:p w14:paraId="7DFBF8C1"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Questionário online</w:t>
            </w:r>
          </w:p>
        </w:tc>
        <w:tc>
          <w:tcPr>
            <w:tcW w:w="3560" w:type="dxa"/>
            <w:tcBorders>
              <w:top w:val="single" w:sz="4" w:space="0" w:color="000000"/>
              <w:left w:val="single" w:sz="4" w:space="0" w:color="000000"/>
              <w:bottom w:val="single" w:sz="4" w:space="0" w:color="000000"/>
              <w:right w:val="single" w:sz="4" w:space="0" w:color="000000"/>
            </w:tcBorders>
            <w:vAlign w:val="center"/>
          </w:tcPr>
          <w:p w14:paraId="468302E4"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se experiência prévia está associada a maior estabilidade e proficiência técnica.</w:t>
            </w:r>
          </w:p>
        </w:tc>
      </w:tr>
    </w:tbl>
    <w:p w14:paraId="0B17E18D" w14:textId="77777777"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Fonte: Elaborado pelo autor (2025).</w:t>
      </w:r>
    </w:p>
    <w:p w14:paraId="2E34A555" w14:textId="77777777"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3.2 Participantes</w:t>
      </w:r>
    </w:p>
    <w:p w14:paraId="34B76FD1" w14:textId="788BB152"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ab/>
        <w:t xml:space="preserve">Serão recrutados adultos, de ambos os sexos, com idade mínima de 18 anos, fisicamente ativos, praticantes regulares de uma modalidade que inclua o treinamento do </w:t>
      </w:r>
      <w:proofErr w:type="spellStart"/>
      <w:r w:rsidRPr="00F818B9">
        <w:rPr>
          <w:rFonts w:ascii="Times New Roman" w:eastAsia="Times New Roman" w:hAnsi="Times New Roman" w:cs="Times New Roman"/>
          <w:i/>
        </w:rPr>
        <w:t>handstand</w:t>
      </w:r>
      <w:proofErr w:type="spellEnd"/>
      <w:r w:rsidRPr="00F818B9">
        <w:rPr>
          <w:rFonts w:ascii="Times New Roman" w:eastAsia="Times New Roman" w:hAnsi="Times New Roman" w:cs="Times New Roman"/>
        </w:rPr>
        <w:t xml:space="preserve"> há pelo menos 6 meses. Deverão ser capazes de manter o equilíbrio livre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por pelo menos 3 segundos e/ou conseguir realizar três passadas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w:t>
      </w:r>
      <w:r w:rsidRPr="00F818B9">
        <w:rPr>
          <w:rFonts w:ascii="Times New Roman" w:eastAsia="Times New Roman" w:hAnsi="Times New Roman" w:cs="Times New Roman"/>
        </w:rPr>
        <w:lastRenderedPageBreak/>
        <w:t xml:space="preserve">propostas. Os participantes serão convidados por meio de cartaz virtual compartilhado ao público nas redes sociais: </w:t>
      </w:r>
      <w:proofErr w:type="spellStart"/>
      <w:r w:rsidRPr="00F818B9">
        <w:rPr>
          <w:rFonts w:ascii="Times New Roman" w:eastAsia="Times New Roman" w:hAnsi="Times New Roman" w:cs="Times New Roman"/>
          <w:i/>
        </w:rPr>
        <w:t>instagram</w:t>
      </w:r>
      <w:proofErr w:type="spellEnd"/>
      <w:r w:rsidRPr="00F818B9">
        <w:rPr>
          <w:rFonts w:ascii="Times New Roman" w:eastAsia="Times New Roman" w:hAnsi="Times New Roman" w:cs="Times New Roman"/>
        </w:rPr>
        <w:t xml:space="preserve"> e </w:t>
      </w:r>
      <w:proofErr w:type="spellStart"/>
      <w:r w:rsidRPr="00F818B9">
        <w:rPr>
          <w:rFonts w:ascii="Times New Roman" w:eastAsia="Times New Roman" w:hAnsi="Times New Roman" w:cs="Times New Roman"/>
          <w:i/>
        </w:rPr>
        <w:t>facebook</w:t>
      </w:r>
      <w:proofErr w:type="spellEnd"/>
      <w:r w:rsidRPr="00F818B9">
        <w:rPr>
          <w:rFonts w:ascii="Times New Roman" w:eastAsia="Times New Roman" w:hAnsi="Times New Roman" w:cs="Times New Roman"/>
        </w:rPr>
        <w:t xml:space="preserve">, e aplicativo de mensagem </w:t>
      </w:r>
      <w:proofErr w:type="spellStart"/>
      <w:r w:rsidRPr="00F818B9">
        <w:rPr>
          <w:rFonts w:ascii="Times New Roman" w:eastAsia="Times New Roman" w:hAnsi="Times New Roman" w:cs="Times New Roman"/>
          <w:i/>
        </w:rPr>
        <w:t>whatsapp</w:t>
      </w:r>
      <w:proofErr w:type="spellEnd"/>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além de busca ativa por participantes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junto a academias de ginástica, </w:t>
      </w:r>
      <w:r w:rsidRPr="00F818B9">
        <w:rPr>
          <w:rFonts w:ascii="Times New Roman" w:eastAsia="Times New Roman" w:hAnsi="Times New Roman" w:cs="Times New Roman"/>
          <w:i/>
          <w:iCs/>
        </w:rPr>
        <w:t>boxes</w:t>
      </w:r>
      <w:r w:rsidRPr="00F818B9">
        <w:rPr>
          <w:rFonts w:ascii="Times New Roman" w:eastAsia="Times New Roman" w:hAnsi="Times New Roman" w:cs="Times New Roman"/>
        </w:rPr>
        <w:t xml:space="preserve"> de </w:t>
      </w:r>
      <w:r w:rsidRPr="00F818B9">
        <w:rPr>
          <w:rFonts w:ascii="Times New Roman" w:eastAsia="Times New Roman" w:hAnsi="Times New Roman" w:cs="Times New Roman"/>
          <w:i/>
        </w:rPr>
        <w:t>CrossFit</w:t>
      </w:r>
      <w:r w:rsidRPr="00F818B9">
        <w:rPr>
          <w:rFonts w:ascii="Times New Roman" w:eastAsia="Times New Roman" w:hAnsi="Times New Roman" w:cs="Times New Roman"/>
        </w:rPr>
        <w:t>®, estúdios de dança, centros de treinamento circenses e grupos de calistenia da região.</w:t>
      </w:r>
    </w:p>
    <w:p w14:paraId="7C4978C4" w14:textId="06A82D3C"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Cada voluntário preencherá um formulário online na plataforma </w:t>
      </w:r>
      <w:r w:rsidRPr="00F818B9">
        <w:rPr>
          <w:rFonts w:ascii="Times New Roman" w:eastAsia="Times New Roman" w:hAnsi="Times New Roman" w:cs="Times New Roman"/>
          <w:i/>
        </w:rPr>
        <w:t xml:space="preserve">google </w:t>
      </w:r>
      <w:proofErr w:type="spellStart"/>
      <w:r w:rsidRPr="00F818B9">
        <w:rPr>
          <w:rFonts w:ascii="Times New Roman" w:eastAsia="Times New Roman" w:hAnsi="Times New Roman" w:cs="Times New Roman"/>
          <w:i/>
        </w:rPr>
        <w:t>forms</w:t>
      </w:r>
      <w:proofErr w:type="spellEnd"/>
      <w:r w:rsidRPr="00F818B9">
        <w:rPr>
          <w:rFonts w:ascii="Times New Roman" w:eastAsia="Times New Roman" w:hAnsi="Times New Roman" w:cs="Times New Roman"/>
        </w:rPr>
        <w:t xml:space="preserve"> onde serão coletadas as informações como idade, informações pessoais de contato, histórico de lesão nos últimos 12 meses, tempo de prática da modalidade que treina</w:t>
      </w:r>
      <w:r w:rsidRPr="00F818B9">
        <w:rPr>
          <w:rFonts w:ascii="Times New Roman" w:eastAsia="Times New Roman" w:hAnsi="Times New Roman" w:cs="Times New Roman"/>
          <w:i/>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iCs/>
        </w:rPr>
        <w:t>e/ou</w:t>
      </w:r>
      <w:r w:rsidRPr="00F818B9">
        <w:rPr>
          <w:rFonts w:ascii="Times New Roman" w:eastAsia="Times New Roman" w:hAnsi="Times New Roman" w:cs="Times New Roman"/>
          <w:i/>
        </w:rPr>
        <w:t xml:space="preserv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e um questionário de prontidão para realização de atividades físicas (PAR-Q). Todos os participantes elegíveis assinarão um termo de consentimento livre e esclarecido, aprovado pelo Comitê de Ética em Pesquisa da Escola de Educação Física e Esporte de Ribeirão Preto antes de iniciar os testes. </w:t>
      </w:r>
    </w:p>
    <w:p w14:paraId="205AB1AA" w14:textId="77777777"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3.3 Procedimentos</w:t>
      </w:r>
    </w:p>
    <w:p w14:paraId="525E84F3" w14:textId="77777777" w:rsidR="00F042A2" w:rsidRPr="00F818B9" w:rsidRDefault="00F042A2" w:rsidP="000F3F46">
      <w:pPr>
        <w:widowControl w:val="0"/>
        <w:spacing w:line="360" w:lineRule="auto"/>
        <w:rPr>
          <w:rFonts w:ascii="Times New Roman" w:eastAsia="Times New Roman" w:hAnsi="Times New Roman" w:cs="Times New Roman"/>
          <w:u w:val="single"/>
        </w:rPr>
      </w:pPr>
      <w:r w:rsidRPr="00F818B9">
        <w:rPr>
          <w:rFonts w:ascii="Times New Roman" w:eastAsia="Times New Roman" w:hAnsi="Times New Roman" w:cs="Times New Roman"/>
          <w:u w:val="single"/>
        </w:rPr>
        <w:t xml:space="preserve"> Sessão 1 - Avaliação de Variáveis de Força e Composição Corporal</w:t>
      </w:r>
    </w:p>
    <w:p w14:paraId="1EC31854" w14:textId="55972696" w:rsidR="006E2D58" w:rsidRDefault="006E2D58" w:rsidP="006E2D58">
      <w:pPr>
        <w:pStyle w:val="NormalWeb"/>
        <w:spacing w:before="0" w:beforeAutospacing="0" w:after="0" w:afterAutospacing="0" w:line="360" w:lineRule="auto"/>
        <w:ind w:firstLine="708"/>
        <w:jc w:val="both"/>
      </w:pPr>
      <w:r>
        <w:t>A primeira sessão de testes será realizada nas dependências do Laboratório de Cineantropometria e Desempenho Humano (</w:t>
      </w:r>
      <w:proofErr w:type="spellStart"/>
      <w:r>
        <w:t>LaCiDH</w:t>
      </w:r>
      <w:proofErr w:type="spellEnd"/>
      <w:r>
        <w:t xml:space="preserve">) da EEFERP-USP. A ordem de aplicação dos testes </w:t>
      </w:r>
      <w:r>
        <w:t xml:space="preserve">a seguir, </w:t>
      </w:r>
      <w:r>
        <w:t>foi estruturada</w:t>
      </w:r>
      <w:r>
        <w:t xml:space="preserve"> segundo</w:t>
      </w:r>
      <w:r>
        <w:t xml:space="preserve"> as diretrizes da literatura científica para mitigar a interferência cumulativa da fadiga neuromuscular sobre as capacidades de produção de força máxima e preservar a validade interna das medidas (ACSM, 2026; </w:t>
      </w:r>
      <w:proofErr w:type="spellStart"/>
      <w:r>
        <w:t>Haff</w:t>
      </w:r>
      <w:proofErr w:type="spellEnd"/>
      <w:r>
        <w:t xml:space="preserve"> &amp; </w:t>
      </w:r>
      <w:proofErr w:type="spellStart"/>
      <w:r>
        <w:t>Triplett</w:t>
      </w:r>
      <w:proofErr w:type="spellEnd"/>
      <w:r>
        <w:t>, 2021)</w:t>
      </w:r>
      <w:r>
        <w:t xml:space="preserve"> </w:t>
      </w:r>
      <w:r>
        <w:t xml:space="preserve"> </w:t>
      </w:r>
    </w:p>
    <w:p w14:paraId="3C4FDAFE" w14:textId="32C73182" w:rsidR="006E2D58" w:rsidRPr="006E2D58" w:rsidRDefault="006E2D58" w:rsidP="006E2D58">
      <w:pPr>
        <w:pStyle w:val="NormalWeb"/>
        <w:spacing w:before="0" w:beforeAutospacing="0" w:after="0" w:afterAutospacing="0" w:line="360" w:lineRule="auto"/>
        <w:jc w:val="both"/>
      </w:pPr>
      <w:r w:rsidRPr="006E2D58">
        <w:t>a) Composição Corporal por Bioimpedância Elétrica (BIA)</w:t>
      </w:r>
    </w:p>
    <w:p w14:paraId="5E912541" w14:textId="77777777" w:rsidR="006E2D58" w:rsidRDefault="006E2D58" w:rsidP="006E2D58">
      <w:pPr>
        <w:pStyle w:val="NormalWeb"/>
        <w:spacing w:before="0" w:beforeAutospacing="0" w:after="0" w:afterAutospacing="0" w:line="360" w:lineRule="auto"/>
        <w:jc w:val="both"/>
      </w:pPr>
      <w:r>
        <w:t xml:space="preserve">A composição corporal (percentual de gordura e massa magra segmentar dos membros superiores) será avaliada por meio de um equipamento de bioimpedância elétrica </w:t>
      </w:r>
      <w:proofErr w:type="spellStart"/>
      <w:r>
        <w:t>multifrequencial</w:t>
      </w:r>
      <w:proofErr w:type="spellEnd"/>
      <w:r>
        <w:t xml:space="preserve"> (</w:t>
      </w:r>
      <w:proofErr w:type="spellStart"/>
      <w:r>
        <w:t>InBody</w:t>
      </w:r>
      <w:proofErr w:type="spellEnd"/>
      <w:r>
        <w:t xml:space="preserve">®, modelo </w:t>
      </w:r>
      <w:proofErr w:type="spellStart"/>
      <w:r>
        <w:t>InBody</w:t>
      </w:r>
      <w:proofErr w:type="spellEnd"/>
      <w:r>
        <w:t xml:space="preserve"> 770, </w:t>
      </w:r>
      <w:proofErr w:type="spellStart"/>
      <w:r>
        <w:t>Biospace</w:t>
      </w:r>
      <w:proofErr w:type="spellEnd"/>
      <w:r>
        <w:t>, Seul, Coreia do Sul). Este método não invasivo estima a composição corporal através da resistência e reatância dos tecidos corporais à passagem de uma corrente elétrica de baixa intensidade, apresentando forte correlação validada com o padrão-ouro (DEXA) para a estimativa de massa magra (</w:t>
      </w:r>
      <w:proofErr w:type="spellStart"/>
      <w:r>
        <w:t>McLester</w:t>
      </w:r>
      <w:proofErr w:type="spellEnd"/>
      <w:r>
        <w:t xml:space="preserve"> et al., 2020). O participante será avaliado antes de qualquer esforço físico, seguindo os protocolos pré-teste padronizados: jejum prévio de 4 horas, ausência de consumo de álcool ou cafeína nas 24 horas antecedentes e esvaziamento vesical imediato antes da medida (</w:t>
      </w:r>
      <w:proofErr w:type="spellStart"/>
      <w:r>
        <w:t>McLester</w:t>
      </w:r>
      <w:proofErr w:type="spellEnd"/>
      <w:r>
        <w:t xml:space="preserve"> et al., 2020). </w:t>
      </w:r>
    </w:p>
    <w:p w14:paraId="014F066F" w14:textId="6A18D457" w:rsidR="006E2D58" w:rsidRDefault="006E2D58" w:rsidP="003731AB">
      <w:pPr>
        <w:pStyle w:val="NormalWeb"/>
        <w:spacing w:before="0" w:beforeAutospacing="0" w:after="0" w:afterAutospacing="0" w:line="360" w:lineRule="auto"/>
        <w:jc w:val="both"/>
      </w:pPr>
      <w:r w:rsidRPr="006E2D58">
        <w:t>b) Avaliação da Força de Preensão Manual (FPM)</w:t>
      </w:r>
    </w:p>
    <w:p w14:paraId="273EA8E8" w14:textId="68759819" w:rsidR="006E2D58" w:rsidRDefault="003731AB" w:rsidP="00AD67DE">
      <w:pPr>
        <w:pStyle w:val="NormalWeb"/>
        <w:spacing w:before="0" w:beforeAutospacing="0" w:after="0" w:afterAutospacing="0" w:line="360" w:lineRule="auto"/>
        <w:ind w:firstLine="360"/>
        <w:jc w:val="both"/>
      </w:pPr>
      <w:r>
        <w:t>As avaliações serão feitas bilateralmente (membro dominante e não-dominante)</w:t>
      </w:r>
      <w:r>
        <w:t xml:space="preserve"> </w:t>
      </w:r>
      <w:r w:rsidR="006E2D58">
        <w:t>por meio de um dinamômetro hidráulico portátil devidamente calibrado (</w:t>
      </w:r>
      <w:proofErr w:type="spellStart"/>
      <w:r w:rsidR="006E2D58">
        <w:t>Saehan</w:t>
      </w:r>
      <w:proofErr w:type="spellEnd"/>
      <w:r w:rsidR="006E2D58">
        <w:t xml:space="preserve"> Corporation, modelo SH5001, </w:t>
      </w:r>
      <w:proofErr w:type="spellStart"/>
      <w:r w:rsidR="006E2D58">
        <w:t>Changwon</w:t>
      </w:r>
      <w:proofErr w:type="spellEnd"/>
      <w:r w:rsidR="006E2D58">
        <w:t xml:space="preserve">, Coreia do Sul), equipamento com validade concorrente e </w:t>
      </w:r>
      <w:r w:rsidR="006E2D58">
        <w:lastRenderedPageBreak/>
        <w:t xml:space="preserve">reprodutibilidade equivalente ao modelo </w:t>
      </w:r>
      <w:proofErr w:type="spellStart"/>
      <w:r w:rsidR="006E2D58">
        <w:t>Jamar</w:t>
      </w:r>
      <w:proofErr w:type="spellEnd"/>
      <w:r w:rsidR="006E2D58">
        <w:t>® (</w:t>
      </w:r>
      <w:proofErr w:type="spellStart"/>
      <w:r w:rsidR="006E2D58">
        <w:t>Mathiowetz</w:t>
      </w:r>
      <w:proofErr w:type="spellEnd"/>
      <w:r w:rsidR="006E2D58">
        <w:t xml:space="preserve">, 2002; Reis &amp; Arantes, 2011). O participante permanecerá sentado em cadeira sem braços, com coluna ereta, pés apoiados no solo, ombro aduzido em rotação neutra, cotovelo fletido a 90° e antebraço em posição neutra sem repouso sobre superfícies, seguindo a diretriz padronizada da </w:t>
      </w:r>
      <w:r w:rsidR="006E2D58">
        <w:rPr>
          <w:i/>
          <w:iCs/>
        </w:rPr>
        <w:t xml:space="preserve">American Society </w:t>
      </w:r>
      <w:proofErr w:type="spellStart"/>
      <w:r w:rsidR="006E2D58">
        <w:rPr>
          <w:i/>
          <w:iCs/>
        </w:rPr>
        <w:t>of</w:t>
      </w:r>
      <w:proofErr w:type="spellEnd"/>
      <w:r w:rsidR="006E2D58">
        <w:rPr>
          <w:i/>
          <w:iCs/>
        </w:rPr>
        <w:t xml:space="preserve"> Hand </w:t>
      </w:r>
      <w:proofErr w:type="spellStart"/>
      <w:r w:rsidR="006E2D58">
        <w:rPr>
          <w:i/>
          <w:iCs/>
        </w:rPr>
        <w:t>Therapists</w:t>
      </w:r>
      <w:proofErr w:type="spellEnd"/>
      <w:r w:rsidR="006E2D58">
        <w:t xml:space="preserve"> (ASHT) (</w:t>
      </w:r>
      <w:proofErr w:type="spellStart"/>
      <w:r w:rsidR="006E2D58">
        <w:t>Mathiowetz</w:t>
      </w:r>
      <w:proofErr w:type="spellEnd"/>
      <w:r w:rsidR="006E2D58">
        <w:t>, 2002; Roberts et al., 2011). A manopla móvel será ajustada na 2ª posição padrão (cerca de 4,7 cm de abertura). O voluntário realizará três contrações voluntárias máximas de 3 a 5 segundos com estímulo verbal padronizado, respeitando um intervalo de 60 segundos de recuperação entre as tentativas no mesmo membro (Roberts et al., 2011). O maior valor de pico obtido em cada membro será registrado em quilogramas-força (kgf) e posteriormente normalizado pela massa corporal total (kgf/kg) (</w:t>
      </w:r>
      <w:proofErr w:type="spellStart"/>
      <w:r w:rsidR="006E2D58">
        <w:t>Jaric</w:t>
      </w:r>
      <w:proofErr w:type="spellEnd"/>
      <w:r w:rsidR="006E2D58">
        <w:t xml:space="preserve">, 2002). </w:t>
      </w:r>
    </w:p>
    <w:p w14:paraId="1E58B391" w14:textId="4BED8EED" w:rsidR="00AD67DE" w:rsidRPr="00AD67DE" w:rsidRDefault="00AD67DE" w:rsidP="00AD67DE">
      <w:pPr>
        <w:pStyle w:val="NormalWeb"/>
        <w:spacing w:before="0" w:beforeAutospacing="0" w:after="0" w:afterAutospacing="0" w:line="360" w:lineRule="auto"/>
      </w:pPr>
      <w:r w:rsidRPr="00AD67DE">
        <w:t xml:space="preserve">c) </w:t>
      </w:r>
      <w:r w:rsidR="006E2D58" w:rsidRPr="00AD67DE">
        <w:t>Pico de Torque Isométrico dos Flexores de Punho (FFP)</w:t>
      </w:r>
    </w:p>
    <w:p w14:paraId="7581F6A6" w14:textId="391FB565" w:rsidR="006E2D58" w:rsidRPr="002D30BA" w:rsidRDefault="00AD67DE" w:rsidP="002D30BA">
      <w:pPr>
        <w:pStyle w:val="NormalWeb"/>
        <w:spacing w:before="0" w:beforeAutospacing="0" w:after="0" w:afterAutospacing="0" w:line="360" w:lineRule="auto"/>
        <w:ind w:firstLine="708"/>
        <w:jc w:val="both"/>
      </w:pPr>
      <w:r>
        <w:t>As avaliações serão feitas bilateralmente (membro dominante e não-dominante)</w:t>
      </w:r>
      <w:r w:rsidR="006E2D58">
        <w:t xml:space="preserve"> por meio de um dinamômetro isocinético/isométrico (</w:t>
      </w:r>
      <w:proofErr w:type="spellStart"/>
      <w:r w:rsidR="006E2D58" w:rsidRPr="00AD67DE">
        <w:t>Biodex</w:t>
      </w:r>
      <w:proofErr w:type="spellEnd"/>
      <w:r w:rsidR="006E2D58" w:rsidRPr="00AD67DE">
        <w:t xml:space="preserve"> </w:t>
      </w:r>
      <w:proofErr w:type="spellStart"/>
      <w:r w:rsidR="006E2D58" w:rsidRPr="00AD67DE">
        <w:t>Multi-Joint</w:t>
      </w:r>
      <w:proofErr w:type="spellEnd"/>
      <w:r w:rsidR="006E2D58" w:rsidRPr="00AD67DE">
        <w:t xml:space="preserve"> System PRO</w:t>
      </w:r>
      <w:r w:rsidR="006E2D58">
        <w:t>,</w:t>
      </w:r>
      <w:r w:rsidR="0055498D">
        <w:t xml:space="preserve"> </w:t>
      </w:r>
      <w:proofErr w:type="spellStart"/>
      <w:r w:rsidR="006E2D58">
        <w:t>Biodex</w:t>
      </w:r>
      <w:proofErr w:type="spellEnd"/>
      <w:r w:rsidR="006E2D58">
        <w:t xml:space="preserve"> Medical Systems, Shirley, NY, EUA). O participante sentará na cadeira com o encosto ajustado a 85°, tronco estabilizado por cintos cruzados peitorais e pélvico. O antebraço do membro testado será posicionado em uma calha de suporte acolchoada (</w:t>
      </w:r>
      <w:proofErr w:type="spellStart"/>
      <w:r w:rsidR="006E2D58">
        <w:rPr>
          <w:i/>
          <w:iCs/>
        </w:rPr>
        <w:t>Limb-Support</w:t>
      </w:r>
      <w:proofErr w:type="spellEnd"/>
      <w:r w:rsidR="006E2D58">
        <w:rPr>
          <w:i/>
          <w:iCs/>
        </w:rPr>
        <w:t xml:space="preserve"> </w:t>
      </w:r>
      <w:proofErr w:type="spellStart"/>
      <w:r w:rsidR="006E2D58">
        <w:rPr>
          <w:i/>
          <w:iCs/>
        </w:rPr>
        <w:t>Pad</w:t>
      </w:r>
      <w:proofErr w:type="spellEnd"/>
      <w:r w:rsidR="006E2D58">
        <w:t xml:space="preserve">) e rigidamente imobilizado por cintas inelásticas de velcro (com cotovelo a 90° e antebraço </w:t>
      </w:r>
      <w:proofErr w:type="spellStart"/>
      <w:r w:rsidR="006E2D58">
        <w:t>pronado</w:t>
      </w:r>
      <w:proofErr w:type="spellEnd"/>
      <w:r w:rsidR="006E2D58">
        <w:t xml:space="preserve">) para eliminar a contribuição dos flexores de cotovelo e músculos do ombro. O eixo de rotação mecânico do dinamômetro será alinhado ao eixo anatômico da articulação </w:t>
      </w:r>
      <w:proofErr w:type="spellStart"/>
      <w:r w:rsidR="006E2D58">
        <w:t>radiocárpica</w:t>
      </w:r>
      <w:proofErr w:type="spellEnd"/>
      <w:r w:rsidR="006E2D58">
        <w:t xml:space="preserve"> (linha </w:t>
      </w:r>
      <w:proofErr w:type="spellStart"/>
      <w:r w:rsidR="006E2D58">
        <w:t>bissecante</w:t>
      </w:r>
      <w:proofErr w:type="spellEnd"/>
      <w:r w:rsidR="006E2D58">
        <w:t xml:space="preserve"> entre os processos estiloides do rádio e da ulna, na altura do osso capitato). A alavanca (</w:t>
      </w:r>
      <w:proofErr w:type="spellStart"/>
      <w:r w:rsidR="002D30BA">
        <w:rPr>
          <w:i/>
          <w:iCs/>
        </w:rPr>
        <w:t>w</w:t>
      </w:r>
      <w:r w:rsidR="006E2D58">
        <w:rPr>
          <w:i/>
          <w:iCs/>
        </w:rPr>
        <w:t>rist</w:t>
      </w:r>
      <w:proofErr w:type="spellEnd"/>
      <w:r w:rsidR="006E2D58">
        <w:rPr>
          <w:i/>
          <w:iCs/>
        </w:rPr>
        <w:t xml:space="preserve"> </w:t>
      </w:r>
      <w:proofErr w:type="spellStart"/>
      <w:r w:rsidR="002D30BA">
        <w:rPr>
          <w:i/>
          <w:iCs/>
        </w:rPr>
        <w:t>a</w:t>
      </w:r>
      <w:r w:rsidR="006E2D58">
        <w:rPr>
          <w:i/>
          <w:iCs/>
        </w:rPr>
        <w:t>ttachment</w:t>
      </w:r>
      <w:proofErr w:type="spellEnd"/>
      <w:r w:rsidR="006E2D58">
        <w:t xml:space="preserve">) será travada no modo isométrico no ângulo articular de </w:t>
      </w:r>
      <w:r w:rsidR="006E2D58" w:rsidRPr="002D30BA">
        <w:rPr>
          <w:highlight w:val="yellow"/>
        </w:rPr>
        <w:t>70° de extensão de punho</w:t>
      </w:r>
      <w:r w:rsidR="006E2D58">
        <w:t>, simulando com alta especificidade a angulação funcional de suporte e a atuação da estratégia de punho (</w:t>
      </w:r>
      <w:proofErr w:type="spellStart"/>
      <w:r w:rsidR="006E2D58">
        <w:rPr>
          <w:i/>
          <w:iCs/>
        </w:rPr>
        <w:t>wrist</w:t>
      </w:r>
      <w:proofErr w:type="spellEnd"/>
      <w:r w:rsidR="006E2D58">
        <w:rPr>
          <w:i/>
          <w:iCs/>
        </w:rPr>
        <w:t xml:space="preserve"> </w:t>
      </w:r>
      <w:proofErr w:type="spellStart"/>
      <w:r w:rsidR="006E2D58">
        <w:rPr>
          <w:i/>
          <w:iCs/>
        </w:rPr>
        <w:t>strategy</w:t>
      </w:r>
      <w:proofErr w:type="spellEnd"/>
      <w:r w:rsidR="006E2D58">
        <w:t xml:space="preserve">) durante o </w:t>
      </w:r>
      <w:proofErr w:type="spellStart"/>
      <w:r w:rsidR="006E2D58">
        <w:rPr>
          <w:i/>
          <w:iCs/>
        </w:rPr>
        <w:t>handstand</w:t>
      </w:r>
      <w:proofErr w:type="spellEnd"/>
      <w:r w:rsidR="006E2D58">
        <w:t xml:space="preserve"> (</w:t>
      </w:r>
      <w:proofErr w:type="spellStart"/>
      <w:r w:rsidR="006E2D58">
        <w:t>Kerwin</w:t>
      </w:r>
      <w:proofErr w:type="spellEnd"/>
      <w:r w:rsidR="006E2D58">
        <w:t xml:space="preserve"> &amp; </w:t>
      </w:r>
      <w:proofErr w:type="spellStart"/>
      <w:r w:rsidR="006E2D58">
        <w:t>Trewartha</w:t>
      </w:r>
      <w:proofErr w:type="spellEnd"/>
      <w:r w:rsidR="006E2D58">
        <w:t xml:space="preserve">, 2001; </w:t>
      </w:r>
      <w:proofErr w:type="spellStart"/>
      <w:r w:rsidR="006E2D58">
        <w:t>Lieber</w:t>
      </w:r>
      <w:proofErr w:type="spellEnd"/>
      <w:r w:rsidR="006E2D58">
        <w:t xml:space="preserve"> &amp; </w:t>
      </w:r>
      <w:proofErr w:type="spellStart"/>
      <w:r w:rsidR="006E2D58">
        <w:t>Fridén</w:t>
      </w:r>
      <w:proofErr w:type="spellEnd"/>
      <w:r w:rsidR="006E2D58">
        <w:t xml:space="preserve">, 1998; </w:t>
      </w:r>
      <w:proofErr w:type="spellStart"/>
      <w:r w:rsidR="006E2D58">
        <w:t>Rohleder</w:t>
      </w:r>
      <w:proofErr w:type="spellEnd"/>
      <w:r w:rsidR="006E2D58">
        <w:t xml:space="preserve"> &amp; Vogt, 2018). Após a calibração do zero anatômico e a correção automática do peso do membro e da alavanca (</w:t>
      </w:r>
      <w:proofErr w:type="spellStart"/>
      <w:r w:rsidR="006E2D58">
        <w:rPr>
          <w:i/>
          <w:iCs/>
        </w:rPr>
        <w:t>gravity</w:t>
      </w:r>
      <w:proofErr w:type="spellEnd"/>
      <w:r w:rsidR="006E2D58">
        <w:rPr>
          <w:i/>
          <w:iCs/>
        </w:rPr>
        <w:t xml:space="preserve"> </w:t>
      </w:r>
      <w:proofErr w:type="spellStart"/>
      <w:r w:rsidR="006E2D58">
        <w:rPr>
          <w:i/>
          <w:iCs/>
        </w:rPr>
        <w:t>correction</w:t>
      </w:r>
      <w:proofErr w:type="spellEnd"/>
      <w:r w:rsidR="006E2D58">
        <w:t xml:space="preserve">), o participante realizará </w:t>
      </w:r>
      <w:r w:rsidR="002D30BA">
        <w:t>contrações voluntárias máximas</w:t>
      </w:r>
      <w:r w:rsidR="002D30BA">
        <w:t xml:space="preserve"> </w:t>
      </w:r>
      <w:r w:rsidR="006E2D58">
        <w:t xml:space="preserve">de flexão de punho com duração de 5 segundos cada, intercaladas por 60 segundos de repouso passivo (Brown, 2000; </w:t>
      </w:r>
      <w:proofErr w:type="spellStart"/>
      <w:r w:rsidR="006E2D58">
        <w:t>Dvir</w:t>
      </w:r>
      <w:proofErr w:type="spellEnd"/>
      <w:r w:rsidR="006E2D58">
        <w:t xml:space="preserve">, 2004). O maior valor de pico de torque (PT, em </w:t>
      </w:r>
      <w:proofErr w:type="spellStart"/>
      <w:r w:rsidR="006E2D58">
        <w:t>N·m</w:t>
      </w:r>
      <w:proofErr w:type="spellEnd"/>
      <w:r w:rsidR="006E2D58">
        <w:t>) será registrado e normalizado pela massa corporal (</w:t>
      </w:r>
      <w:proofErr w:type="spellStart"/>
      <w:r w:rsidR="006E2D58">
        <w:t>N·m</w:t>
      </w:r>
      <w:proofErr w:type="spellEnd"/>
      <w:r w:rsidR="006E2D58">
        <w:t>/kg) (</w:t>
      </w:r>
      <w:proofErr w:type="spellStart"/>
      <w:r w:rsidR="006E2D58">
        <w:t>Jaric</w:t>
      </w:r>
      <w:proofErr w:type="spellEnd"/>
      <w:r w:rsidR="006E2D58">
        <w:t xml:space="preserve">, 2002). Adicionalmente, será calculado </w:t>
      </w:r>
      <w:r w:rsidR="002D30BA">
        <w:t>será calculado o Índice de Simetria de Membros [LSI (%) = (PT não dominante / PT dominante) × 100]</w:t>
      </w:r>
      <w:r w:rsidR="006E2D58">
        <w:t xml:space="preserve"> para posterior análise na locomoção dinâmica (Bishop et al., 2018). </w:t>
      </w:r>
      <w:r w:rsidR="006E2D58" w:rsidRPr="002D30BA">
        <w:t>Um intervalo de recuperação passiva de 5 minutos será respeitado entre o término da dinamometria e o início do aquecimento para o teste de 1-RM.</w:t>
      </w:r>
    </w:p>
    <w:p w14:paraId="15E03332" w14:textId="7CFF7309" w:rsidR="006E2D58" w:rsidRDefault="002D30BA" w:rsidP="00D41FDD">
      <w:pPr>
        <w:pStyle w:val="NormalWeb"/>
        <w:spacing w:before="0" w:beforeAutospacing="0" w:after="0" w:afterAutospacing="0" w:line="360" w:lineRule="auto"/>
      </w:pPr>
      <w:r>
        <w:lastRenderedPageBreak/>
        <w:t>d</w:t>
      </w:r>
      <w:r w:rsidR="006E2D58" w:rsidRPr="002D30BA">
        <w:t xml:space="preserve">) Teste de 1 Repetição Máxima (1-RM) no </w:t>
      </w:r>
      <w:r w:rsidR="006E2D58" w:rsidRPr="002D30BA">
        <w:rPr>
          <w:i/>
          <w:iCs/>
        </w:rPr>
        <w:t>SP</w:t>
      </w:r>
    </w:p>
    <w:p w14:paraId="1B36F705" w14:textId="7890DCCE" w:rsidR="009D413C" w:rsidRPr="009D413C" w:rsidRDefault="009D413C" w:rsidP="00D41FDD">
      <w:pPr>
        <w:suppressAutoHyphens w:val="0"/>
        <w:spacing w:line="360" w:lineRule="auto"/>
        <w:ind w:firstLine="708"/>
        <w:rPr>
          <w:rFonts w:ascii="Times New Roman" w:eastAsia="Times New Roman" w:hAnsi="Times New Roman" w:cs="Times New Roman"/>
        </w:rPr>
      </w:pPr>
      <w:r w:rsidRPr="009D413C">
        <w:rPr>
          <w:rFonts w:ascii="Times New Roman" w:eastAsia="Times New Roman" w:hAnsi="Times New Roman" w:cs="Times New Roman"/>
        </w:rPr>
        <w:t xml:space="preserve">A força máxima dinâmica dos músculos de membros superiores em empurrar acima da cabeça será mensurada pelo teste de 1-RM no </w:t>
      </w:r>
      <w:proofErr w:type="spellStart"/>
      <w:r w:rsidRPr="009D413C">
        <w:rPr>
          <w:rFonts w:ascii="Times New Roman" w:eastAsia="Times New Roman" w:hAnsi="Times New Roman" w:cs="Times New Roman"/>
        </w:rPr>
        <w:t>shoulder</w:t>
      </w:r>
      <w:proofErr w:type="spellEnd"/>
      <w:r w:rsidRPr="009D413C">
        <w:rPr>
          <w:rFonts w:ascii="Times New Roman" w:eastAsia="Times New Roman" w:hAnsi="Times New Roman" w:cs="Times New Roman"/>
        </w:rPr>
        <w:t xml:space="preserve"> </w:t>
      </w:r>
      <w:proofErr w:type="spellStart"/>
      <w:r w:rsidRPr="009D413C">
        <w:rPr>
          <w:rFonts w:ascii="Times New Roman" w:eastAsia="Times New Roman" w:hAnsi="Times New Roman" w:cs="Times New Roman"/>
        </w:rPr>
        <w:t>press</w:t>
      </w:r>
      <w:proofErr w:type="spellEnd"/>
      <w:r w:rsidRPr="009D413C">
        <w:rPr>
          <w:rFonts w:ascii="Times New Roman" w:eastAsia="Times New Roman" w:hAnsi="Times New Roman" w:cs="Times New Roman"/>
        </w:rPr>
        <w:t xml:space="preserve"> com barra e pesos livres, seguindo protocolo adaptado de teste progressivo de carga máxima (Dias et al., 2005; </w:t>
      </w:r>
      <w:proofErr w:type="spellStart"/>
      <w:r w:rsidRPr="009D413C">
        <w:rPr>
          <w:rFonts w:ascii="Times New Roman" w:eastAsia="Times New Roman" w:hAnsi="Times New Roman" w:cs="Times New Roman"/>
        </w:rPr>
        <w:t>Haff</w:t>
      </w:r>
      <w:proofErr w:type="spellEnd"/>
      <w:r w:rsidRPr="009D413C">
        <w:rPr>
          <w:rFonts w:ascii="Times New Roman" w:eastAsia="Times New Roman" w:hAnsi="Times New Roman" w:cs="Times New Roman"/>
        </w:rPr>
        <w:t xml:space="preserve"> &amp; </w:t>
      </w:r>
      <w:proofErr w:type="spellStart"/>
      <w:r w:rsidRPr="009D413C">
        <w:rPr>
          <w:rFonts w:ascii="Times New Roman" w:eastAsia="Times New Roman" w:hAnsi="Times New Roman" w:cs="Times New Roman"/>
        </w:rPr>
        <w:t>Triplett</w:t>
      </w:r>
      <w:proofErr w:type="spellEnd"/>
      <w:r w:rsidRPr="009D413C">
        <w:rPr>
          <w:rFonts w:ascii="Times New Roman" w:eastAsia="Times New Roman" w:hAnsi="Times New Roman" w:cs="Times New Roman"/>
        </w:rPr>
        <w:t>, 2021; Soriano et al., 2019) [</w:t>
      </w:r>
      <w:proofErr w:type="spellStart"/>
      <w:r w:rsidRPr="009D413C">
        <w:rPr>
          <w:rFonts w:ascii="Times New Roman" w:eastAsia="Times New Roman" w:hAnsi="Times New Roman" w:cs="Times New Roman"/>
        </w:rPr>
        <w:t>source</w:t>
      </w:r>
      <w:proofErr w:type="spellEnd"/>
      <w:r w:rsidRPr="009D413C">
        <w:rPr>
          <w:rFonts w:ascii="Times New Roman" w:eastAsia="Times New Roman" w:hAnsi="Times New Roman" w:cs="Times New Roman"/>
        </w:rPr>
        <w:t>: 3]. Os participantes realizarão um aquecimento constituído por 10 repetições do movimento apenas com a barra metálica olímpica (</w:t>
      </w:r>
      <w:proofErr w:type="spellStart"/>
      <w:r w:rsidRPr="009D413C">
        <w:rPr>
          <w:rFonts w:ascii="Times New Roman" w:eastAsia="Times New Roman" w:hAnsi="Times New Roman" w:cs="Times New Roman"/>
        </w:rPr>
        <w:t>FlexFit</w:t>
      </w:r>
      <w:proofErr w:type="spellEnd"/>
      <w:r w:rsidRPr="009D413C">
        <w:rPr>
          <w:rFonts w:ascii="Times New Roman" w:eastAsia="Times New Roman" w:hAnsi="Times New Roman" w:cs="Times New Roman"/>
        </w:rPr>
        <w:t>®, Franca, Brasil), pesando 20 kg para homens, e 15 kg ou 10 kg para mulheres [</w:t>
      </w:r>
      <w:proofErr w:type="spellStart"/>
      <w:r w:rsidRPr="009D413C">
        <w:rPr>
          <w:rFonts w:ascii="Times New Roman" w:eastAsia="Times New Roman" w:hAnsi="Times New Roman" w:cs="Times New Roman"/>
        </w:rPr>
        <w:t>source</w:t>
      </w:r>
      <w:proofErr w:type="spellEnd"/>
      <w:r w:rsidRPr="009D413C">
        <w:rPr>
          <w:rFonts w:ascii="Times New Roman" w:eastAsia="Times New Roman" w:hAnsi="Times New Roman" w:cs="Times New Roman"/>
        </w:rPr>
        <w:t>: 3]. Em seguida, anilhas calibradas (</w:t>
      </w:r>
      <w:proofErr w:type="spellStart"/>
      <w:r w:rsidRPr="009D413C">
        <w:rPr>
          <w:rFonts w:ascii="Times New Roman" w:eastAsia="Times New Roman" w:hAnsi="Times New Roman" w:cs="Times New Roman"/>
        </w:rPr>
        <w:t>FlexFit</w:t>
      </w:r>
      <w:proofErr w:type="spellEnd"/>
      <w:r w:rsidRPr="009D413C">
        <w:rPr>
          <w:rFonts w:ascii="Times New Roman" w:eastAsia="Times New Roman" w:hAnsi="Times New Roman" w:cs="Times New Roman"/>
        </w:rPr>
        <w:t>®, Franca, Brasil) serão adicionadas para a progressão da carga [</w:t>
      </w:r>
      <w:proofErr w:type="spellStart"/>
      <w:r w:rsidRPr="009D413C">
        <w:rPr>
          <w:rFonts w:ascii="Times New Roman" w:eastAsia="Times New Roman" w:hAnsi="Times New Roman" w:cs="Times New Roman"/>
        </w:rPr>
        <w:t>source</w:t>
      </w:r>
      <w:proofErr w:type="spellEnd"/>
      <w:r w:rsidRPr="009D413C">
        <w:rPr>
          <w:rFonts w:ascii="Times New Roman" w:eastAsia="Times New Roman" w:hAnsi="Times New Roman" w:cs="Times New Roman"/>
        </w:rPr>
        <w:t>: 3]. A distância de pegada das mãos na barra será padronizada ligeiramente além da largura dos ombros (Lemos, 2024)</w:t>
      </w:r>
      <w:r w:rsidR="00D41FDD">
        <w:rPr>
          <w:rFonts w:ascii="Times New Roman" w:eastAsia="Times New Roman" w:hAnsi="Times New Roman" w:cs="Times New Roman"/>
        </w:rPr>
        <w:t>.</w:t>
      </w:r>
    </w:p>
    <w:p w14:paraId="26AF47B2" w14:textId="6C8450EE" w:rsidR="009D413C" w:rsidRPr="009D413C" w:rsidRDefault="009D413C" w:rsidP="00D41FDD">
      <w:pPr>
        <w:suppressAutoHyphens w:val="0"/>
        <w:spacing w:line="360" w:lineRule="auto"/>
        <w:ind w:firstLine="708"/>
        <w:rPr>
          <w:rFonts w:ascii="Times New Roman" w:eastAsia="Times New Roman" w:hAnsi="Times New Roman" w:cs="Times New Roman"/>
        </w:rPr>
      </w:pPr>
      <w:r w:rsidRPr="009D413C">
        <w:rPr>
          <w:rFonts w:ascii="Times New Roman" w:eastAsia="Times New Roman" w:hAnsi="Times New Roman" w:cs="Times New Roman"/>
        </w:rPr>
        <w:t>No primeiro estágio, a carga será ajustada para 50% do valor de 1-RM caso o participante conheça sua marca prévia (PR), ou</w:t>
      </w:r>
      <w:r w:rsidR="00386E8B">
        <w:rPr>
          <w:rFonts w:ascii="Times New Roman" w:eastAsia="Times New Roman" w:hAnsi="Times New Roman" w:cs="Times New Roman"/>
        </w:rPr>
        <w:t xml:space="preserve"> utilizada carga</w:t>
      </w:r>
      <w:r w:rsidR="00386E8B" w:rsidRPr="00161DFB">
        <w:rPr>
          <w:rFonts w:ascii="Times New Roman" w:eastAsia="Times New Roman" w:hAnsi="Times New Roman" w:cs="Times New Roman"/>
        </w:rPr>
        <w:t xml:space="preserve"> correspondente a 40% da massa corporal para aqueles que desconhecem sua 1-RM, assegurando uma ativação inicial entre 40% e 60% da capacidade máxima estimada sem indução de fadiga prematura</w:t>
      </w:r>
      <w:r w:rsidR="009F4FC4" w:rsidRPr="00161DFB">
        <w:rPr>
          <w:rFonts w:ascii="Times New Roman" w:eastAsia="Times New Roman" w:hAnsi="Times New Roman" w:cs="Times New Roman"/>
        </w:rPr>
        <w:t xml:space="preserve"> </w:t>
      </w:r>
      <w:r w:rsidR="00161DFB" w:rsidRPr="00161DFB">
        <w:rPr>
          <w:rFonts w:ascii="Times New Roman" w:eastAsia="Times New Roman" w:hAnsi="Times New Roman" w:cs="Times New Roman"/>
        </w:rPr>
        <w:t>(</w:t>
      </w:r>
      <w:proofErr w:type="spellStart"/>
      <w:r w:rsidR="00161DFB" w:rsidRPr="00161DFB">
        <w:rPr>
          <w:rFonts w:ascii="Times New Roman" w:eastAsia="Times New Roman" w:hAnsi="Times New Roman" w:cs="Times New Roman"/>
        </w:rPr>
        <w:t>Haff</w:t>
      </w:r>
      <w:proofErr w:type="spellEnd"/>
      <w:r w:rsidR="00161DFB" w:rsidRPr="00161DFB">
        <w:rPr>
          <w:rFonts w:ascii="Times New Roman" w:eastAsia="Times New Roman" w:hAnsi="Times New Roman" w:cs="Times New Roman"/>
        </w:rPr>
        <w:t xml:space="preserve"> &amp; </w:t>
      </w:r>
      <w:proofErr w:type="spellStart"/>
      <w:r w:rsidR="00161DFB" w:rsidRPr="00161DFB">
        <w:rPr>
          <w:rFonts w:ascii="Times New Roman" w:eastAsia="Times New Roman" w:hAnsi="Times New Roman" w:cs="Times New Roman"/>
        </w:rPr>
        <w:t>Triplett</w:t>
      </w:r>
      <w:proofErr w:type="spellEnd"/>
      <w:r w:rsidR="00161DFB" w:rsidRPr="00161DFB">
        <w:rPr>
          <w:rFonts w:ascii="Times New Roman" w:eastAsia="Times New Roman" w:hAnsi="Times New Roman" w:cs="Times New Roman"/>
        </w:rPr>
        <w:t>, 2021</w:t>
      </w:r>
      <w:r w:rsidR="00161DFB" w:rsidRPr="00161DFB">
        <w:rPr>
          <w:rFonts w:ascii="Times New Roman" w:eastAsia="Times New Roman" w:hAnsi="Times New Roman" w:cs="Times New Roman"/>
        </w:rPr>
        <w:t>)</w:t>
      </w:r>
      <w:r w:rsidR="009F4FC4" w:rsidRPr="00161DFB">
        <w:rPr>
          <w:rFonts w:ascii="Times New Roman" w:eastAsia="Times New Roman" w:hAnsi="Times New Roman" w:cs="Times New Roman"/>
        </w:rPr>
        <w:t>.</w:t>
      </w:r>
      <w:r w:rsidR="009F4FC4">
        <w:t xml:space="preserve"> </w:t>
      </w:r>
      <w:r w:rsidRPr="009D413C">
        <w:rPr>
          <w:rFonts w:ascii="Times New Roman" w:eastAsia="Times New Roman" w:hAnsi="Times New Roman" w:cs="Times New Roman"/>
        </w:rPr>
        <w:t>Os estágios seguintes serão executados em incrementos progressivos de 10% (60%, 70%, 80%, 90% e 100% da estimativa máxima). O intervalo entre cada estágio será de 3 minutos para recuperação neuromuscular plena, realizando-se apenas uma repetição por tentativa para mitigar o acúmulo de fadiga (Dias et al., 2005)</w:t>
      </w:r>
      <w:r w:rsidR="00D41FDD">
        <w:rPr>
          <w:rFonts w:ascii="Times New Roman" w:eastAsia="Times New Roman" w:hAnsi="Times New Roman" w:cs="Times New Roman"/>
        </w:rPr>
        <w:t xml:space="preserve">. </w:t>
      </w:r>
      <w:r w:rsidRPr="009D413C">
        <w:rPr>
          <w:rFonts w:ascii="Times New Roman" w:eastAsia="Times New Roman" w:hAnsi="Times New Roman" w:cs="Times New Roman"/>
        </w:rPr>
        <w:t>Para a validação do movimento estrito, o participante deverá manter pés na largura do quadril, glúteos e abdômen ativados, sendo desconsiderada a repetição que apresentar auxílio de impulsão de membros inferiores, elevação dos calcanhares do solo ou hiperextensão lombar excessiva</w:t>
      </w:r>
      <w:r w:rsidR="00D41FDD">
        <w:rPr>
          <w:rFonts w:ascii="Times New Roman" w:eastAsia="Times New Roman" w:hAnsi="Times New Roman" w:cs="Times New Roman"/>
        </w:rPr>
        <w:t xml:space="preserve">. </w:t>
      </w:r>
      <w:r w:rsidRPr="009D413C">
        <w:rPr>
          <w:rFonts w:ascii="Times New Roman" w:eastAsia="Times New Roman" w:hAnsi="Times New Roman" w:cs="Times New Roman"/>
        </w:rPr>
        <w:t>A conclusão válida da repetição exige a extensão completa dos cotovelos com a barra estabilizada acima da cabeça no plano vertical.</w:t>
      </w:r>
    </w:p>
    <w:p w14:paraId="2D5E3914" w14:textId="1E1396E2" w:rsidR="009D413C" w:rsidRPr="009D413C" w:rsidRDefault="009D413C" w:rsidP="00D41FDD">
      <w:pPr>
        <w:suppressAutoHyphens w:val="0"/>
        <w:spacing w:line="360" w:lineRule="auto"/>
        <w:ind w:firstLine="708"/>
        <w:rPr>
          <w:rFonts w:ascii="Times New Roman" w:eastAsia="Times New Roman" w:hAnsi="Times New Roman" w:cs="Times New Roman"/>
        </w:rPr>
      </w:pPr>
      <w:r w:rsidRPr="009D413C">
        <w:rPr>
          <w:rFonts w:ascii="Times New Roman" w:eastAsia="Times New Roman" w:hAnsi="Times New Roman" w:cs="Times New Roman"/>
        </w:rPr>
        <w:t>Caso uma tentativa não seja completada com técnica estrita no último estágio, uma segunda tentativa será realizada após 3 minutos de repouso com redução de 5% da carga em relação à tentativa anterior. Havendo sucesso fácil na carga estimada de 100%, o participante terá a opção de realizar novas tentativas com incrementos de 5% até a determinação exata da carga de 1-RM. A força máxima no SP será expressa pela carga absoluta em quilogramas (kg) e pela força relativa à massa corporal total (kg/kg) (</w:t>
      </w:r>
      <w:proofErr w:type="spellStart"/>
      <w:r w:rsidRPr="009D413C">
        <w:rPr>
          <w:rFonts w:ascii="Times New Roman" w:eastAsia="Times New Roman" w:hAnsi="Times New Roman" w:cs="Times New Roman"/>
        </w:rPr>
        <w:t>Jaric</w:t>
      </w:r>
      <w:proofErr w:type="spellEnd"/>
      <w:r w:rsidRPr="009D413C">
        <w:rPr>
          <w:rFonts w:ascii="Times New Roman" w:eastAsia="Times New Roman" w:hAnsi="Times New Roman" w:cs="Times New Roman"/>
        </w:rPr>
        <w:t>, 2002; Lemos, 2024). Após a conclusão do teste de 1-RM, será concedido um período de repouso passivo de 8 minutos para a ressíntese dos estoques energéticos antes do teste final de resistência isométrica</w:t>
      </w:r>
      <w:r w:rsidR="00D41FDD">
        <w:rPr>
          <w:rFonts w:ascii="Times New Roman" w:eastAsia="Times New Roman" w:hAnsi="Times New Roman" w:cs="Times New Roman"/>
        </w:rPr>
        <w:t>.</w:t>
      </w:r>
    </w:p>
    <w:p w14:paraId="1F86B586" w14:textId="31EF92A1" w:rsidR="006E2D58" w:rsidRPr="00161DFB" w:rsidRDefault="00161DFB" w:rsidP="002D30BA">
      <w:pPr>
        <w:pStyle w:val="NormalWeb"/>
        <w:spacing w:line="360" w:lineRule="auto"/>
      </w:pPr>
      <w:r w:rsidRPr="00161DFB">
        <w:t>e</w:t>
      </w:r>
      <w:r w:rsidR="006E2D58" w:rsidRPr="00161DFB">
        <w:t>) Teste de Resistência em Posição Invertida (</w:t>
      </w:r>
      <w:proofErr w:type="spellStart"/>
      <w:r w:rsidR="006E2D58" w:rsidRPr="00161DFB">
        <w:rPr>
          <w:i/>
          <w:iCs/>
        </w:rPr>
        <w:t>wall-supported</w:t>
      </w:r>
      <w:proofErr w:type="spellEnd"/>
      <w:r w:rsidR="006E2D58" w:rsidRPr="00161DFB">
        <w:rPr>
          <w:i/>
          <w:iCs/>
        </w:rPr>
        <w:t xml:space="preserve"> HS</w:t>
      </w:r>
      <w:r w:rsidR="006E2D58" w:rsidRPr="00161DFB">
        <w:t>)</w:t>
      </w:r>
    </w:p>
    <w:p w14:paraId="7996CD30" w14:textId="77777777" w:rsidR="000A6981" w:rsidRPr="000A6981" w:rsidRDefault="000A6981" w:rsidP="000A6981">
      <w:pPr>
        <w:suppressAutoHyphens w:val="0"/>
        <w:spacing w:before="100" w:beforeAutospacing="1" w:after="100" w:afterAutospacing="1" w:line="240" w:lineRule="auto"/>
        <w:jc w:val="left"/>
        <w:rPr>
          <w:rFonts w:ascii="Times New Roman" w:eastAsia="Times New Roman" w:hAnsi="Times New Roman" w:cs="Times New Roman"/>
        </w:rPr>
      </w:pPr>
      <w:r w:rsidRPr="000A6981">
        <w:rPr>
          <w:rFonts w:ascii="Times New Roman" w:eastAsia="Times New Roman" w:hAnsi="Times New Roman" w:cs="Times New Roman"/>
        </w:rPr>
        <w:lastRenderedPageBreak/>
        <w:t>A resistência muscular isométrica dos membros superiores em posição invertida será avaliada por meio do tempo máximo de sustentação (em segundos) no HS com o ventre voltado para a parede (</w:t>
      </w:r>
      <w:proofErr w:type="spellStart"/>
      <w:r w:rsidRPr="000A6981">
        <w:rPr>
          <w:rFonts w:ascii="Times New Roman" w:eastAsia="Times New Roman" w:hAnsi="Times New Roman" w:cs="Times New Roman"/>
        </w:rPr>
        <w:t>belly-to-wall</w:t>
      </w:r>
      <w:proofErr w:type="spellEnd"/>
      <w:r w:rsidRPr="000A6981">
        <w:rPr>
          <w:rFonts w:ascii="Times New Roman" w:eastAsia="Times New Roman" w:hAnsi="Times New Roman" w:cs="Times New Roman"/>
        </w:rPr>
        <w:t>) (</w:t>
      </w:r>
      <w:proofErr w:type="spellStart"/>
      <w:r w:rsidRPr="000A6981">
        <w:rPr>
          <w:rFonts w:ascii="Times New Roman" w:eastAsia="Times New Roman" w:hAnsi="Times New Roman" w:cs="Times New Roman"/>
        </w:rPr>
        <w:t>Hedbávný</w:t>
      </w:r>
      <w:proofErr w:type="spellEnd"/>
      <w:r w:rsidRPr="000A6981">
        <w:rPr>
          <w:rFonts w:ascii="Times New Roman" w:eastAsia="Times New Roman" w:hAnsi="Times New Roman" w:cs="Times New Roman"/>
        </w:rPr>
        <w:t xml:space="preserve"> et al., 2013; Sabido et al., 2024). Para padronização da base de sustentação, será fixada uma fita adesiva no solo demarcando o limite de posicionamento das mãos a 20 cm da parede (Sands et al., 2016). O participante assumirá a postura invertida por meio de escalada pela parede (</w:t>
      </w:r>
      <w:proofErr w:type="spellStart"/>
      <w:r w:rsidRPr="000A6981">
        <w:rPr>
          <w:rFonts w:ascii="Times New Roman" w:eastAsia="Times New Roman" w:hAnsi="Times New Roman" w:cs="Times New Roman"/>
        </w:rPr>
        <w:t>wall-walk</w:t>
      </w:r>
      <w:proofErr w:type="spellEnd"/>
      <w:r w:rsidRPr="000A6981">
        <w:rPr>
          <w:rFonts w:ascii="Times New Roman" w:eastAsia="Times New Roman" w:hAnsi="Times New Roman" w:cs="Times New Roman"/>
        </w:rPr>
        <w:t xml:space="preserve">), alinhando as mãos na largura dos ombros com as pontas dos dedos sobre a demarcação e mantendo apenas o dorso dos pés e a ponta dos dedos em contato com a estrutura vertical, com o corpo posicionado no maior alinhamento vertical possível. </w:t>
      </w:r>
    </w:p>
    <w:p w14:paraId="294A95D0" w14:textId="77777777" w:rsidR="000A6981" w:rsidRPr="000A6981" w:rsidRDefault="000A6981" w:rsidP="000A6981">
      <w:pPr>
        <w:suppressAutoHyphens w:val="0"/>
        <w:spacing w:before="100" w:beforeAutospacing="1" w:after="100" w:afterAutospacing="1" w:line="240" w:lineRule="auto"/>
        <w:jc w:val="left"/>
        <w:rPr>
          <w:rFonts w:ascii="Times New Roman" w:eastAsia="Times New Roman" w:hAnsi="Times New Roman" w:cs="Times New Roman"/>
        </w:rPr>
      </w:pPr>
      <w:r w:rsidRPr="000A6981">
        <w:rPr>
          <w:rFonts w:ascii="Times New Roman" w:eastAsia="Times New Roman" w:hAnsi="Times New Roman" w:cs="Times New Roman"/>
        </w:rPr>
        <w:t xml:space="preserve">O participante será instruído a sustentar a postura até a exaustão voluntária máxima (ACSM, 2026; </w:t>
      </w:r>
      <w:proofErr w:type="spellStart"/>
      <w:r w:rsidRPr="000A6981">
        <w:rPr>
          <w:rFonts w:ascii="Times New Roman" w:eastAsia="Times New Roman" w:hAnsi="Times New Roman" w:cs="Times New Roman"/>
        </w:rPr>
        <w:t>Haff</w:t>
      </w:r>
      <w:proofErr w:type="spellEnd"/>
      <w:r w:rsidRPr="000A6981">
        <w:rPr>
          <w:rFonts w:ascii="Times New Roman" w:eastAsia="Times New Roman" w:hAnsi="Times New Roman" w:cs="Times New Roman"/>
        </w:rPr>
        <w:t xml:space="preserve"> &amp; </w:t>
      </w:r>
      <w:proofErr w:type="spellStart"/>
      <w:r w:rsidRPr="000A6981">
        <w:rPr>
          <w:rFonts w:ascii="Times New Roman" w:eastAsia="Times New Roman" w:hAnsi="Times New Roman" w:cs="Times New Roman"/>
        </w:rPr>
        <w:t>Triplett</w:t>
      </w:r>
      <w:proofErr w:type="spellEnd"/>
      <w:r w:rsidRPr="000A6981">
        <w:rPr>
          <w:rFonts w:ascii="Times New Roman" w:eastAsia="Times New Roman" w:hAnsi="Times New Roman" w:cs="Times New Roman"/>
        </w:rPr>
        <w:t>, 2021). Os critérios para interrupção do teste e registro do tempo final serão: incapacidade mecânica de manter a extensão dos cotovelos (flexão visível superior a 15°), perda do contato dos pés com a parede, colapso escapular com toque do tronco na parede ou término voluntário do esforço por fadiga (</w:t>
      </w:r>
      <w:proofErr w:type="spellStart"/>
      <w:r w:rsidRPr="000A6981">
        <w:rPr>
          <w:rFonts w:ascii="Times New Roman" w:eastAsia="Times New Roman" w:hAnsi="Times New Roman" w:cs="Times New Roman"/>
        </w:rPr>
        <w:t>Hedbávný</w:t>
      </w:r>
      <w:proofErr w:type="spellEnd"/>
      <w:r w:rsidRPr="000A6981">
        <w:rPr>
          <w:rFonts w:ascii="Times New Roman" w:eastAsia="Times New Roman" w:hAnsi="Times New Roman" w:cs="Times New Roman"/>
        </w:rPr>
        <w:t xml:space="preserve"> et al., 2013; Sabido et al., 2024). O tempo de sustentação será cronometrado com precisão de centésimos de segundo utilizando um cronômetro digital (Casio®, modelo HS-80TW-BU, Tóquio, Japão). Serão realizadas duas tentativas máximas, intercaladas por um intervalo de recuperação passiva de 5 minutos, sendo o maior tempo retido para as análises estatísticas.</w:t>
      </w:r>
    </w:p>
    <w:p w14:paraId="30BED911" w14:textId="630F9E69" w:rsidR="00F042A2" w:rsidRPr="00F818B9" w:rsidRDefault="00F042A2" w:rsidP="000F3F46">
      <w:pPr>
        <w:widowControl w:val="0"/>
        <w:spacing w:line="360" w:lineRule="auto"/>
        <w:rPr>
          <w:rFonts w:ascii="Times New Roman" w:hAnsi="Times New Roman" w:cs="Times New Roman"/>
          <w:u w:val="single"/>
        </w:rPr>
      </w:pPr>
      <w:r w:rsidRPr="00F818B9">
        <w:rPr>
          <w:rFonts w:ascii="Times New Roman" w:eastAsia="Times New Roman" w:hAnsi="Times New Roman" w:cs="Times New Roman"/>
          <w:u w:val="single"/>
        </w:rPr>
        <w:t xml:space="preserve">Sessão 2 - Avaliação de desempenho </w:t>
      </w:r>
      <w:r w:rsidRPr="00F818B9">
        <w:rPr>
          <w:rFonts w:ascii="Times New Roman" w:eastAsia="Times New Roman" w:hAnsi="Times New Roman" w:cs="Times New Roman"/>
          <w:i/>
          <w:u w:val="single"/>
        </w:rPr>
        <w:t xml:space="preserve">do </w:t>
      </w:r>
      <w:r w:rsidR="009A6CB3" w:rsidRPr="00F818B9">
        <w:rPr>
          <w:rFonts w:ascii="Times New Roman" w:eastAsia="Times New Roman" w:hAnsi="Times New Roman" w:cs="Times New Roman"/>
          <w:i/>
          <w:iCs/>
          <w:u w:val="single"/>
        </w:rPr>
        <w:t>HS</w:t>
      </w:r>
      <w:r w:rsidRPr="00F818B9">
        <w:rPr>
          <w:rFonts w:ascii="Times New Roman" w:eastAsia="Times New Roman" w:hAnsi="Times New Roman" w:cs="Times New Roman"/>
          <w:i/>
          <w:u w:val="single"/>
        </w:rPr>
        <w:t xml:space="preserve"> </w:t>
      </w:r>
      <w:r w:rsidRPr="00F818B9">
        <w:rPr>
          <w:rFonts w:ascii="Times New Roman" w:eastAsia="Times New Roman" w:hAnsi="Times New Roman" w:cs="Times New Roman"/>
          <w:u w:val="single"/>
        </w:rPr>
        <w:t xml:space="preserve">e </w:t>
      </w:r>
      <w:r w:rsidR="009A6CB3" w:rsidRPr="00F818B9">
        <w:rPr>
          <w:rFonts w:ascii="Times New Roman" w:eastAsia="Times New Roman" w:hAnsi="Times New Roman" w:cs="Times New Roman"/>
          <w:i/>
          <w:iCs/>
          <w:u w:val="single"/>
        </w:rPr>
        <w:t>HSW</w:t>
      </w:r>
    </w:p>
    <w:p w14:paraId="3AB26515" w14:textId="69220497" w:rsidR="009A6CB3" w:rsidRPr="00F818B9" w:rsidRDefault="00811883" w:rsidP="000F3F46">
      <w:pPr>
        <w:widowControl w:val="0"/>
        <w:spacing w:line="360" w:lineRule="auto"/>
        <w:ind w:firstLine="720"/>
        <w:rPr>
          <w:color w:val="101010"/>
          <w:sz w:val="21"/>
          <w:szCs w:val="21"/>
          <w:shd w:val="clear" w:color="auto" w:fill="F2F2F2"/>
        </w:rPr>
      </w:pPr>
      <w:r w:rsidRPr="006E2D58">
        <w:rPr>
          <w:rFonts w:ascii="Times New Roman" w:hAnsi="Times New Roman" w:cs="Times New Roman"/>
        </w:rPr>
        <w:t xml:space="preserve">Para a captura da cinemática tridimensional, serão fixados 39 marcadores esféricos </w:t>
      </w:r>
      <w:proofErr w:type="spellStart"/>
      <w:r w:rsidRPr="006E2D58">
        <w:rPr>
          <w:rFonts w:ascii="Times New Roman" w:hAnsi="Times New Roman" w:cs="Times New Roman"/>
        </w:rPr>
        <w:t>retrorrefletivos</w:t>
      </w:r>
      <w:proofErr w:type="spellEnd"/>
      <w:r w:rsidRPr="006E2D58">
        <w:rPr>
          <w:rFonts w:ascii="Times New Roman" w:hAnsi="Times New Roman" w:cs="Times New Roman"/>
        </w:rPr>
        <w:t xml:space="preserve"> sobre pontos anatômicos através de todo o corpo, seguindo o protocolo padronizado Plug-in </w:t>
      </w:r>
      <w:proofErr w:type="spellStart"/>
      <w:r w:rsidRPr="006E2D58">
        <w:rPr>
          <w:rFonts w:ascii="Times New Roman" w:hAnsi="Times New Roman" w:cs="Times New Roman"/>
        </w:rPr>
        <w:t>Gait</w:t>
      </w:r>
      <w:proofErr w:type="spellEnd"/>
      <w:r w:rsidRPr="006E2D58">
        <w:rPr>
          <w:rFonts w:ascii="Times New Roman" w:hAnsi="Times New Roman" w:cs="Times New Roman"/>
        </w:rPr>
        <w:t xml:space="preserve"> Full Body (</w:t>
      </w:r>
      <w:proofErr w:type="spellStart"/>
      <w:r w:rsidRPr="006E2D58">
        <w:rPr>
          <w:rFonts w:ascii="Times New Roman" w:hAnsi="Times New Roman" w:cs="Times New Roman"/>
        </w:rPr>
        <w:t>Vicon</w:t>
      </w:r>
      <w:proofErr w:type="spellEnd"/>
      <w:r w:rsidRPr="006E2D58">
        <w:rPr>
          <w:rFonts w:ascii="Times New Roman" w:hAnsi="Times New Roman" w:cs="Times New Roman"/>
        </w:rPr>
        <w:t xml:space="preserve">®, Oxford, Reino Unido), fundamentado no modelo biomecânico de Davis et al. (1991) e </w:t>
      </w:r>
      <w:proofErr w:type="spellStart"/>
      <w:r w:rsidRPr="006E2D58">
        <w:rPr>
          <w:rFonts w:ascii="Times New Roman" w:hAnsi="Times New Roman" w:cs="Times New Roman"/>
        </w:rPr>
        <w:t>Kadaba</w:t>
      </w:r>
      <w:proofErr w:type="spellEnd"/>
      <w:r w:rsidRPr="006E2D58">
        <w:rPr>
          <w:rFonts w:ascii="Times New Roman" w:hAnsi="Times New Roman" w:cs="Times New Roman"/>
        </w:rPr>
        <w:t xml:space="preserve"> et al. (1990) </w:t>
      </w:r>
      <w:r w:rsidRPr="006E2D58">
        <w:rPr>
          <w:rFonts w:ascii="Times New Roman" w:hAnsi="Times New Roman" w:cs="Times New Roman"/>
        </w:rPr>
        <w:fldChar w:fldCharType="begin"/>
      </w:r>
      <w:r w:rsidR="00D024FB" w:rsidRPr="006E2D58">
        <w:rPr>
          <w:rFonts w:ascii="Times New Roman" w:hAnsi="Times New Roman" w:cs="Times New Roman"/>
        </w:rPr>
        <w:instrText xml:space="preserve"> ADDIN ZOTERO_ITEM CSL_CITATION {"citationID":"y3Pevodv","properties":{"unsorted":false,"formattedCitation":"[41], [42]","plainCitation":"[41], [42]","noteIndex":0},"citationItems":[{"id":982,"uris":["http://zotero.org/users/17274952/items/9YDQ4XD5"],"itemData":{"id":982,"type":"article-journal","container-title":"Human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R."}],"issued":{"date-parts":[["1991",10]]}}},{"id":980,"uris":["http://zotero.org/users/17274952/items/QUJ85GYE"],"itemData":{"id":980,"type":"article-journal","abstract":"Abstract\n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sidRPr="006E2D58">
        <w:rPr>
          <w:rFonts w:ascii="Times New Roman" w:hAnsi="Times New Roman" w:cs="Times New Roman"/>
        </w:rPr>
        <w:fldChar w:fldCharType="separate"/>
      </w:r>
      <w:r w:rsidR="00D024FB" w:rsidRPr="006E2D58">
        <w:rPr>
          <w:rFonts w:ascii="Times New Roman" w:hAnsi="Times New Roman" w:cs="Times New Roman"/>
        </w:rPr>
        <w:t>[41], [42]</w:t>
      </w:r>
      <w:r w:rsidRPr="006E2D58">
        <w:rPr>
          <w:rFonts w:ascii="Times New Roman" w:hAnsi="Times New Roman" w:cs="Times New Roman"/>
        </w:rPr>
        <w:fldChar w:fldCharType="end"/>
      </w:r>
      <w:r w:rsidRPr="006E2D58">
        <w:rPr>
          <w:rFonts w:ascii="Times New Roman" w:hAnsi="Times New Roman" w:cs="Times New Roman"/>
        </w:rPr>
        <w:t>. Adicionalmente a este protocolo padrão, e de forma específica para solucionar o desafio de oclusão óptica impostos pela tarefa de locomoção invertida (</w:t>
      </w:r>
      <w:r w:rsidR="009A6CB3" w:rsidRPr="006E2D58">
        <w:rPr>
          <w:rFonts w:ascii="Times New Roman" w:hAnsi="Times New Roman" w:cs="Times New Roman"/>
        </w:rPr>
        <w:t>HSW</w:t>
      </w:r>
      <w:r w:rsidRPr="006E2D58">
        <w:rPr>
          <w:rFonts w:ascii="Times New Roman" w:hAnsi="Times New Roman" w:cs="Times New Roman"/>
        </w:rPr>
        <w:t xml:space="preserve">), </w:t>
      </w:r>
      <w:r w:rsidR="00D024FB" w:rsidRPr="006E2D58">
        <w:rPr>
          <w:rFonts w:ascii="Times New Roman" w:hAnsi="Times New Roman" w:cs="Times New Roman"/>
        </w:rPr>
        <w:t xml:space="preserve">sobretudo nos marcadores dos ombros (LSHO e RSHO), </w:t>
      </w:r>
      <w:r w:rsidRPr="006E2D58">
        <w:rPr>
          <w:rFonts w:ascii="Times New Roman" w:hAnsi="Times New Roman" w:cs="Times New Roman"/>
        </w:rPr>
        <w:t xml:space="preserve">serão fixados dois marcadores </w:t>
      </w:r>
      <w:proofErr w:type="spellStart"/>
      <w:r w:rsidRPr="006E2D58">
        <w:rPr>
          <w:rFonts w:ascii="Times New Roman" w:hAnsi="Times New Roman" w:cs="Times New Roman"/>
        </w:rPr>
        <w:t>retrorrefletivos</w:t>
      </w:r>
      <w:proofErr w:type="spellEnd"/>
      <w:r w:rsidRPr="006E2D58">
        <w:rPr>
          <w:rFonts w:ascii="Times New Roman" w:hAnsi="Times New Roman" w:cs="Times New Roman"/>
        </w:rPr>
        <w:t xml:space="preserve"> extras na região dorsal do participante, alinhados lateralmente ao marcador T10. Esta adaptação metodológica permitiu que estes dois marcadores extras operassem em conjunto com o C7 e o T10, formando um cluster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w:t>
      </w:r>
      <w:r w:rsidR="00D024FB" w:rsidRPr="006E2D58">
        <w:rPr>
          <w:rFonts w:ascii="Times New Roman" w:hAnsi="Times New Roman" w:cs="Times New Roman"/>
        </w:rPr>
        <w:t xml:space="preserve"> </w:t>
      </w:r>
      <w:r w:rsidR="00D024FB" w:rsidRPr="006E2D58">
        <w:rPr>
          <w:rFonts w:ascii="Times New Roman" w:hAnsi="Times New Roman" w:cs="Times New Roman"/>
        </w:rPr>
        <w:fldChar w:fldCharType="begin"/>
      </w:r>
      <w:r w:rsidR="00D024FB" w:rsidRPr="006E2D58">
        <w:rPr>
          <w:rFonts w:ascii="Times New Roman" w:hAnsi="Times New Roman" w:cs="Times New Roman"/>
        </w:rPr>
        <w:instrText xml:space="preserve"> ADDIN ZOTERO_ITEM CSL_CITATION {"citationID":"xn7f3MF5","properties":{"unsorted":false,"formattedCitation":"[43], [44]","plainCitation":"[43], [44]","noteIndex":0},"citationItems":[{"id":961,"uris":["http://zotero.org/users/17274952/items/39QW84UC"],"itemData":{"id":961,"type":"article-journal","container-title":"Journal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H."}],"issued":{"date-parts":[["1995",6]]}}},{"id":960,"uris":["http://zotero.org/users/17274952/items/TNKF22X7"],"itemData":{"id":960,"type":"article-journal","container-title":"Acta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sidR="00D024FB" w:rsidRPr="006E2D58">
        <w:rPr>
          <w:rFonts w:ascii="Times New Roman" w:hAnsi="Times New Roman" w:cs="Times New Roman"/>
        </w:rPr>
        <w:fldChar w:fldCharType="separate"/>
      </w:r>
      <w:r w:rsidR="00D024FB" w:rsidRPr="006E2D58">
        <w:rPr>
          <w:rFonts w:ascii="Times New Roman" w:hAnsi="Times New Roman" w:cs="Times New Roman"/>
        </w:rPr>
        <w:t>[43], [44]</w:t>
      </w:r>
      <w:r w:rsidR="00D024FB" w:rsidRPr="006E2D58">
        <w:rPr>
          <w:rFonts w:ascii="Times New Roman" w:hAnsi="Times New Roman" w:cs="Times New Roman"/>
        </w:rPr>
        <w:fldChar w:fldCharType="end"/>
      </w:r>
      <w:r w:rsidRPr="00F818B9">
        <w:rPr>
          <w:rFonts w:ascii="Times New Roman" w:hAnsi="Times New Roman" w:cs="Times New Roman"/>
          <w:color w:val="101010"/>
          <w:shd w:val="clear" w:color="auto" w:fill="F2F2F2"/>
        </w:rPr>
        <w:t>.</w:t>
      </w:r>
      <w:r w:rsidR="009A6CB3" w:rsidRPr="00F818B9">
        <w:rPr>
          <w:rFonts w:ascii="Times New Roman" w:hAnsi="Times New Roman" w:cs="Times New Roman"/>
          <w:color w:val="101010"/>
          <w:shd w:val="clear" w:color="auto" w:fill="F2F2F2"/>
        </w:rPr>
        <w:t xml:space="preserve">  </w:t>
      </w:r>
      <w:r w:rsidR="009A6CB3" w:rsidRPr="00F818B9">
        <w:rPr>
          <w:rFonts w:ascii="Times New Roman" w:hAnsi="Times New Roman" w:cs="Times New Roman"/>
        </w:rPr>
        <w:t xml:space="preserve">Ressalta-se que o marcador clavicular (CLAV), classicamente utilizado em modelos eretos, </w:t>
      </w:r>
      <w:proofErr w:type="spellStart"/>
      <w:r w:rsidR="009A6CB3" w:rsidRPr="00F818B9">
        <w:rPr>
          <w:rFonts w:ascii="Times New Roman" w:hAnsi="Times New Roman" w:cs="Times New Roman"/>
        </w:rPr>
        <w:t>foi</w:t>
      </w:r>
      <w:proofErr w:type="spellEnd"/>
      <w:r w:rsidR="009A6CB3" w:rsidRPr="00F818B9">
        <w:rPr>
          <w:rFonts w:ascii="Times New Roman" w:hAnsi="Times New Roman" w:cs="Times New Roman"/>
        </w:rPr>
        <w:t xml:space="preserve"> intencionalmente suprimido da malha de reconstrução por ser metodologicamente irrelevante para as variáveis de centro de massa e articulares do presente estudo, mitigando assim a introdução de ruídos mecânicos no bloco rígido torácico.</w:t>
      </w:r>
      <w:r w:rsidR="009A6CB3" w:rsidRPr="00F818B9">
        <w:rPr>
          <w:color w:val="101010"/>
          <w:sz w:val="21"/>
          <w:szCs w:val="21"/>
          <w:shd w:val="clear" w:color="auto" w:fill="F2F2F2"/>
        </w:rPr>
        <w:t> </w:t>
      </w:r>
    </w:p>
    <w:p w14:paraId="249A322D" w14:textId="57049597" w:rsidR="00F042A2" w:rsidRPr="00F818B9" w:rsidRDefault="009A6CB3" w:rsidP="00517AF8">
      <w:pPr>
        <w:spacing w:line="360" w:lineRule="auto"/>
        <w:ind w:firstLine="708"/>
        <w:rPr>
          <w:rFonts w:ascii="Times New Roman" w:eastAsia="Times New Roman" w:hAnsi="Times New Roman" w:cs="Times New Roman"/>
        </w:rPr>
      </w:pPr>
      <w:r w:rsidRPr="00F818B9">
        <w:rPr>
          <w:i/>
          <w:iCs/>
          <w:color w:val="101010"/>
          <w:sz w:val="21"/>
          <w:szCs w:val="21"/>
          <w:shd w:val="clear" w:color="auto" w:fill="F2F2F2"/>
        </w:rPr>
        <w:lastRenderedPageBreak/>
        <w:t>S</w:t>
      </w:r>
      <w:r w:rsidR="00F042A2" w:rsidRPr="00F818B9">
        <w:rPr>
          <w:rFonts w:ascii="Times New Roman" w:eastAsia="Times New Roman" w:hAnsi="Times New Roman" w:cs="Times New Roman"/>
        </w:rPr>
        <w:t xml:space="preserve">erá realizado um breve aquecimento com exercícios de peso corporal priorizando a musculatura de membros superiores. A seguir, a coleta começará com o desempenho no </w:t>
      </w:r>
      <w:r w:rsidRPr="00F818B9">
        <w:rPr>
          <w:rFonts w:ascii="Times New Roman" w:eastAsia="Times New Roman" w:hAnsi="Times New Roman" w:cs="Times New Roman"/>
          <w:i/>
          <w:iCs/>
        </w:rPr>
        <w:t>HS</w:t>
      </w:r>
      <w:r w:rsidR="00F042A2" w:rsidRPr="00F818B9">
        <w:rPr>
          <w:rFonts w:ascii="Times New Roman" w:eastAsia="Times New Roman" w:hAnsi="Times New Roman" w:cs="Times New Roman"/>
        </w:rPr>
        <w:t xml:space="preserve">, que servirá também como um aquecimento específico para o próximo teste, do </w:t>
      </w:r>
      <w:r w:rsidRPr="00F818B9">
        <w:rPr>
          <w:rFonts w:ascii="Times New Roman" w:eastAsia="Times New Roman" w:hAnsi="Times New Roman" w:cs="Times New Roman"/>
          <w:i/>
          <w:iCs/>
        </w:rPr>
        <w:t>HSW</w:t>
      </w:r>
      <w:r w:rsidR="00F042A2" w:rsidRPr="00F818B9">
        <w:rPr>
          <w:rFonts w:ascii="Times New Roman" w:eastAsia="Times New Roman" w:hAnsi="Times New Roman" w:cs="Times New Roman"/>
        </w:rPr>
        <w:t>.</w:t>
      </w:r>
    </w:p>
    <w:p w14:paraId="4A83A963" w14:textId="4ED15D4B" w:rsidR="00F042A2" w:rsidRPr="00F818B9" w:rsidRDefault="00F042A2" w:rsidP="000F3F46">
      <w:pPr>
        <w:widowControl w:val="0"/>
        <w:shd w:val="clear" w:color="auto" w:fill="FFFFFF"/>
        <w:spacing w:line="360" w:lineRule="auto"/>
        <w:rPr>
          <w:rFonts w:ascii="Times New Roman" w:hAnsi="Times New Roman" w:cs="Times New Roman"/>
        </w:rPr>
      </w:pPr>
      <w:r w:rsidRPr="00F818B9">
        <w:rPr>
          <w:rFonts w:ascii="Times New Roman" w:eastAsia="Times New Roman" w:hAnsi="Times New Roman" w:cs="Times New Roman"/>
        </w:rPr>
        <w:t xml:space="preserve">a) Teste de desempenho no </w:t>
      </w:r>
      <w:r w:rsidR="009A6CB3" w:rsidRPr="00F818B9">
        <w:rPr>
          <w:rFonts w:ascii="Times New Roman" w:eastAsia="Times New Roman" w:hAnsi="Times New Roman" w:cs="Times New Roman"/>
          <w:i/>
          <w:iCs/>
        </w:rPr>
        <w:t>HS</w:t>
      </w:r>
    </w:p>
    <w:p w14:paraId="6275B03C" w14:textId="7A8ED849" w:rsidR="001F6EEC" w:rsidRPr="00F818B9" w:rsidRDefault="00F943CD" w:rsidP="000F3F46">
      <w:pPr>
        <w:widowControl w:val="0"/>
        <w:shd w:val="clear" w:color="auto" w:fill="FFFFFF"/>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Para a avaliação do equilíbrio estático, os participantes irão realizar a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sobre uma 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 Columbus, OH, USA) integrada e sincronizada ao sistema de captura de movimento (</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r w:rsidR="001F6EEC" w:rsidRPr="00F818B9">
        <w:rPr>
          <w:rFonts w:ascii="Times New Roman" w:eastAsia="Times New Roman" w:hAnsi="Times New Roman" w:cs="Times New Roman"/>
        </w:rPr>
        <w:t xml:space="preserve"> que registrarão simultaneamente os parâmetros cinemáticos (ângulos articulares de </w:t>
      </w:r>
      <w:r w:rsidR="00D94276" w:rsidRPr="00F818B9">
        <w:rPr>
          <w:rFonts w:ascii="Times New Roman" w:eastAsia="Times New Roman" w:hAnsi="Times New Roman" w:cs="Times New Roman"/>
        </w:rPr>
        <w:t>punhos, ombros, quadril e cabeça</w:t>
      </w:r>
      <w:r w:rsidR="001F6EEC" w:rsidRPr="00F818B9">
        <w:rPr>
          <w:rFonts w:ascii="Times New Roman" w:eastAsia="Times New Roman" w:hAnsi="Times New Roman" w:cs="Times New Roman"/>
        </w:rPr>
        <w:t xml:space="preserve">, altura do centro de massa, base de apoio) e </w:t>
      </w:r>
      <w:proofErr w:type="spellStart"/>
      <w:r w:rsidR="001F6EEC" w:rsidRPr="00F818B9">
        <w:rPr>
          <w:rFonts w:ascii="Times New Roman" w:eastAsia="Times New Roman" w:hAnsi="Times New Roman" w:cs="Times New Roman"/>
        </w:rPr>
        <w:t>estabilométricos</w:t>
      </w:r>
      <w:proofErr w:type="spellEnd"/>
      <w:r w:rsidR="001F6EEC" w:rsidRPr="00F818B9">
        <w:rPr>
          <w:rFonts w:ascii="Times New Roman" w:eastAsia="Times New Roman" w:hAnsi="Times New Roman" w:cs="Times New Roman"/>
        </w:rPr>
        <w:t xml:space="preserve"> (oscilação entre </w:t>
      </w:r>
      <w:proofErr w:type="spellStart"/>
      <w:r w:rsidR="001F6EEC" w:rsidRPr="00F818B9">
        <w:rPr>
          <w:rFonts w:ascii="Times New Roman" w:eastAsia="Times New Roman" w:hAnsi="Times New Roman" w:cs="Times New Roman"/>
        </w:rPr>
        <w:t>CoM</w:t>
      </w:r>
      <w:proofErr w:type="spellEnd"/>
      <w:r w:rsidR="001F6EEC" w:rsidRPr="00F818B9">
        <w:rPr>
          <w:rFonts w:ascii="Times New Roman" w:eastAsia="Times New Roman" w:hAnsi="Times New Roman" w:cs="Times New Roman"/>
        </w:rPr>
        <w:t xml:space="preserve"> e CoP e </w:t>
      </w:r>
      <w:proofErr w:type="spellStart"/>
      <w:r w:rsidR="001F6EEC" w:rsidRPr="00F818B9">
        <w:rPr>
          <w:rFonts w:ascii="Times New Roman" w:eastAsia="Times New Roman" w:hAnsi="Times New Roman" w:cs="Times New Roman"/>
        </w:rPr>
        <w:t>ApEn</w:t>
      </w:r>
      <w:proofErr w:type="spellEnd"/>
      <w:r w:rsidR="001F6EEC" w:rsidRPr="00F818B9">
        <w:rPr>
          <w:rFonts w:ascii="Times New Roman" w:eastAsia="Times New Roman" w:hAnsi="Times New Roman" w:cs="Times New Roman"/>
        </w:rPr>
        <w:t>).</w:t>
      </w:r>
    </w:p>
    <w:p w14:paraId="380607EB" w14:textId="18375513" w:rsidR="00F042A2" w:rsidRPr="00F818B9" w:rsidRDefault="00F943CD" w:rsidP="000F3F46">
      <w:pPr>
        <w:pStyle w:val="NormalWeb"/>
        <w:spacing w:before="0" w:beforeAutospacing="0" w:after="0" w:afterAutospacing="0" w:line="360" w:lineRule="auto"/>
        <w:ind w:firstLine="708"/>
        <w:jc w:val="both"/>
      </w:pPr>
      <w:r w:rsidRPr="00F818B9">
        <w:t xml:space="preserve">O protocolo de coleta consistirá em seis tentativas totais, organizadas em dois blocos: três tentativas com entrada assistida e três tentativas de </w:t>
      </w:r>
      <w:r w:rsidR="001F6EEC" w:rsidRPr="00F818B9">
        <w:t xml:space="preserve">entrada livre. </w:t>
      </w:r>
      <w:r w:rsidRPr="00F818B9">
        <w:t>Os participantes posicionarão as mãos sobre a plataforma utilizando a distância e rotação das mãos de sua preferência.</w:t>
      </w:r>
      <w:r w:rsidR="009A6CB3" w:rsidRPr="00F818B9">
        <w:rPr>
          <w:rStyle w:val="Forte"/>
          <w:b w:val="0"/>
          <w:bCs w:val="0"/>
          <w:color w:val="101010"/>
          <w:shd w:val="clear" w:color="auto" w:fill="F2F2F2"/>
        </w:rPr>
        <w:t>.</w:t>
      </w:r>
      <w:r w:rsidR="009A6CB3" w:rsidRPr="00F818B9">
        <w:rPr>
          <w:rFonts w:ascii="Arial" w:hAnsi="Arial" w:cs="Arial"/>
          <w:color w:val="101010"/>
          <w:sz w:val="21"/>
          <w:szCs w:val="21"/>
          <w:shd w:val="clear" w:color="auto" w:fill="F2F2F2"/>
        </w:rPr>
        <w:t> </w:t>
      </w:r>
      <w:r w:rsidRPr="00F818B9">
        <w:t xml:space="preserve">O bloco de entradas assistidas será realizado primeiro para garantir que o </w:t>
      </w:r>
      <w:r w:rsidR="001F6EEC" w:rsidRPr="00F818B9">
        <w:t>participante estabilize</w:t>
      </w:r>
      <w:r w:rsidRPr="00F818B9">
        <w:t xml:space="preserve"> a postura com menor esforço, servindo também como familiarização ao ambiente e condiç</w:t>
      </w:r>
      <w:r w:rsidR="001F6EEC" w:rsidRPr="00F818B9">
        <w:t>ões</w:t>
      </w:r>
      <w:r w:rsidRPr="00F818B9">
        <w:t xml:space="preserve"> de coleta. Neste bloco o pesquisador auxiliará o participante a atingir a posição invertida e o estabilizará pelo </w:t>
      </w:r>
      <w:r w:rsidR="001F6EEC" w:rsidRPr="00F818B9">
        <w:t xml:space="preserve">apoio nas </w:t>
      </w:r>
      <w:r w:rsidRPr="00F818B9">
        <w:t xml:space="preserve">pernas, liberando o contato manual assim que o sujeito sinalizar controle da posição. </w:t>
      </w:r>
      <w:r w:rsidR="007A3A9B" w:rsidRPr="00F818B9">
        <w:t xml:space="preserve">Para garantir a marcação precisa e objetiva do início equilíbrio, um marcador </w:t>
      </w:r>
      <w:proofErr w:type="spellStart"/>
      <w:r w:rsidR="007A3A9B" w:rsidRPr="00F818B9">
        <w:t>retrorrefletivo</w:t>
      </w:r>
      <w:proofErr w:type="spellEnd"/>
      <w:r w:rsidR="007A3A9B" w:rsidRPr="00F818B9">
        <w:t xml:space="preserve">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w:t>
      </w:r>
      <w:r w:rsidRPr="00F818B9">
        <w:t xml:space="preserve">. </w:t>
      </w:r>
      <w:r w:rsidR="007A3A9B" w:rsidRPr="00F818B9">
        <w:t>U</w:t>
      </w:r>
      <w:r w:rsidR="005D00CE" w:rsidRPr="00F818B9">
        <w:t xml:space="preserve">ma pausa de 3 minutos </w:t>
      </w:r>
      <w:r w:rsidR="007A3A9B" w:rsidRPr="00F818B9">
        <w:t>será feita após esse bloco, antes das</w:t>
      </w:r>
      <w:r w:rsidR="001F6EEC" w:rsidRPr="00F818B9">
        <w:t xml:space="preserve"> tentativas livres</w:t>
      </w:r>
      <w:r w:rsidR="007A3A9B" w:rsidRPr="00F818B9">
        <w:t>.</w:t>
      </w:r>
      <w:r w:rsidR="001F6EEC" w:rsidRPr="00F818B9">
        <w:t xml:space="preserve"> </w:t>
      </w:r>
      <w:r w:rsidR="007A3A9B" w:rsidRPr="00F818B9">
        <w:t xml:space="preserve"> Neste bloco </w:t>
      </w:r>
      <w:r w:rsidR="001F6EEC" w:rsidRPr="00F818B9">
        <w:t>o participante utilizará a técnica de entrada (</w:t>
      </w:r>
      <w:proofErr w:type="spellStart"/>
      <w:r w:rsidR="001F6EEC" w:rsidRPr="00F818B9">
        <w:rPr>
          <w:i/>
          <w:iCs/>
        </w:rPr>
        <w:t>kick-up</w:t>
      </w:r>
      <w:proofErr w:type="spellEnd"/>
      <w:r w:rsidR="001F6EEC" w:rsidRPr="00F818B9">
        <w:t xml:space="preserve">) que lhe for mais natural e eficiente. </w:t>
      </w:r>
      <w:r w:rsidRPr="00F818B9">
        <w:t>Entre cada tentativa, será respeitado um intervalo de repouso entre 90 segundos, visando minimizar os efeitos da fadiga muscular acumulada nos membros superiores e estabilizadores do tronco.</w:t>
      </w:r>
    </w:p>
    <w:p w14:paraId="5A6A8AC0" w14:textId="79AEE344" w:rsidR="00F042A2" w:rsidRPr="00F818B9" w:rsidRDefault="00F042A2" w:rsidP="000F3F46">
      <w:pPr>
        <w:widowControl w:val="0"/>
        <w:shd w:val="clear" w:color="auto" w:fill="FFFFFF"/>
        <w:spacing w:line="360" w:lineRule="auto"/>
        <w:rPr>
          <w:rFonts w:ascii="Times New Roman" w:hAnsi="Times New Roman" w:cs="Times New Roman"/>
        </w:rPr>
      </w:pPr>
      <w:r w:rsidRPr="00F818B9">
        <w:rPr>
          <w:rFonts w:ascii="Times New Roman" w:eastAsia="Times New Roman" w:hAnsi="Times New Roman" w:cs="Times New Roman"/>
        </w:rPr>
        <w:t xml:space="preserve">b) Teste de desempenho no </w:t>
      </w:r>
      <w:r w:rsidR="009A6CB3" w:rsidRPr="00F818B9">
        <w:rPr>
          <w:rFonts w:ascii="Times New Roman" w:eastAsia="Times New Roman" w:hAnsi="Times New Roman" w:cs="Times New Roman"/>
          <w:i/>
          <w:iCs/>
        </w:rPr>
        <w:t>HSW</w:t>
      </w:r>
    </w:p>
    <w:p w14:paraId="2B19B528" w14:textId="69D9B30F" w:rsidR="00E33541" w:rsidRPr="00F818B9" w:rsidRDefault="001261C5" w:rsidP="00CE3CEA">
      <w:pPr>
        <w:pStyle w:val="NormalWeb"/>
        <w:spacing w:before="0" w:beforeAutospacing="0" w:after="0" w:afterAutospacing="0" w:line="360" w:lineRule="auto"/>
        <w:ind w:firstLine="708"/>
        <w:jc w:val="both"/>
      </w:pPr>
      <w:r w:rsidRPr="00F818B9">
        <w:t xml:space="preserve">Após um intervalo de 10 minutos, para assegurar a recuperação plena dos sistemas neuromusculares após os testes estático da </w:t>
      </w:r>
      <w:r w:rsidR="009A6CB3" w:rsidRPr="00F818B9">
        <w:rPr>
          <w:i/>
          <w:iCs/>
        </w:rPr>
        <w:t>HS</w:t>
      </w:r>
      <w:r w:rsidRPr="00F818B9">
        <w:t xml:space="preserve">, será iniciada a avaliação DO </w:t>
      </w:r>
      <w:r w:rsidR="009A6CB3" w:rsidRPr="00F818B9">
        <w:rPr>
          <w:i/>
          <w:iCs/>
        </w:rPr>
        <w:t>HSW</w:t>
      </w:r>
      <w:r w:rsidRPr="00F818B9">
        <w:t>.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w:t>
      </w:r>
      <w:proofErr w:type="spellStart"/>
      <w:r w:rsidRPr="00F818B9">
        <w:t>Vicon</w:t>
      </w:r>
      <w:proofErr w:type="spellEnd"/>
      <w:r w:rsidRPr="00F818B9">
        <w:t xml:space="preserve">®, Oxford, Reino Unido). A técnica de entrada será de livre escolha do praticante, permitindo o início a partir da posição em pé (através de um </w:t>
      </w:r>
      <w:proofErr w:type="spellStart"/>
      <w:r w:rsidRPr="00F818B9">
        <w:rPr>
          <w:i/>
          <w:iCs/>
        </w:rPr>
        <w:t>kick-up</w:t>
      </w:r>
      <w:proofErr w:type="spellEnd"/>
      <w:r w:rsidRPr="00F818B9">
        <w:t xml:space="preserve">) ou já com as mãos </w:t>
      </w:r>
      <w:r w:rsidRPr="00F818B9">
        <w:lastRenderedPageBreak/>
        <w:t>posicionadas sobre a área demarcada antes do impulso inicial. O protocolo consistirá em cinco tentativas totais com um intervalo de recuperação de 90 segundos entre elas</w:t>
      </w:r>
      <w:r w:rsidR="00607081" w:rsidRPr="00F818B9">
        <w:t xml:space="preserve">. O objetivo será percorrer a maior distância possível, havendo limite de 5 metros por tentativa que corresponde ao limite de detecção do sistema de captura de movimento. </w:t>
      </w:r>
      <w:r w:rsidRPr="00F818B9">
        <w:t>O critério de falha para a interrupção da tentativa será definido pelo contato de qualquer parte do corpo</w:t>
      </w:r>
      <w:r w:rsidR="00607081" w:rsidRPr="00F818B9">
        <w:t xml:space="preserve"> com </w:t>
      </w:r>
      <w:r w:rsidRPr="00F818B9">
        <w:t>exce</w:t>
      </w:r>
      <w:r w:rsidR="00607081" w:rsidRPr="00F818B9">
        <w:t>ção d</w:t>
      </w:r>
      <w:r w:rsidRPr="00F818B9">
        <w:t>as mãos</w:t>
      </w:r>
      <w:r w:rsidR="00607081" w:rsidRPr="00F818B9">
        <w:t>.</w:t>
      </w:r>
      <w:r w:rsidRPr="00F818B9">
        <w:t xml:space="preserve"> </w:t>
      </w:r>
    </w:p>
    <w:p w14:paraId="7A33B975" w14:textId="2DF4AC19" w:rsidR="001261C5" w:rsidRPr="00F818B9" w:rsidRDefault="00E33541" w:rsidP="00E33541">
      <w:pPr>
        <w:pStyle w:val="NormalWeb"/>
        <w:spacing w:before="0" w:beforeAutospacing="0" w:after="0" w:afterAutospacing="0" w:line="360" w:lineRule="auto"/>
        <w:ind w:firstLine="708"/>
        <w:jc w:val="both"/>
      </w:pPr>
      <w:r w:rsidRPr="00F818B9">
        <w:t xml:space="preserve">A restrição do volume total movimentos (três tentativas para cada condição estática e cinco para o deslocamento dinâmico) foi estabelecida metodologicamente para evitar o viés da fadiga neuromuscular localizada aguda e a sobrecarga do sistema vestibular, preservando assim a integridade cinemática do desempenho ótimo </w:t>
      </w:r>
      <w:r w:rsidRPr="00F818B9">
        <w:fldChar w:fldCharType="begin"/>
      </w:r>
      <w:r w:rsidRPr="00F818B9">
        <w:instrText xml:space="preserve"> ADDIN ZOTERO_ITEM CSL_CITATION {"citationID":"HRx9Z8K3","properties":{"unsorted":false,"formattedCitation":"[19]","plainCitation":"[19]","noteIndex":0},"citationItems":[{"id":56,"uris":["http://zotero.org/users/17274952/items/9539FXDG"],"itemData":{"id":56,"type":"article-journal","container-title":"Journal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Pr="00F818B9">
        <w:fldChar w:fldCharType="separate"/>
      </w:r>
      <w:r w:rsidRPr="00F818B9">
        <w:t>[19]</w:t>
      </w:r>
      <w:r w:rsidRPr="00F818B9">
        <w:fldChar w:fldCharType="end"/>
      </w:r>
      <w:r w:rsidRPr="00F818B9">
        <w:t>.</w:t>
      </w:r>
    </w:p>
    <w:p w14:paraId="7C5A71C2" w14:textId="77777777" w:rsidR="00CE3CEA" w:rsidRPr="00F818B9" w:rsidRDefault="00CE3CEA" w:rsidP="00CE3CEA">
      <w:pPr>
        <w:pStyle w:val="NormalWeb"/>
        <w:spacing w:before="0" w:beforeAutospacing="0" w:after="0" w:afterAutospacing="0" w:line="360" w:lineRule="auto"/>
        <w:ind w:firstLine="708"/>
        <w:jc w:val="both"/>
      </w:pPr>
    </w:p>
    <w:p w14:paraId="3B354366" w14:textId="77777777" w:rsidR="00CE3CEA" w:rsidRPr="00F818B9" w:rsidRDefault="00CE3CEA" w:rsidP="00794172">
      <w:pPr>
        <w:shd w:val="clear" w:color="auto" w:fill="FFFFFF" w:themeFill="background1"/>
        <w:suppressAutoHyphens w:val="0"/>
        <w:spacing w:line="360" w:lineRule="auto"/>
        <w:jc w:val="left"/>
        <w:rPr>
          <w:rFonts w:ascii="Times New Roman" w:eastAsia="Times New Roman" w:hAnsi="Times New Roman" w:cs="Times New Roman"/>
          <w:u w:val="single"/>
        </w:rPr>
      </w:pPr>
      <w:r w:rsidRPr="00F818B9">
        <w:rPr>
          <w:rFonts w:ascii="Times New Roman" w:eastAsia="Times New Roman" w:hAnsi="Times New Roman" w:cs="Times New Roman"/>
          <w:u w:val="single"/>
        </w:rPr>
        <w:t>Processamento e Tratamento de Dados</w:t>
      </w:r>
    </w:p>
    <w:p w14:paraId="0567637E" w14:textId="4016B8D6" w:rsidR="00CE3CEA" w:rsidRPr="00F818B9" w:rsidRDefault="00CE3CEA" w:rsidP="00794172">
      <w:pPr>
        <w:shd w:val="clear" w:color="auto" w:fill="FFFFFF" w:themeFill="background1"/>
        <w:suppressAutoHyphens w:val="0"/>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Os dados brutos de cinemática tridimensional e da plataforma de força, exportados no formato padrão C3D a partir do sistema </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rPr>
        <w:t>Nexus</w:t>
      </w:r>
      <w:proofErr w:type="spellEnd"/>
      <w:r w:rsidRPr="00F818B9">
        <w:rPr>
          <w:rFonts w:ascii="Times New Roman" w:eastAsia="Times New Roman" w:hAnsi="Times New Roman" w:cs="Times New Roman"/>
        </w:rPr>
        <w:t>, serão processados offline utilizando rotinas computacionais customizadas desenvolvidas na linguagem Python (versão 3.10+). A extração dos vetores de marcadores e dos canais analógicos será realizada através da biblioteca ezc3d </w:t>
      </w:r>
      <w:r w:rsidRPr="00F818B9">
        <w:rPr>
          <w:rFonts w:ascii="Times New Roman" w:eastAsia="Times New Roman" w:hAnsi="Times New Roman" w:cs="Times New Roman"/>
        </w:rPr>
        <w:fldChar w:fldCharType="begin"/>
      </w:r>
      <w:r w:rsidR="00D024FB" w:rsidRPr="00F818B9">
        <w:rPr>
          <w:rFonts w:ascii="Times New Roman" w:eastAsia="Times New Roman" w:hAnsi="Times New Roman" w:cs="Times New Roman"/>
        </w:rPr>
        <w:instrText xml:space="preserve"> ADDIN ZOTERO_ITEM CSL_CITATION {"citationID":"Rk7a6vfA","properties":{"unsorted":false,"formattedCitation":"[45]","plainCitation":"[45]","noteIndex":0},"citationItems":[{"id":959,"uris":["http://zotero.org/users/17274952/items/6GX672J6"],"itemData":{"id":959,"type":"article-journal","abstract":"This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sidRPr="00F818B9">
        <w:rPr>
          <w:rFonts w:ascii="Times New Roman" w:eastAsia="Times New Roman" w:hAnsi="Times New Roman" w:cs="Times New Roman"/>
        </w:rPr>
        <w:fldChar w:fldCharType="separate"/>
      </w:r>
      <w:r w:rsidR="00D024FB" w:rsidRPr="00F818B9">
        <w:rPr>
          <w:rFonts w:ascii="Times New Roman" w:hAnsi="Times New Roman" w:cs="Times New Roman"/>
        </w:rPr>
        <w:t>[45]</w:t>
      </w:r>
      <w:r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p>
    <w:p w14:paraId="17AEA55E" w14:textId="707F3584" w:rsidR="00CE3CEA" w:rsidRPr="00F818B9" w:rsidRDefault="00CE3CEA" w:rsidP="00794172">
      <w:pPr>
        <w:shd w:val="clear" w:color="auto" w:fill="FFFFFF" w:themeFill="background1"/>
        <w:suppressAutoHyphens w:val="0"/>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Devido à natureza da locomoção invertida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na qual os braços assumem a função de suporte, ocorre a oclusão inevitável dos marcadores dos ombros impostos pelos limites do volume de captura e pela própria cabeça do participante. Para solucionar falhas de rastreamento (gaps) sem recorrer a métodos de interpolação não lineares que deformam a geometria anatômica, será empregado um algoritmo de projeção de corpo rígido fundamentado na Decomposição em Valores Singulares (SVD), também conhecido como Algoritmo de </w:t>
      </w:r>
      <w:proofErr w:type="spellStart"/>
      <w:r w:rsidRPr="00F818B9">
        <w:rPr>
          <w:rFonts w:ascii="Times New Roman" w:eastAsia="Times New Roman" w:hAnsi="Times New Roman" w:cs="Times New Roman"/>
        </w:rPr>
        <w:t>Kabsch</w:t>
      </w:r>
      <w:proofErr w:type="spellEnd"/>
      <w:r w:rsidRPr="00F818B9">
        <w:rPr>
          <w:rFonts w:ascii="Times New Roman" w:eastAsia="Times New Roman" w:hAnsi="Times New Roman" w:cs="Times New Roman"/>
        </w:rPr>
        <w:t xml:space="preserve"> </w:t>
      </w:r>
      <w:r w:rsidR="00E03A34" w:rsidRPr="00F818B9">
        <w:rPr>
          <w:rFonts w:ascii="Times New Roman" w:eastAsia="Times New Roman" w:hAnsi="Times New Roman" w:cs="Times New Roman"/>
        </w:rPr>
        <w:fldChar w:fldCharType="begin"/>
      </w:r>
      <w:r w:rsidR="00D024FB" w:rsidRPr="00F818B9">
        <w:rPr>
          <w:rFonts w:ascii="Times New Roman" w:eastAsia="Times New Roman" w:hAnsi="Times New Roman" w:cs="Times New Roman"/>
        </w:rPr>
        <w:instrText xml:space="preserve"> ADDIN ZOTERO_ITEM CSL_CITATION {"citationID":"JlkSMm5o","properties":{"unsorted":false,"formattedCitation":"[43], [44]","plainCitation":"[43], [44]","noteIndex":0},"citationItems":[{"id":961,"uris":["http://zotero.org/users/17274952/items/39QW84UC"],"itemData":{"id":961,"type":"article-journal","container-title":"Journal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H."}],"issued":{"date-parts":[["1995",6]]}}},{"id":960,"uris":["http://zotero.org/users/17274952/items/TNKF22X7"],"itemData":{"id":960,"type":"article-journal","container-title":"Acta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sidR="00E03A34" w:rsidRPr="00F818B9">
        <w:rPr>
          <w:rFonts w:ascii="Times New Roman" w:eastAsia="Times New Roman" w:hAnsi="Times New Roman" w:cs="Times New Roman"/>
        </w:rPr>
        <w:fldChar w:fldCharType="separate"/>
      </w:r>
      <w:r w:rsidR="00D024FB" w:rsidRPr="00F818B9">
        <w:rPr>
          <w:rFonts w:ascii="Times New Roman" w:eastAsia="Times New Roman" w:hAnsi="Times New Roman" w:cs="Times New Roman"/>
        </w:rPr>
        <w:t>[43], [44]</w:t>
      </w:r>
      <w:r w:rsidR="00E03A34" w:rsidRPr="00F818B9">
        <w:rPr>
          <w:rFonts w:ascii="Times New Roman" w:eastAsia="Times New Roman" w:hAnsi="Times New Roman" w:cs="Times New Roman"/>
        </w:rPr>
        <w:fldChar w:fldCharType="end"/>
      </w:r>
      <w:r w:rsidR="00E03A34" w:rsidRPr="00F818B9">
        <w:rPr>
          <w:rFonts w:ascii="Times New Roman" w:eastAsia="Times New Roman" w:hAnsi="Times New Roman" w:cs="Times New Roman"/>
        </w:rPr>
        <w:t xml:space="preserve">. </w:t>
      </w:r>
      <w:r w:rsidR="00B22D56" w:rsidRPr="00F818B9">
        <w:rPr>
          <w:rFonts w:ascii="Times New Roman" w:eastAsia="Times New Roman" w:hAnsi="Times New Roman" w:cs="Times New Roman"/>
        </w:rPr>
        <w:t> O algoritmo utilizará os marcadores fixos dorsais do tronco superior (</w:t>
      </w:r>
      <w:proofErr w:type="spellStart"/>
      <w:r w:rsidR="00B22D56" w:rsidRPr="00F818B9">
        <w:rPr>
          <w:rFonts w:ascii="Times New Roman" w:eastAsia="Times New Roman" w:hAnsi="Times New Roman" w:cs="Times New Roman"/>
        </w:rPr>
        <w:t>ex</w:t>
      </w:r>
      <w:proofErr w:type="spellEnd"/>
      <w:r w:rsidR="00B22D56" w:rsidRPr="00F818B9">
        <w:rPr>
          <w:rFonts w:ascii="Times New Roman" w:eastAsia="Times New Roman" w:hAnsi="Times New Roman" w:cs="Times New Roman"/>
        </w:rPr>
        <w:t xml:space="preserve">: C7, T10 e dois referências extras) como um cluster de ancoragem para calcular a matriz de rotação e translação otimizada a cada frame, reconstruindo a posição fidedigna dos ombros com precisão </w:t>
      </w:r>
      <w:proofErr w:type="spellStart"/>
      <w:r w:rsidR="00B22D56" w:rsidRPr="00F818B9">
        <w:rPr>
          <w:rFonts w:ascii="Times New Roman" w:eastAsia="Times New Roman" w:hAnsi="Times New Roman" w:cs="Times New Roman"/>
        </w:rPr>
        <w:t>submilimétrica</w:t>
      </w:r>
      <w:proofErr w:type="spellEnd"/>
      <w:r w:rsidR="00B22D56" w:rsidRPr="00F818B9">
        <w:rPr>
          <w:rFonts w:ascii="Times New Roman" w:eastAsia="Times New Roman" w:hAnsi="Times New Roman" w:cs="Times New Roman"/>
        </w:rPr>
        <w:t xml:space="preserve">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sidR="00B22D56" w:rsidRPr="00F818B9">
        <w:rPr>
          <w:rFonts w:ascii="Times New Roman" w:eastAsia="Times New Roman" w:hAnsi="Times New Roman" w:cs="Times New Roman"/>
          <w:i/>
          <w:iCs/>
        </w:rPr>
        <w:t xml:space="preserve">Soft </w:t>
      </w:r>
      <w:proofErr w:type="spellStart"/>
      <w:r w:rsidR="00B22D56" w:rsidRPr="00F818B9">
        <w:rPr>
          <w:rFonts w:ascii="Times New Roman" w:eastAsia="Times New Roman" w:hAnsi="Times New Roman" w:cs="Times New Roman"/>
          <w:i/>
          <w:iCs/>
        </w:rPr>
        <w:t>Tissue</w:t>
      </w:r>
      <w:proofErr w:type="spellEnd"/>
      <w:r w:rsidR="00B22D56" w:rsidRPr="00F818B9">
        <w:rPr>
          <w:rFonts w:ascii="Times New Roman" w:eastAsia="Times New Roman" w:hAnsi="Times New Roman" w:cs="Times New Roman"/>
          <w:i/>
          <w:iCs/>
        </w:rPr>
        <w:t xml:space="preserve"> </w:t>
      </w:r>
      <w:proofErr w:type="spellStart"/>
      <w:r w:rsidR="00B22D56" w:rsidRPr="00F818B9">
        <w:rPr>
          <w:rFonts w:ascii="Times New Roman" w:eastAsia="Times New Roman" w:hAnsi="Times New Roman" w:cs="Times New Roman"/>
          <w:i/>
          <w:iCs/>
        </w:rPr>
        <w:t>Artifacts</w:t>
      </w:r>
      <w:proofErr w:type="spellEnd"/>
      <w:r w:rsidR="00B22D56" w:rsidRPr="00F818B9">
        <w:rPr>
          <w:rFonts w:ascii="Times New Roman" w:eastAsia="Times New Roman" w:hAnsi="Times New Roman" w:cs="Times New Roman"/>
        </w:rPr>
        <w:t>) </w:t>
      </w:r>
      <w:r w:rsidR="00CE44DA" w:rsidRPr="00F818B9">
        <w:rPr>
          <w:rFonts w:ascii="Times New Roman" w:eastAsia="Times New Roman" w:hAnsi="Times New Roman" w:cs="Times New Roman"/>
        </w:rPr>
        <w:fldChar w:fldCharType="begin"/>
      </w:r>
      <w:r w:rsidR="00CE44DA" w:rsidRPr="00F818B9">
        <w:rPr>
          <w:rFonts w:ascii="Times New Roman" w:eastAsia="Times New Roman" w:hAnsi="Times New Roman" w:cs="Times New Roman"/>
        </w:rPr>
        <w:instrText xml:space="preserve"> ADDIN ZOTERO_ITEM CSL_CITATION {"citationID":"XlTHn7jV","properties":{"unsorted":false,"formattedCitation":"[46]","plainCitation":"[46]","noteIndex":0},"citationItems":[{"id":986,"uris":["http://zotero.org/users/17274952/items/8HMANWYC"],"itemData":{"id":986,"type":"article-journal","abstract":"This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sidR="00CE44DA" w:rsidRPr="00F818B9">
        <w:rPr>
          <w:rFonts w:ascii="Times New Roman" w:eastAsia="Times New Roman" w:hAnsi="Times New Roman" w:cs="Times New Roman"/>
        </w:rPr>
        <w:fldChar w:fldCharType="separate"/>
      </w:r>
      <w:r w:rsidR="00CE44DA" w:rsidRPr="00F818B9">
        <w:rPr>
          <w:rFonts w:ascii="Times New Roman" w:eastAsia="Times New Roman" w:hAnsi="Times New Roman" w:cs="Times New Roman"/>
        </w:rPr>
        <w:t>[46]</w:t>
      </w:r>
      <w:r w:rsidR="00CE44DA" w:rsidRPr="00F818B9">
        <w:rPr>
          <w:rFonts w:ascii="Times New Roman" w:eastAsia="Times New Roman" w:hAnsi="Times New Roman" w:cs="Times New Roman"/>
        </w:rPr>
        <w:fldChar w:fldCharType="end"/>
      </w:r>
      <w:r w:rsidR="00B22D56" w:rsidRPr="00F818B9">
        <w:rPr>
          <w:rFonts w:ascii="Times New Roman" w:eastAsia="Times New Roman" w:hAnsi="Times New Roman" w:cs="Times New Roman"/>
        </w:rPr>
        <w:t>.</w:t>
      </w:r>
      <w:r w:rsidR="00CE44DA" w:rsidRPr="00F818B9">
        <w:rPr>
          <w:rFonts w:ascii="Times New Roman" w:eastAsia="Times New Roman" w:hAnsi="Times New Roman" w:cs="Times New Roman"/>
        </w:rPr>
        <w:t xml:space="preserve"> </w:t>
      </w:r>
      <w:r w:rsidR="00B22D56" w:rsidRPr="00F818B9">
        <w:rPr>
          <w:rFonts w:ascii="Times New Roman" w:eastAsia="Times New Roman" w:hAnsi="Times New Roman" w:cs="Times New Roman"/>
        </w:rPr>
        <w:t>Portanto, para solucionar as falhas de rastreamento de forma fidedigna nestes marcadores, o pipeline aplicará primariamente um filtro não-linear de mediana móvel para a exclusão de ruídos instantâneos e valores atípicos (picos artificiais / </w:t>
      </w:r>
      <w:proofErr w:type="spellStart"/>
      <w:r w:rsidR="00B22D56" w:rsidRPr="00F818B9">
        <w:rPr>
          <w:rFonts w:ascii="Times New Roman" w:eastAsia="Times New Roman" w:hAnsi="Times New Roman" w:cs="Times New Roman"/>
        </w:rPr>
        <w:t>spikes</w:t>
      </w:r>
      <w:proofErr w:type="spellEnd"/>
      <w:r w:rsidR="00B22D56" w:rsidRPr="00F818B9">
        <w:rPr>
          <w:rFonts w:ascii="Times New Roman" w:eastAsia="Times New Roman" w:hAnsi="Times New Roman" w:cs="Times New Roman"/>
        </w:rPr>
        <w:t> &gt; 60 mm), preservando os limites reais do sinal cinemático</w:t>
      </w:r>
      <w:r w:rsidR="00CE44DA" w:rsidRPr="00F818B9">
        <w:rPr>
          <w:rFonts w:ascii="Times New Roman" w:eastAsia="Times New Roman" w:hAnsi="Times New Roman" w:cs="Times New Roman"/>
        </w:rPr>
        <w:t xml:space="preserve"> </w:t>
      </w:r>
      <w:r w:rsidR="00CE44DA" w:rsidRPr="00F818B9">
        <w:rPr>
          <w:rFonts w:ascii="Times New Roman" w:eastAsia="Times New Roman" w:hAnsi="Times New Roman" w:cs="Times New Roman"/>
        </w:rPr>
        <w:fldChar w:fldCharType="begin"/>
      </w:r>
      <w:r w:rsidR="00CE44DA" w:rsidRPr="00F818B9">
        <w:rPr>
          <w:rFonts w:ascii="Times New Roman" w:eastAsia="Times New Roman" w:hAnsi="Times New Roman" w:cs="Times New Roman"/>
        </w:rPr>
        <w:instrText xml:space="preserve"> ADDIN ZOTERO_ITEM CSL_CITATION {"citationID":"H27JlAWq","properties":{"unsorted":false,"formattedCitation":"[47]","plainCitation":"[47]","noteIndex":0},"citationItems":[{"id":974,"uris":["http://zotero.org/users/17274952/items/SA7M78A3"],"itemData":{"id":974,"type":"book","abstract":"Research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sidR="00CE44DA" w:rsidRPr="00F818B9">
        <w:rPr>
          <w:rFonts w:ascii="Times New Roman" w:eastAsia="Times New Roman" w:hAnsi="Times New Roman" w:cs="Times New Roman"/>
        </w:rPr>
        <w:fldChar w:fldCharType="separate"/>
      </w:r>
      <w:r w:rsidR="00CE44DA" w:rsidRPr="00F818B9">
        <w:rPr>
          <w:rFonts w:ascii="Times New Roman" w:eastAsia="Times New Roman" w:hAnsi="Times New Roman" w:cs="Times New Roman"/>
        </w:rPr>
        <w:t>[47]</w:t>
      </w:r>
      <w:r w:rsidR="00CE44DA" w:rsidRPr="00F818B9">
        <w:rPr>
          <w:rFonts w:ascii="Times New Roman" w:eastAsia="Times New Roman" w:hAnsi="Times New Roman" w:cs="Times New Roman"/>
        </w:rPr>
        <w:fldChar w:fldCharType="end"/>
      </w:r>
      <w:r w:rsidR="00B22D56" w:rsidRPr="00F818B9">
        <w:rPr>
          <w:rFonts w:ascii="Times New Roman" w:eastAsia="Times New Roman" w:hAnsi="Times New Roman" w:cs="Times New Roman"/>
        </w:rPr>
        <w:t xml:space="preserve">. Sequencialmente, será realizado o </w:t>
      </w:r>
      <w:r w:rsidR="00B22D56" w:rsidRPr="00F818B9">
        <w:rPr>
          <w:rFonts w:ascii="Times New Roman" w:eastAsia="Times New Roman" w:hAnsi="Times New Roman" w:cs="Times New Roman"/>
        </w:rPr>
        <w:lastRenderedPageBreak/>
        <w:t xml:space="preserve">preenchimento temporal das lacunas (gap </w:t>
      </w:r>
      <w:proofErr w:type="spellStart"/>
      <w:r w:rsidR="00B22D56" w:rsidRPr="00F818B9">
        <w:rPr>
          <w:rFonts w:ascii="Times New Roman" w:eastAsia="Times New Roman" w:hAnsi="Times New Roman" w:cs="Times New Roman"/>
        </w:rPr>
        <w:t>filling</w:t>
      </w:r>
      <w:proofErr w:type="spellEnd"/>
      <w:r w:rsidR="00B22D56" w:rsidRPr="00F818B9">
        <w:rPr>
          <w:rFonts w:ascii="Times New Roman" w:eastAsia="Times New Roman" w:hAnsi="Times New Roman" w:cs="Times New Roman"/>
        </w:rPr>
        <w:t>) via interpolação matemática (</w:t>
      </w:r>
      <w:proofErr w:type="spellStart"/>
      <w:r w:rsidR="00B22D56" w:rsidRPr="00F818B9">
        <w:rPr>
          <w:rFonts w:ascii="Times New Roman" w:eastAsia="Times New Roman" w:hAnsi="Times New Roman" w:cs="Times New Roman"/>
        </w:rPr>
        <w:t>Spline</w:t>
      </w:r>
      <w:proofErr w:type="spellEnd"/>
      <w:r w:rsidR="00B22D56" w:rsidRPr="00F818B9">
        <w:rPr>
          <w:rFonts w:ascii="Times New Roman" w:eastAsia="Times New Roman" w:hAnsi="Times New Roman" w:cs="Times New Roman"/>
        </w:rPr>
        <w:t>/PCHIP), um método validado para restaurar trajetórias de marcadores ocluídos garantindo a integridade e suavidade do sinal biomecânico</w:t>
      </w:r>
      <w:r w:rsidR="00CE44DA" w:rsidRPr="00F818B9">
        <w:rPr>
          <w:rFonts w:ascii="Times New Roman" w:eastAsia="Times New Roman" w:hAnsi="Times New Roman" w:cs="Times New Roman"/>
        </w:rPr>
        <w:t xml:space="preserve"> </w:t>
      </w:r>
      <w:r w:rsidR="00CE44DA" w:rsidRPr="00F818B9">
        <w:rPr>
          <w:rFonts w:ascii="Times New Roman" w:eastAsia="Times New Roman" w:hAnsi="Times New Roman" w:cs="Times New Roman"/>
        </w:rPr>
        <w:fldChar w:fldCharType="begin"/>
      </w:r>
      <w:r w:rsidR="00CE44DA" w:rsidRPr="00F818B9">
        <w:rPr>
          <w:rFonts w:ascii="Times New Roman" w:eastAsia="Times New Roman" w:hAnsi="Times New Roman" w:cs="Times New Roman"/>
        </w:rPr>
        <w:instrText xml:space="preserve"> ADDIN ZOTERO_ITEM CSL_CITATION {"citationID":"HZVPDEWW","properties":{"unsorted":false,"formattedCitation":"[48]","plainCitation":"[48]","noteIndex":0},"citationItems":[{"id":987,"uris":["http://zotero.org/users/17274952/items/8ZV983QB"],"itemData":{"id":987,"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sidR="00CE44DA" w:rsidRPr="00F818B9">
        <w:rPr>
          <w:rFonts w:ascii="Times New Roman" w:eastAsia="Times New Roman" w:hAnsi="Times New Roman" w:cs="Times New Roman"/>
        </w:rPr>
        <w:fldChar w:fldCharType="separate"/>
      </w:r>
      <w:r w:rsidR="00CE44DA" w:rsidRPr="00F818B9">
        <w:rPr>
          <w:rFonts w:ascii="Times New Roman" w:eastAsia="Times New Roman" w:hAnsi="Times New Roman" w:cs="Times New Roman"/>
        </w:rPr>
        <w:t>[48]</w:t>
      </w:r>
      <w:r w:rsidR="00CE44DA" w:rsidRPr="00F818B9">
        <w:rPr>
          <w:rFonts w:ascii="Times New Roman" w:eastAsia="Times New Roman" w:hAnsi="Times New Roman" w:cs="Times New Roman"/>
        </w:rPr>
        <w:fldChar w:fldCharType="end"/>
      </w:r>
      <w:r w:rsidR="00B22D56" w:rsidRPr="00F818B9">
        <w:rPr>
          <w:rFonts w:ascii="Times New Roman" w:eastAsia="Times New Roman" w:hAnsi="Times New Roman" w:cs="Times New Roman"/>
        </w:rPr>
        <w:t>. </w:t>
      </w:r>
      <w:r w:rsidR="00934805" w:rsidRPr="00F818B9">
        <w:rPr>
          <w:rFonts w:ascii="Times New Roman" w:eastAsia="Times New Roman" w:hAnsi="Times New Roman" w:cs="Times New Roman"/>
        </w:rPr>
        <w:t xml:space="preserve">Adicionalmente, foi implementada uma rotina de auditoria visual rigorosa </w:t>
      </w:r>
      <w:r w:rsidR="00517AF8" w:rsidRPr="00F818B9">
        <w:rPr>
          <w:rFonts w:ascii="Times New Roman" w:eastAsia="Times New Roman" w:hAnsi="Times New Roman" w:cs="Times New Roman"/>
        </w:rPr>
        <w:t xml:space="preserve">através de um gráfico, </w:t>
      </w:r>
      <w:r w:rsidR="00934805" w:rsidRPr="00F818B9">
        <w:rPr>
          <w:rFonts w:ascii="Times New Roman" w:eastAsia="Times New Roman" w:hAnsi="Times New Roman" w:cs="Times New Roman"/>
        </w:rPr>
        <w:t>a qual sobrepõe instantaneamente as trajetórias verticais de todos os marcadores, permitindo a validação da continuidade do sinal e atestando a ausência de anomalias invisíveis na nuvem de pontos 3D pós-reconstrução</w:t>
      </w:r>
      <w:r w:rsidR="00934805" w:rsidRPr="00F818B9">
        <w:rPr>
          <w:rFonts w:ascii="Times New Roman" w:eastAsia="Times New Roman" w:hAnsi="Times New Roman" w:cs="Times New Roman"/>
          <w:b/>
          <w:bCs/>
        </w:rPr>
        <w:t xml:space="preserve">. </w:t>
      </w:r>
      <w:r w:rsidRPr="00F818B9">
        <w:rPr>
          <w:rFonts w:ascii="Times New Roman" w:eastAsia="Times New Roman" w:hAnsi="Times New Roman" w:cs="Times New Roman"/>
        </w:rPr>
        <w:t>Para a extração das métricas, os sinais brutos passarão por pré-processamento para eliminação de ruídos experimentais e vibrações inerentes aos equipamentos sem que ocorra atraso de fase (</w:t>
      </w:r>
      <w:proofErr w:type="spellStart"/>
      <w:r w:rsidRPr="00F818B9">
        <w:rPr>
          <w:rFonts w:ascii="Times New Roman" w:eastAsia="Times New Roman" w:hAnsi="Times New Roman" w:cs="Times New Roman"/>
          <w:i/>
          <w:iCs/>
        </w:rPr>
        <w:t>phase</w:t>
      </w:r>
      <w:proofErr w:type="spellEnd"/>
      <w:r w:rsidRPr="00F818B9">
        <w:rPr>
          <w:rFonts w:ascii="Times New Roman" w:eastAsia="Times New Roman" w:hAnsi="Times New Roman" w:cs="Times New Roman"/>
        </w:rPr>
        <w:t xml:space="preserve"> </w:t>
      </w:r>
      <w:r w:rsidRPr="00F818B9">
        <w:rPr>
          <w:rFonts w:ascii="Times New Roman" w:eastAsia="Times New Roman" w:hAnsi="Times New Roman" w:cs="Times New Roman"/>
          <w:i/>
          <w:iCs/>
        </w:rPr>
        <w:t>shift</w:t>
      </w:r>
      <w:r w:rsidRPr="00F818B9">
        <w:rPr>
          <w:rFonts w:ascii="Times New Roman" w:eastAsia="Times New Roman" w:hAnsi="Times New Roman" w:cs="Times New Roman"/>
        </w:rPr>
        <w:t xml:space="preserve">). Será aplicado um filtro digital passa-baixa </w:t>
      </w:r>
      <w:proofErr w:type="spellStart"/>
      <w:r w:rsidRPr="00F818B9">
        <w:rPr>
          <w:rFonts w:ascii="Times New Roman" w:eastAsia="Times New Roman" w:hAnsi="Times New Roman" w:cs="Times New Roman"/>
        </w:rPr>
        <w:t>Butterworth</w:t>
      </w:r>
      <w:proofErr w:type="spellEnd"/>
      <w:r w:rsidRPr="00F818B9">
        <w:rPr>
          <w:rFonts w:ascii="Times New Roman" w:eastAsia="Times New Roman" w:hAnsi="Times New Roman" w:cs="Times New Roman"/>
        </w:rPr>
        <w:t xml:space="preserve"> de 4ª ordem bidirecional (função </w:t>
      </w:r>
      <w:proofErr w:type="spellStart"/>
      <w:r w:rsidRPr="00F818B9">
        <w:rPr>
          <w:rFonts w:ascii="Times New Roman" w:eastAsia="Times New Roman" w:hAnsi="Times New Roman" w:cs="Times New Roman"/>
        </w:rPr>
        <w:t>filtfilt</w:t>
      </w:r>
      <w:proofErr w:type="spellEnd"/>
      <w:r w:rsidRPr="00F818B9">
        <w:rPr>
          <w:rFonts w:ascii="Times New Roman" w:eastAsia="Times New Roman" w:hAnsi="Times New Roman" w:cs="Times New Roman"/>
        </w:rPr>
        <w:t> da biblioteca </w:t>
      </w:r>
      <w:proofErr w:type="spellStart"/>
      <w:r w:rsidRPr="00F818B9">
        <w:rPr>
          <w:rFonts w:ascii="Times New Roman" w:eastAsia="Times New Roman" w:hAnsi="Times New Roman" w:cs="Times New Roman"/>
        </w:rPr>
        <w:t>SciPy</w:t>
      </w:r>
      <w:proofErr w:type="spellEnd"/>
      <w:r w:rsidRPr="00F818B9">
        <w:rPr>
          <w:rFonts w:ascii="Times New Roman" w:eastAsia="Times New Roman" w:hAnsi="Times New Roman" w:cs="Times New Roman"/>
        </w:rPr>
        <w:t>).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w:t>
      </w:r>
      <w:r w:rsidR="00A87FEA" w:rsidRPr="00F818B9">
        <w:rPr>
          <w:rFonts w:ascii="Times New Roman" w:eastAsia="Times New Roman" w:hAnsi="Times New Roman" w:cs="Times New Roman"/>
        </w:rPr>
        <w:t xml:space="preserve"> </w:t>
      </w:r>
      <w:r w:rsidR="00A87FEA" w:rsidRPr="00F818B9">
        <w:rPr>
          <w:rFonts w:ascii="Times New Roman" w:eastAsia="Times New Roman" w:hAnsi="Times New Roman" w:cs="Times New Roman"/>
        </w:rPr>
        <w:fldChar w:fldCharType="begin"/>
      </w:r>
      <w:r w:rsidR="005E0C8F" w:rsidRPr="00F818B9">
        <w:rPr>
          <w:rFonts w:ascii="Times New Roman" w:eastAsia="Times New Roman" w:hAnsi="Times New Roman" w:cs="Times New Roman"/>
        </w:rPr>
        <w:instrText xml:space="preserve"> ADDIN ZOTERO_ITEM CSL_CITATION {"citationID":"cjK2Zkcu","properties":{"unsorted":false,"formattedCitation":"[9], [22]","plainCitation":"[9], [22]","noteIndex":0},"citationItems":[{"id":127,"uris":["http://zotero.org/users/17274952/items/EJ28IYIX"],"itemData":{"id":127,"type":"article-journal","abstract":"In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A87FEA" w:rsidRPr="00F818B9">
        <w:rPr>
          <w:rFonts w:ascii="Times New Roman" w:eastAsia="Times New Roman" w:hAnsi="Times New Roman" w:cs="Times New Roman"/>
        </w:rPr>
        <w:fldChar w:fldCharType="separate"/>
      </w:r>
      <w:r w:rsidR="005E0C8F" w:rsidRPr="00F818B9">
        <w:rPr>
          <w:rFonts w:ascii="Times New Roman" w:hAnsi="Times New Roman" w:cs="Times New Roman"/>
        </w:rPr>
        <w:t>[9], [22]</w:t>
      </w:r>
      <w:r w:rsidR="00A87FEA"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p>
    <w:p w14:paraId="05A40BD4" w14:textId="3852B1CB" w:rsidR="00517AF8" w:rsidRPr="00AD2126" w:rsidRDefault="001C0C56" w:rsidP="001C0C56">
      <w:pPr>
        <w:pStyle w:val="NormalWeb"/>
        <w:spacing w:before="0" w:beforeAutospacing="0" w:after="0" w:afterAutospacing="0" w:line="360" w:lineRule="auto"/>
        <w:ind w:firstLine="708"/>
        <w:jc w:val="both"/>
      </w:pPr>
      <w:r w:rsidRPr="00F818B9">
        <w:t xml:space="preserve">A </w:t>
      </w:r>
      <w:r w:rsidR="00C67823" w:rsidRPr="00F818B9">
        <w:t>separação da</w:t>
      </w:r>
      <w:r w:rsidRPr="00F818B9">
        <w:t xml:space="preserve"> fase de estabilização no </w:t>
      </w:r>
      <w:r w:rsidR="009A6CB3" w:rsidRPr="00F818B9">
        <w:rPr>
          <w:i/>
          <w:iCs/>
        </w:rPr>
        <w:t>HS</w:t>
      </w:r>
      <w:r w:rsidR="00517AF8" w:rsidRPr="00F818B9">
        <w:rPr>
          <w:i/>
          <w:iCs/>
        </w:rPr>
        <w:t xml:space="preserve"> </w:t>
      </w:r>
      <w:r w:rsidR="00517AF8" w:rsidRPr="00F818B9">
        <w:t>nas tentativas assistidas</w:t>
      </w:r>
      <w:r w:rsidRPr="00F818B9">
        <w:t xml:space="preserve"> será determinada de forma autônoma pelo algoritmo cinemático, delimitando o início cronometrado do equilíbrio pelo distanciamento espacial entre um marcador fixado na mão do pesquisador</w:t>
      </w:r>
      <w:r w:rsidR="00517AF8" w:rsidRPr="00F818B9">
        <w:t xml:space="preserve"> (M_PESQ)</w:t>
      </w:r>
      <w:r w:rsidRPr="00F818B9">
        <w:t xml:space="preserve"> e o membro inferior </w:t>
      </w:r>
      <w:r w:rsidRPr="00AD2126">
        <w:t>do voluntário, assegurando o isolamento do controle postural não assistido</w:t>
      </w:r>
      <w:r w:rsidR="00D977BC" w:rsidRPr="00AD2126">
        <w:t xml:space="preserve">. Para as tentativas livres </w:t>
      </w:r>
      <w:r w:rsidR="00517AF8" w:rsidRPr="00AD2126">
        <w:t>o início do equilíbrio estático ser</w:t>
      </w:r>
      <w:r w:rsidR="00D977BC" w:rsidRPr="00AD2126">
        <w:t>á</w:t>
      </w:r>
      <w:r w:rsidR="00517AF8" w:rsidRPr="00AD2126">
        <w:t xml:space="preserve"> </w:t>
      </w:r>
      <w:r w:rsidR="00D977BC" w:rsidRPr="00AD2126">
        <w:t>categorizado</w:t>
      </w:r>
      <w:r w:rsidR="00517AF8" w:rsidRPr="00AD2126">
        <w:t xml:space="preserve"> algoritmicamente quando a coordenada vertical (eixo Z) do marcador distal mais alto do membro inferior (rastreado de forma dinâmica e ambidestra entre calcanhares, tornozelos ou hálux) superar a altura do centro pélvico em no mínimo 300 mm. </w:t>
      </w:r>
      <w:r w:rsidR="00D977BC" w:rsidRPr="00AD2126">
        <w:t>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w:t>
      </w:r>
      <w:r w:rsidR="001B0006" w:rsidRPr="00AD2126">
        <w:t xml:space="preserve"> </w:t>
      </w:r>
      <w:r w:rsidR="006E5C8A" w:rsidRPr="00AD2126">
        <w:t>Em relação ao HSW, a delimitação temporal do percurso válido será estabelecida pela ciclicidade do contato palmar. O início da locomoção será identificado algoritmicamente pelo instante do primeiro evento de quebra de contato com o solo (</w:t>
      </w:r>
      <w:proofErr w:type="spellStart"/>
      <w:r w:rsidR="006E5C8A" w:rsidRPr="00AD2126">
        <w:rPr>
          <w:i/>
          <w:iCs/>
        </w:rPr>
        <w:t>lift</w:t>
      </w:r>
      <w:proofErr w:type="spellEnd"/>
      <w:r w:rsidR="006E5C8A" w:rsidRPr="00AD2126">
        <w:t>-</w:t>
      </w:r>
      <w:r w:rsidR="006E5C8A" w:rsidRPr="00AD2126">
        <w:rPr>
          <w:i/>
          <w:iCs/>
        </w:rPr>
        <w:t>off</w:t>
      </w:r>
      <w:r w:rsidR="006E5C8A" w:rsidRPr="00AD2126">
        <w:t>) de uma das mãos. Consecutivamente, o término da marcha válida será demarcado pelo último evento de toque (</w:t>
      </w:r>
      <w:r w:rsidR="006E5C8A" w:rsidRPr="00AD2126">
        <w:rPr>
          <w:i/>
          <w:iCs/>
        </w:rPr>
        <w:t>touchdown</w:t>
      </w:r>
      <w:r w:rsidR="006E5C8A" w:rsidRPr="00AD2126">
        <w:t>) registrado antes da interrupção da tentativa (configurada pela falha de sustentação e queda abrupta do centro pélvico e membros inferiores no eixo vertical).</w:t>
      </w:r>
    </w:p>
    <w:p w14:paraId="67C8548D" w14:textId="4F9751B0" w:rsidR="00CE3CEA" w:rsidRDefault="001C0C56" w:rsidP="001C0C56">
      <w:pPr>
        <w:pStyle w:val="NormalWeb"/>
        <w:spacing w:before="0" w:beforeAutospacing="0" w:after="0" w:afterAutospacing="0" w:line="360" w:lineRule="auto"/>
        <w:ind w:firstLine="708"/>
        <w:jc w:val="both"/>
      </w:pPr>
      <w:r w:rsidRPr="00F818B9">
        <w:t xml:space="preserve">No escopo das variáveis </w:t>
      </w:r>
      <w:proofErr w:type="spellStart"/>
      <w:r w:rsidRPr="00F818B9">
        <w:t>estabilométricas</w:t>
      </w:r>
      <w:proofErr w:type="spellEnd"/>
      <w:r w:rsidRPr="00F818B9">
        <w:t xml:space="preserve">, a ineficiência do controle postural será quantificada primariamente através da distância contínua entre o CoP e a projeção vertical do </w:t>
      </w:r>
      <w:proofErr w:type="spellStart"/>
      <w:r w:rsidRPr="00F818B9">
        <w:lastRenderedPageBreak/>
        <w:t>CoM</w:t>
      </w:r>
      <w:proofErr w:type="spellEnd"/>
      <w:r w:rsidRPr="00F818B9">
        <w:t>, métrica estritamente ancorada no modelo mecânico do pêndulo invertido</w:t>
      </w:r>
      <w:r w:rsidR="00C67823" w:rsidRPr="00F818B9">
        <w:t xml:space="preserve"> </w:t>
      </w:r>
      <w:r w:rsidR="00C67823" w:rsidRPr="00F818B9">
        <w:fldChar w:fldCharType="begin"/>
      </w:r>
      <w:r w:rsidR="00CE44DA" w:rsidRPr="00F818B9">
        <w:instrText xml:space="preserve"> ADDIN ZOTERO_ITEM CSL_CITATION {"citationID":"FkHxMEFZ","properties":{"unsorted":false,"formattedCitation":"[49], [50]","plainCitation":"[49], [50]","noteIndex":0},"citationItems":[{"id":131,"uris":["http://zotero.org/users/17274952/items/VIE3FHTV"],"itemData":{"id":131,"type":"article-journal","container-title":"Gait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walking","volume":"3","author":[{"family":"Winter","given":"Da"}],"issued":{"date-parts":[["1995",12]]}}},{"id":968,"uris":["http://zotero.org/users/17274952/items/BI58LU3J"],"itemData":{"id":968,"type":"article-journal","abstract":"Movements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rsidR="00C67823" w:rsidRPr="00F818B9">
        <w:fldChar w:fldCharType="separate"/>
      </w:r>
      <w:r w:rsidR="00CE44DA" w:rsidRPr="00F818B9">
        <w:t>[49], [50]</w:t>
      </w:r>
      <w:r w:rsidR="00C67823" w:rsidRPr="00F818B9">
        <w:fldChar w:fldCharType="end"/>
      </w:r>
      <w:r w:rsidRPr="00F818B9">
        <w:t xml:space="preserve">. Concomitantemente, a velocidade média do CoP e a </w:t>
      </w:r>
      <w:proofErr w:type="spellStart"/>
      <w:r w:rsidRPr="00F818B9">
        <w:t>ApEn</w:t>
      </w:r>
      <w:proofErr w:type="spellEnd"/>
      <w:r w:rsidRPr="00F818B9">
        <w:t xml:space="preserve"> extraída do sinal da plataforma avaliarão, respectivamente, o esforço das reações neuromusculares e a rigidez sistêmica das correções. </w:t>
      </w:r>
      <w:r w:rsidR="00864084" w:rsidRPr="00F818B9">
        <w:t>O</w:t>
      </w:r>
      <w:r w:rsidRPr="00F818B9">
        <w:t xml:space="preserve"> alinhamento corporal (Índice de Verticalidade) não será reduzido a projeções bidimensionais padrão ou Ângulos de Euler</w:t>
      </w:r>
      <w:r w:rsidR="00864084" w:rsidRPr="00F818B9">
        <w:t xml:space="preserve">, </w:t>
      </w:r>
      <w:r w:rsidRPr="00F818B9">
        <w:t>suscetíveis ao artefato de </w:t>
      </w:r>
      <w:proofErr w:type="spellStart"/>
      <w:r w:rsidRPr="00F818B9">
        <w:rPr>
          <w:i/>
          <w:iCs/>
        </w:rPr>
        <w:t>Gimbal</w:t>
      </w:r>
      <w:proofErr w:type="spellEnd"/>
      <w:r w:rsidRPr="00F818B9">
        <w:rPr>
          <w:i/>
          <w:iCs/>
        </w:rPr>
        <w:t xml:space="preserve"> </w:t>
      </w:r>
      <w:proofErr w:type="spellStart"/>
      <w:r w:rsidRPr="00F818B9">
        <w:rPr>
          <w:i/>
          <w:iCs/>
        </w:rPr>
        <w:t>Lock</w:t>
      </w:r>
      <w:proofErr w:type="spellEnd"/>
      <w:r w:rsidRPr="00F818B9">
        <w:t> durante a inversão</w:t>
      </w:r>
      <w:r w:rsidR="00864084" w:rsidRPr="00F818B9">
        <w:t>,</w:t>
      </w:r>
      <w:r w:rsidRPr="00F818B9">
        <w:t xml:space="preserve"> mas calculado rigorosamente por meio do produto escalar (</w:t>
      </w:r>
      <w:proofErr w:type="spellStart"/>
      <w:r w:rsidRPr="00F818B9">
        <w:rPr>
          <w:i/>
          <w:iCs/>
        </w:rPr>
        <w:t>Dot</w:t>
      </w:r>
      <w:proofErr w:type="spellEnd"/>
      <w:r w:rsidRPr="00F818B9">
        <w:rPr>
          <w:i/>
          <w:iCs/>
        </w:rPr>
        <w:t xml:space="preserve"> </w:t>
      </w:r>
      <w:proofErr w:type="spellStart"/>
      <w:r w:rsidRPr="00F818B9">
        <w:rPr>
          <w:i/>
          <w:iCs/>
        </w:rPr>
        <w:t>Product</w:t>
      </w:r>
      <w:proofErr w:type="spellEnd"/>
      <w:r w:rsidRPr="00F818B9">
        <w:t>) de vetores 3D absolutos no espaço</w:t>
      </w:r>
      <w:r w:rsidR="00864084" w:rsidRPr="00F818B9">
        <w:t xml:space="preserve"> </w:t>
      </w:r>
      <w:r w:rsidR="00864084" w:rsidRPr="00F818B9">
        <w:fldChar w:fldCharType="begin"/>
      </w:r>
      <w:r w:rsidR="00CE44DA" w:rsidRPr="00F818B9">
        <w:instrText xml:space="preserve"> ADDIN ZOTERO_ITEM CSL_CITATION {"citationID":"4oRlvAoS","properties":{"unsorted":false,"formattedCitation":"[47], [51]","plainCitation":"[47], [51]","noteIndex":0},"citationItems":[{"id":972,"uris":["http://zotero.org/users/17274952/items/MST5B4NY"],"itemData":{"id":972,"type":"article-journal","abstract":"Background.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kinematics","volume":"21","author":[{"family":"Šenk","given":"Miroslav"},{"family":"Chèze","given":"Laurence"}],"issued":{"date-parts":[["2006",1]]}}},{"id":974,"uris":["http://zotero.org/users/17274952/items/SA7M78A3"],"itemData":{"id":974,"type":"book","abstract":"Research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sidR="00864084" w:rsidRPr="00F818B9">
        <w:fldChar w:fldCharType="separate"/>
      </w:r>
      <w:r w:rsidR="00CE44DA" w:rsidRPr="00F818B9">
        <w:t>[47], [51]</w:t>
      </w:r>
      <w:r w:rsidR="00864084" w:rsidRPr="00F818B9">
        <w:fldChar w:fldCharType="end"/>
      </w:r>
      <w:r w:rsidRPr="00F818B9">
        <w:t>. Para a tarefa dinâmica (</w:t>
      </w:r>
      <w:r w:rsidR="009A6CB3" w:rsidRPr="00F818B9">
        <w:rPr>
          <w:i/>
          <w:iCs/>
        </w:rPr>
        <w:t>HSW</w:t>
      </w:r>
      <w:r w:rsidRPr="00F818B9">
        <w:t xml:space="preserve">), as métricas espaço-temporais primárias (cadência, variabilidade espacial e temporal) e as descritivas (velocidade média de deslocamento, tempo de contato palmar e duração da fase de duplo suporte) serão extraídas pela </w:t>
      </w:r>
      <w:r w:rsidRPr="00AD2126">
        <w:t>identificação matemática automatizada de mínimos globais na derivada da posição dos marcadores dos punhos, garantindo a delimitação precisa dos eventos de toque (touchdown) e de propulsão (</w:t>
      </w:r>
      <w:proofErr w:type="spellStart"/>
      <w:r w:rsidRPr="00AD2126">
        <w:rPr>
          <w:i/>
          <w:iCs/>
        </w:rPr>
        <w:t>lift</w:t>
      </w:r>
      <w:proofErr w:type="spellEnd"/>
      <w:r w:rsidRPr="00AD2126">
        <w:t>-</w:t>
      </w:r>
      <w:r w:rsidRPr="00AD2126">
        <w:rPr>
          <w:i/>
          <w:iCs/>
        </w:rPr>
        <w:t>off</w:t>
      </w:r>
      <w:r w:rsidRPr="00AD2126">
        <w:t>)</w:t>
      </w:r>
      <w:r w:rsidR="0020505A" w:rsidRPr="00AD2126">
        <w:t xml:space="preserve"> </w:t>
      </w:r>
      <w:r w:rsidR="0020505A" w:rsidRPr="00AD2126">
        <w:fldChar w:fldCharType="begin"/>
      </w:r>
      <w:r w:rsidR="00CE44DA" w:rsidRPr="00AD2126">
        <w:instrText xml:space="preserve"> ADDIN ZOTERO_ITEM CSL_CITATION {"citationID":"n2rlyteM","properties":{"unsorted":false,"formattedCitation":"[52], [53]","plainCitation":"[52], [53]","noteIndex":0},"citationItems":[{"id":976,"uris":["http://zotero.org/users/17274952/items/HD7T2KXH"],"itemData":{"id":976,"type":"article-journal","abstract":"When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S."}],"issued":{"date-parts":[["2010",11]]}}},{"id":978,"uris":["http://zotero.org/users/17274952/items/ZFR4H3AZ"],"itemData":{"id":978,"type":"article-journal","container-title":"Gait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rsidR="0020505A" w:rsidRPr="00AD2126">
        <w:fldChar w:fldCharType="separate"/>
      </w:r>
      <w:r w:rsidR="00CE44DA" w:rsidRPr="00AD2126">
        <w:t>[52], [53]</w:t>
      </w:r>
      <w:r w:rsidR="0020505A" w:rsidRPr="00AD2126">
        <w:fldChar w:fldCharType="end"/>
      </w:r>
      <w:r w:rsidRPr="00AD2126">
        <w:t xml:space="preserve">. </w:t>
      </w:r>
      <w:r w:rsidR="00934805" w:rsidRPr="00AD2126">
        <w:t>Para mitigar de forma automatizada a perda de dados decorrente de oclusões críticas, o algoritmo incorpora salvaguardas anatômicas dinâmicas (</w:t>
      </w:r>
      <w:proofErr w:type="spellStart"/>
      <w:r w:rsidR="00934805" w:rsidRPr="00AD2126">
        <w:rPr>
          <w:i/>
          <w:iCs/>
        </w:rPr>
        <w:t>failsafes</w:t>
      </w:r>
      <w:proofErr w:type="spellEnd"/>
      <w:r w:rsidR="00934805" w:rsidRPr="00AD2126">
        <w:t>). Por exemplo, na ocorrência de oclusão severa dos marcadores dos punhos durante a locomoção invertida, o sistema transita automaticamente o rastreamento e detecção do evento de toque para os marcadores dos dedos (LFIN/RFIN), os quais</w:t>
      </w:r>
      <w:r w:rsidR="00934805" w:rsidRPr="00F818B9">
        <w:rPr>
          <w:rStyle w:val="Forte"/>
          <w:b w:val="0"/>
          <w:bCs w:val="0"/>
          <w:color w:val="101010"/>
          <w:shd w:val="clear" w:color="auto" w:fill="F2F2F2"/>
        </w:rPr>
        <w:t xml:space="preserve"> apresentam perfil cinemático análogo na fase de apoio, sem prejuízo ao cálculo </w:t>
      </w:r>
      <w:proofErr w:type="spellStart"/>
      <w:r w:rsidR="00934805" w:rsidRPr="00F818B9">
        <w:rPr>
          <w:rStyle w:val="Forte"/>
          <w:b w:val="0"/>
          <w:bCs w:val="0"/>
          <w:color w:val="101010"/>
          <w:shd w:val="clear" w:color="auto" w:fill="F2F2F2"/>
        </w:rPr>
        <w:t>cadencial</w:t>
      </w:r>
      <w:proofErr w:type="spellEnd"/>
      <w:r w:rsidR="00934805" w:rsidRPr="00F818B9">
        <w:rPr>
          <w:rStyle w:val="Forte"/>
          <w:b w:val="0"/>
          <w:bCs w:val="0"/>
          <w:color w:val="101010"/>
          <w:shd w:val="clear" w:color="auto" w:fill="F2F2F2"/>
        </w:rPr>
        <w:t>.</w:t>
      </w:r>
      <w:r w:rsidR="00934805" w:rsidRPr="00F818B9">
        <w:rPr>
          <w:rFonts w:ascii="Arial" w:hAnsi="Arial" w:cs="Arial"/>
          <w:color w:val="101010"/>
          <w:sz w:val="21"/>
          <w:szCs w:val="21"/>
          <w:shd w:val="clear" w:color="auto" w:fill="F2F2F2"/>
        </w:rPr>
        <w:t> </w:t>
      </w:r>
      <w:r w:rsidRPr="00F818B9">
        <w:t>A matriz final de variáveis será exportada nativamente pela rotina computacional estruturada, alimentando diretamente os modelos de regressão linear e logística do delineamento estatístico proposto</w:t>
      </w:r>
      <w:r w:rsidR="006662F0" w:rsidRPr="00F818B9">
        <w:t>.</w:t>
      </w:r>
    </w:p>
    <w:p w14:paraId="7B25AEB7" w14:textId="77777777" w:rsidR="00377CA5" w:rsidRPr="00F818B9" w:rsidRDefault="00377CA5" w:rsidP="001C0C56">
      <w:pPr>
        <w:pStyle w:val="NormalWeb"/>
        <w:spacing w:before="0" w:beforeAutospacing="0" w:after="0" w:afterAutospacing="0" w:line="360" w:lineRule="auto"/>
        <w:ind w:firstLine="708"/>
        <w:jc w:val="both"/>
      </w:pPr>
    </w:p>
    <w:p w14:paraId="4510B0BF" w14:textId="288C3BAA"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3.4 Análise Estatística</w:t>
      </w:r>
    </w:p>
    <w:p w14:paraId="5EEC2138" w14:textId="77777777" w:rsidR="00E75FBB"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A análise estatística será conduzida utilizando o </w:t>
      </w:r>
      <w:r w:rsidRPr="00F818B9">
        <w:rPr>
          <w:rFonts w:ascii="Times New Roman" w:eastAsia="Times New Roman" w:hAnsi="Times New Roman" w:cs="Times New Roman"/>
          <w:i/>
          <w:iCs/>
        </w:rPr>
        <w:t>software</w:t>
      </w:r>
      <w:r w:rsidRPr="00F818B9">
        <w:rPr>
          <w:rFonts w:ascii="Times New Roman" w:eastAsia="Times New Roman" w:hAnsi="Times New Roman" w:cs="Times New Roman"/>
        </w:rPr>
        <w:t xml:space="preserve"> SPSS. Como foi proposto a coleta de muitas variáveis de interesse, a estratégia analítica terá vários modelos de regressão linear múltipla, organizados </w:t>
      </w:r>
      <w:r w:rsidR="004E779F" w:rsidRPr="00F818B9">
        <w:rPr>
          <w:rFonts w:ascii="Times New Roman" w:eastAsia="Times New Roman" w:hAnsi="Times New Roman" w:cs="Times New Roman"/>
        </w:rPr>
        <w:t>modelos</w:t>
      </w:r>
      <w:r w:rsidRPr="00F818B9">
        <w:rPr>
          <w:rFonts w:ascii="Times New Roman" w:eastAsia="Times New Roman" w:hAnsi="Times New Roman" w:cs="Times New Roman"/>
        </w:rPr>
        <w:t xml:space="preserve"> de similaridade entre os parâmetros. Esta abordagem permite testar hipóteses específicas com maior poder estatístico, evitando os desafios de um único grande modelo com excesso de preditores.</w:t>
      </w:r>
    </w:p>
    <w:p w14:paraId="39C09C0C" w14:textId="5E530A6D" w:rsidR="00E75FBB" w:rsidRPr="00F818B9" w:rsidRDefault="00E75FBB"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A estruturação dos modelos preditivos fundamenta-se na transposição dos princípios de controle postural e análise da marcha bípede para as tarefas de suporte invertido, seja no equilíbrio estático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quanto a locomoção dinâmica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w:t>
      </w:r>
      <w:r w:rsidR="00DA0602" w:rsidRPr="00F818B9">
        <w:rPr>
          <w:rFonts w:ascii="Times New Roman" w:eastAsia="Times New Roman" w:hAnsi="Times New Roman" w:cs="Times New Roman"/>
        </w:rPr>
        <w:t>45</w:t>
      </w:r>
      <w:r w:rsidRPr="00F818B9">
        <w:rPr>
          <w:rFonts w:ascii="Times New Roman" w:eastAsia="Times New Roman" w:hAnsi="Times New Roman" w:cs="Times New Roman"/>
        </w:rPr>
        <w:t>], [</w:t>
      </w:r>
      <w:r w:rsidR="00DA0602" w:rsidRPr="00F818B9">
        <w:rPr>
          <w:rFonts w:ascii="Times New Roman" w:eastAsia="Times New Roman" w:hAnsi="Times New Roman" w:cs="Times New Roman"/>
        </w:rPr>
        <w:t>46</w:t>
      </w:r>
      <w:r w:rsidRPr="00F818B9">
        <w:rPr>
          <w:rFonts w:ascii="Times New Roman" w:eastAsia="Times New Roman" w:hAnsi="Times New Roman" w:cs="Times New Roman"/>
        </w:rPr>
        <w:t xml:space="preserve">]. Parte-se da premissa de que a gestão do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a regulação da motora operam sob mecanismos análogos aos descritos na literatura clássica de estabilidade e marcha humana, adaptados às exigências mecânicas dos membros superiores [3], [</w:t>
      </w:r>
      <w:r w:rsidR="00DA0602" w:rsidRPr="00F818B9">
        <w:rPr>
          <w:rFonts w:ascii="Times New Roman" w:eastAsia="Times New Roman" w:hAnsi="Times New Roman" w:cs="Times New Roman"/>
        </w:rPr>
        <w:t>24</w:t>
      </w:r>
      <w:r w:rsidRPr="00F818B9">
        <w:rPr>
          <w:rFonts w:ascii="Times New Roman" w:eastAsia="Times New Roman" w:hAnsi="Times New Roman" w:cs="Times New Roman"/>
        </w:rPr>
        <w:t xml:space="preserve">]. </w:t>
      </w:r>
    </w:p>
    <w:p w14:paraId="3A550F58" w14:textId="2E6ED0D9" w:rsidR="004720E6" w:rsidRPr="00F818B9" w:rsidRDefault="00781381" w:rsidP="000F3F46">
      <w:pPr>
        <w:pStyle w:val="NormalWeb"/>
        <w:spacing w:before="0" w:beforeAutospacing="0" w:after="0" w:afterAutospacing="0" w:line="360" w:lineRule="auto"/>
        <w:ind w:firstLine="708"/>
        <w:jc w:val="both"/>
      </w:pPr>
      <w:r w:rsidRPr="00F818B9">
        <w:lastRenderedPageBreak/>
        <w:t>Referente à</w:t>
      </w:r>
      <w:r w:rsidR="00740E2C" w:rsidRPr="00F818B9">
        <w:t xml:space="preserve"> análise</w:t>
      </w:r>
      <w:r w:rsidRPr="00F818B9">
        <w:t xml:space="preserve"> cinemática</w:t>
      </w:r>
      <w:r w:rsidR="00740E2C" w:rsidRPr="00F818B9">
        <w:t xml:space="preserve"> da técni</w:t>
      </w:r>
      <w:r w:rsidRPr="00F818B9">
        <w:t>ca</w:t>
      </w:r>
      <w:r w:rsidR="00740E2C" w:rsidRPr="00F818B9">
        <w:t xml:space="preserve">, optou-se pela decomposição das variáveis articulares em dois indicadores distintos: o </w:t>
      </w:r>
      <w:r w:rsidRPr="00F818B9">
        <w:t>ín</w:t>
      </w:r>
      <w:r w:rsidR="00740E2C" w:rsidRPr="00F818B9">
        <w:t xml:space="preserve">dice de </w:t>
      </w:r>
      <w:r w:rsidRPr="00F818B9">
        <w:t>v</w:t>
      </w:r>
      <w:r w:rsidR="00740E2C" w:rsidRPr="00F818B9">
        <w:t xml:space="preserve">erticalidade e a </w:t>
      </w:r>
      <w:r w:rsidRPr="00F818B9">
        <w:t>e</w:t>
      </w:r>
      <w:r w:rsidR="00740E2C" w:rsidRPr="00F818B9">
        <w:t xml:space="preserve">xtensão </w:t>
      </w:r>
      <w:r w:rsidR="00BF454F" w:rsidRPr="00F818B9">
        <w:t>c</w:t>
      </w:r>
      <w:r w:rsidR="00740E2C" w:rsidRPr="00F818B9">
        <w:t xml:space="preserve">ervical. O </w:t>
      </w:r>
      <w:r w:rsidRPr="00F818B9">
        <w:t>í</w:t>
      </w:r>
      <w:r w:rsidR="00740E2C" w:rsidRPr="00F818B9">
        <w:t xml:space="preserve">ndice de </w:t>
      </w:r>
      <w:r w:rsidRPr="00F818B9">
        <w:t>v</w:t>
      </w:r>
      <w:r w:rsidR="00740E2C" w:rsidRPr="00F818B9">
        <w:t>erticalidade será definido pelo alinhamento entre</w:t>
      </w:r>
      <w:r w:rsidR="000F3F46" w:rsidRPr="00F818B9">
        <w:t xml:space="preserve"> </w:t>
      </w:r>
      <w:r w:rsidR="00740E2C" w:rsidRPr="00F818B9">
        <w:t>ombro e quadril, buscando a proximidade com o ângulo de 180°. Esta variável quantifica a eficiência mecânica do alinhamento articular</w:t>
      </w:r>
      <w:r w:rsidRPr="00F818B9">
        <w:t xml:space="preserve"> como</w:t>
      </w:r>
      <w:r w:rsidR="00740E2C" w:rsidRPr="00F818B9">
        <w:t xml:space="preserve"> fator determinante</w:t>
      </w:r>
      <w:r w:rsidRPr="00F818B9">
        <w:t xml:space="preserve"> ou não</w:t>
      </w:r>
      <w:r w:rsidR="00740E2C" w:rsidRPr="00F818B9">
        <w:t xml:space="preserve"> para a redução do torque muscular necessário </w:t>
      </w:r>
      <w:r w:rsidRPr="00F818B9">
        <w:t>ao equilíbrio. O ângulo de extens</w:t>
      </w:r>
      <w:r w:rsidR="00740E2C" w:rsidRPr="00F818B9">
        <w:t xml:space="preserve">ão </w:t>
      </w:r>
      <w:r w:rsidRPr="00F818B9">
        <w:t>c</w:t>
      </w:r>
      <w:r w:rsidR="00740E2C" w:rsidRPr="00F818B9">
        <w:t xml:space="preserve">ervical será </w:t>
      </w:r>
      <w:r w:rsidR="004720E6" w:rsidRPr="00F818B9">
        <w:t>analisado</w:t>
      </w:r>
      <w:r w:rsidR="00740E2C" w:rsidRPr="00F818B9">
        <w:t xml:space="preserve"> de forma independente, visto que a posição da cabeça exerce uma influência dupla no desempenho: mecânica, através do deslocamento de massa que pode induzir compensações na curvatura lombar; e sensorial, por determinar o campo visual e a orientação do sistema vestibular</w:t>
      </w:r>
      <w:r w:rsidRPr="00F818B9">
        <w:t xml:space="preserve"> [13],[25]</w:t>
      </w:r>
      <w:r w:rsidR="004720E6" w:rsidRPr="00F818B9">
        <w:t>,</w:t>
      </w:r>
      <w:r w:rsidRPr="00F818B9">
        <w:t>[42]</w:t>
      </w:r>
      <w:r w:rsidR="00740E2C" w:rsidRPr="00F818B9">
        <w:t>. Esta separação permite identificar se eventuais desvios na verticalidade são estratégias deliberadas para otimização do feedback visual ou falhas na organização segmentar do tronco e membros.</w:t>
      </w:r>
    </w:p>
    <w:p w14:paraId="7B83C27E" w14:textId="67E359DC" w:rsidR="00A729A5" w:rsidRPr="00F818B9" w:rsidRDefault="001C400D" w:rsidP="00F135DF">
      <w:pPr>
        <w:suppressAutoHyphens w:val="0"/>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Para a análise</w:t>
      </w:r>
      <w:r w:rsidR="00F135DF" w:rsidRPr="00F818B9">
        <w:rPr>
          <w:rFonts w:ascii="Times New Roman" w:eastAsia="Times New Roman" w:hAnsi="Times New Roman" w:cs="Times New Roman"/>
        </w:rPr>
        <w:t xml:space="preserve"> de manutenção do equilíbrio no</w:t>
      </w:r>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os modelos preditivos 1 a 5 utilizarão como variável dependente o tempo de sustentação extraído exclusivamente do bloco de tentativas com entrada assistida. Esta decisão metodológica tem o propósito de isolar o controle postural da habilidade coordenativa de ascensão (</w:t>
      </w:r>
      <w:proofErr w:type="spellStart"/>
      <w:r w:rsidRPr="00F818B9">
        <w:rPr>
          <w:rFonts w:ascii="Times New Roman" w:eastAsia="Times New Roman" w:hAnsi="Times New Roman" w:cs="Times New Roman"/>
        </w:rPr>
        <w:t>kick-up</w:t>
      </w:r>
      <w:proofErr w:type="spellEnd"/>
      <w:r w:rsidRPr="00F818B9">
        <w:rPr>
          <w:rFonts w:ascii="Times New Roman" w:eastAsia="Times New Roman" w:hAnsi="Times New Roman" w:cs="Times New Roman"/>
        </w:rPr>
        <w:t>). A habilidade de ascensão exige uma coordenação sensório-motora distinta da mera manutenção do equilíbrio</w:t>
      </w:r>
      <w:r w:rsidR="00E144CC" w:rsidRPr="00F818B9">
        <w:rPr>
          <w:rFonts w:ascii="Times New Roman" w:eastAsia="Times New Roman" w:hAnsi="Times New Roman" w:cs="Times New Roman"/>
        </w:rPr>
        <w:t xml:space="preserve"> </w:t>
      </w:r>
      <w:r w:rsidR="00E144CC"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{"citationID":"8veXqB6P","properties":{"unsorted":false,"formattedCitation":"[30]","plainCitation":"[30]","noteIndex":0},"citationItems":[{"id":82,"uris":["http://zotero.org/users/17274952/items/J9KKGBUR"],"itemData":{"id":82,"type":"article-journal","abstract":"The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sidR="00E144CC" w:rsidRPr="00F818B9">
        <w:rPr>
          <w:rFonts w:ascii="Times New Roman" w:eastAsia="Times New Roman" w:hAnsi="Times New Roman" w:cs="Times New Roman"/>
        </w:rPr>
        <w:fldChar w:fldCharType="separate"/>
      </w:r>
      <w:r w:rsidR="00A87FEA" w:rsidRPr="00F818B9">
        <w:rPr>
          <w:rFonts w:ascii="Times New Roman" w:hAnsi="Times New Roman" w:cs="Times New Roman"/>
        </w:rPr>
        <w:t>[30]</w:t>
      </w:r>
      <w:r w:rsidR="00E144CC"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sendo caracterizada pela necessidade de gerar momento angular suficiente para elevar 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freando-o precisamente no ponto de instabilidade vertical</w:t>
      </w:r>
      <w:r w:rsidR="00E144CC" w:rsidRPr="00F818B9">
        <w:rPr>
          <w:rFonts w:ascii="Times New Roman" w:eastAsia="Times New Roman" w:hAnsi="Times New Roman" w:cs="Times New Roman"/>
        </w:rPr>
        <w:t xml:space="preserve"> </w:t>
      </w:r>
      <w:r w:rsidR="00E144CC"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{"citationID":"AX6y9Mv6","properties":{"unsorted":false,"formattedCitation":"[2], [23]","plainCitation":"[2], [23]","noteIndex":0},"citationItems":[{"id":71,"uris":["http://zotero.org/users/17274952/items/7HMEIQK4"],"itemData":{"id":71,"type":"article-journal","abstract":"Despite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E144CC" w:rsidRPr="00F818B9">
        <w:rPr>
          <w:rFonts w:ascii="Times New Roman" w:eastAsia="Times New Roman" w:hAnsi="Times New Roman" w:cs="Times New Roman"/>
        </w:rPr>
        <w:fldChar w:fldCharType="separate"/>
      </w:r>
      <w:r w:rsidR="00A87FEA" w:rsidRPr="00F818B9">
        <w:rPr>
          <w:rFonts w:ascii="Times New Roman" w:hAnsi="Times New Roman" w:cs="Times New Roman"/>
        </w:rPr>
        <w:t>[2], [23]</w:t>
      </w:r>
      <w:r w:rsidR="00E144CC"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Por sua vez, a autonomia na ascensão e os fatores determinantes para o êxito nas tentativas de entrada livre serão analisados de forma isolada em um modelo estatístico dedicado</w:t>
      </w:r>
      <w:r w:rsidR="00A729A5" w:rsidRPr="00F818B9">
        <w:rPr>
          <w:rFonts w:ascii="Times New Roman" w:eastAsia="Times New Roman" w:hAnsi="Times New Roman" w:cs="Times New Roman"/>
        </w:rPr>
        <w:t>.</w:t>
      </w:r>
    </w:p>
    <w:p w14:paraId="7F938BCE" w14:textId="1D4967A1" w:rsidR="00F042A2" w:rsidRPr="00F818B9" w:rsidRDefault="005F5C2B" w:rsidP="000F3F46">
      <w:pPr>
        <w:pStyle w:val="NormalWeb"/>
        <w:spacing w:before="0" w:beforeAutospacing="0" w:after="0" w:afterAutospacing="0" w:line="360" w:lineRule="auto"/>
        <w:ind w:firstLine="708"/>
        <w:jc w:val="both"/>
      </w:pPr>
      <w:r w:rsidRPr="00F818B9">
        <w:t>Assim sendo</w:t>
      </w:r>
      <w:r w:rsidR="000F3F46" w:rsidRPr="00F818B9">
        <w:t xml:space="preserve">, para o tempo de sustentação no </w:t>
      </w:r>
      <w:r w:rsidR="009A6CB3" w:rsidRPr="00F818B9">
        <w:rPr>
          <w:i/>
          <w:iCs/>
        </w:rPr>
        <w:t>HS</w:t>
      </w:r>
      <w:r w:rsidR="000F3F46" w:rsidRPr="00F818B9">
        <w:t xml:space="preserve"> como variável dependente, serão testados os modelos abaixo:</w:t>
      </w:r>
    </w:p>
    <w:p w14:paraId="736D671E" w14:textId="63D8F9FD" w:rsidR="00D22345" w:rsidRPr="00F818B9" w:rsidRDefault="00D22345" w:rsidP="000F3F46">
      <w:pPr>
        <w:pStyle w:val="Ttulo4"/>
        <w:spacing w:before="0" w:line="360" w:lineRule="auto"/>
        <w:rPr>
          <w:rFonts w:ascii="Times New Roman" w:eastAsia="Times New Roman" w:hAnsi="Times New Roman" w:cs="Times New Roman"/>
          <w:i w:val="0"/>
          <w:iCs w:val="0"/>
          <w:color w:val="auto"/>
          <w:u w:val="single"/>
        </w:rPr>
      </w:pPr>
      <w:r w:rsidRPr="00F818B9">
        <w:rPr>
          <w:rFonts w:ascii="Times New Roman" w:hAnsi="Times New Roman" w:cs="Times New Roman"/>
          <w:i w:val="0"/>
          <w:iCs w:val="0"/>
          <w:color w:val="auto"/>
          <w:u w:val="single"/>
        </w:rPr>
        <w:t xml:space="preserve">Modelo 1: Capacidade Física </w:t>
      </w:r>
    </w:p>
    <w:p w14:paraId="4719D92B" w14:textId="55937BE4" w:rsidR="00D22345" w:rsidRPr="00F818B9" w:rsidRDefault="0014269C" w:rsidP="00A729A5">
      <w:pPr>
        <w:pStyle w:val="NormalWeb"/>
        <w:spacing w:before="0" w:beforeAutospacing="0" w:after="0" w:afterAutospacing="0" w:line="360" w:lineRule="auto"/>
        <w:ind w:firstLine="708"/>
      </w:pPr>
      <w:r w:rsidRPr="00F818B9">
        <w:t>Avalia q</w:t>
      </w:r>
      <w:r w:rsidR="00D22345" w:rsidRPr="00F818B9">
        <w:t xml:space="preserve">uanto a força </w:t>
      </w:r>
      <w:r w:rsidRPr="00F818B9">
        <w:t>máxima</w:t>
      </w:r>
      <w:r w:rsidR="00D22345" w:rsidRPr="00F818B9">
        <w:t xml:space="preserve"> e a resistência muscular</w:t>
      </w:r>
      <w:r w:rsidRPr="00F818B9">
        <w:t xml:space="preserve"> influenciam para gerar o torque de correção do equilíbrio.</w:t>
      </w:r>
      <w:r w:rsidR="00D22345" w:rsidRPr="00F818B9">
        <w:t xml:space="preserve"> </w:t>
      </w:r>
    </w:p>
    <w:p w14:paraId="45AD166B" w14:textId="77777777" w:rsidR="00D22345" w:rsidRPr="00F818B9" w:rsidRDefault="00D22345" w:rsidP="000F3F46">
      <w:pPr>
        <w:pStyle w:val="NormalWeb"/>
        <w:spacing w:before="0" w:beforeAutospacing="0" w:after="0" w:afterAutospacing="0" w:line="360" w:lineRule="auto"/>
        <w:ind w:firstLine="708"/>
      </w:pPr>
      <w:r w:rsidRPr="00F818B9">
        <w:rPr>
          <w:b/>
          <w:bCs/>
        </w:rPr>
        <w:t>Variáveis:</w:t>
      </w:r>
    </w:p>
    <w:p w14:paraId="1C41F1DF" w14:textId="248D1B91" w:rsidR="00D22345" w:rsidRPr="00F818B9" w:rsidRDefault="00D22345" w:rsidP="000F3F46">
      <w:pPr>
        <w:pStyle w:val="NormalWeb"/>
        <w:numPr>
          <w:ilvl w:val="1"/>
          <w:numId w:val="11"/>
        </w:numPr>
        <w:spacing w:before="0" w:beforeAutospacing="0" w:after="0" w:afterAutospacing="0" w:line="360" w:lineRule="auto"/>
      </w:pPr>
      <w:r w:rsidRPr="00F818B9">
        <w:t xml:space="preserve">Força relativa no </w:t>
      </w:r>
      <w:r w:rsidR="000E300C" w:rsidRPr="00F818B9">
        <w:rPr>
          <w:i/>
          <w:iCs/>
        </w:rPr>
        <w:t>SP</w:t>
      </w:r>
      <w:r w:rsidRPr="00F818B9">
        <w:t xml:space="preserve"> (1-RM / massa corporal).</w:t>
      </w:r>
    </w:p>
    <w:p w14:paraId="28E8BA2D" w14:textId="79C4C20D" w:rsidR="00D22345" w:rsidRPr="00F818B9" w:rsidRDefault="00D22345" w:rsidP="000F3F46">
      <w:pPr>
        <w:pStyle w:val="NormalWeb"/>
        <w:numPr>
          <w:ilvl w:val="1"/>
          <w:numId w:val="11"/>
        </w:numPr>
        <w:spacing w:before="0" w:beforeAutospacing="0" w:after="0" w:afterAutospacing="0" w:line="360" w:lineRule="auto"/>
      </w:pPr>
      <w:r w:rsidRPr="00F818B9">
        <w:t xml:space="preserve">Resistência em </w:t>
      </w:r>
      <w:proofErr w:type="spellStart"/>
      <w:r w:rsidRPr="00F818B9">
        <w:rPr>
          <w:i/>
          <w:iCs/>
        </w:rPr>
        <w:t>wall-supported</w:t>
      </w:r>
      <w:proofErr w:type="spellEnd"/>
      <w:r w:rsidRPr="00F818B9">
        <w:rPr>
          <w:i/>
          <w:iCs/>
        </w:rPr>
        <w:t xml:space="preserve"> </w:t>
      </w:r>
      <w:r w:rsidR="009A6CB3" w:rsidRPr="00F818B9">
        <w:rPr>
          <w:i/>
          <w:iCs/>
        </w:rPr>
        <w:t>HS</w:t>
      </w:r>
      <w:r w:rsidRPr="00F818B9">
        <w:t xml:space="preserve"> (segundos).</w:t>
      </w:r>
    </w:p>
    <w:p w14:paraId="354A914A" w14:textId="165A8DE6" w:rsidR="0014269C" w:rsidRPr="00F818B9" w:rsidRDefault="00D22345" w:rsidP="000F3F46">
      <w:pPr>
        <w:pStyle w:val="NormalWeb"/>
        <w:numPr>
          <w:ilvl w:val="1"/>
          <w:numId w:val="11"/>
        </w:numPr>
        <w:spacing w:before="0" w:beforeAutospacing="0" w:after="0" w:afterAutospacing="0" w:line="360" w:lineRule="auto"/>
      </w:pPr>
      <w:r w:rsidRPr="00F818B9">
        <w:t>Força de flexores de punho</w:t>
      </w:r>
      <w:r w:rsidR="00544E6A" w:rsidRPr="00F818B9">
        <w:t xml:space="preserve"> (</w:t>
      </w:r>
      <w:r w:rsidR="004303C6" w:rsidRPr="00F818B9">
        <w:t>q</w:t>
      </w:r>
      <w:r w:rsidR="00544E6A" w:rsidRPr="00F818B9">
        <w:t>uilograma-força).</w:t>
      </w:r>
    </w:p>
    <w:p w14:paraId="033B12BD" w14:textId="1645B2C3" w:rsidR="00D22345" w:rsidRPr="00F818B9" w:rsidRDefault="0014269C" w:rsidP="000F3F46">
      <w:pPr>
        <w:pStyle w:val="NormalWeb"/>
        <w:numPr>
          <w:ilvl w:val="1"/>
          <w:numId w:val="11"/>
        </w:numPr>
        <w:spacing w:before="0" w:beforeAutospacing="0" w:after="0" w:afterAutospacing="0" w:line="360" w:lineRule="auto"/>
      </w:pPr>
      <w:r w:rsidRPr="00F818B9">
        <w:t xml:space="preserve">Força de flexores de </w:t>
      </w:r>
      <w:r w:rsidR="00D22345" w:rsidRPr="00F818B9">
        <w:t>dedos (</w:t>
      </w:r>
      <w:r w:rsidR="004303C6" w:rsidRPr="00F818B9">
        <w:t>q</w:t>
      </w:r>
      <w:r w:rsidR="00544E6A" w:rsidRPr="00F818B9">
        <w:t>uilograma-força).</w:t>
      </w:r>
    </w:p>
    <w:p w14:paraId="2326A4CA" w14:textId="3138A78C" w:rsidR="00D22345" w:rsidRPr="00F818B9" w:rsidRDefault="00D22345" w:rsidP="000F3F46">
      <w:pPr>
        <w:pStyle w:val="Ttulo4"/>
        <w:spacing w:before="0" w:line="360" w:lineRule="auto"/>
        <w:rPr>
          <w:rFonts w:ascii="Times New Roman" w:hAnsi="Times New Roman" w:cs="Times New Roman"/>
          <w:i w:val="0"/>
          <w:iCs w:val="0"/>
          <w:color w:val="auto"/>
          <w:u w:val="single"/>
        </w:rPr>
      </w:pPr>
      <w:r w:rsidRPr="00F818B9">
        <w:rPr>
          <w:rFonts w:ascii="Times New Roman" w:hAnsi="Times New Roman" w:cs="Times New Roman"/>
          <w:i w:val="0"/>
          <w:iCs w:val="0"/>
          <w:color w:val="auto"/>
          <w:u w:val="single"/>
        </w:rPr>
        <w:t xml:space="preserve">Modelo 2: Eficiência do Controle Postural </w:t>
      </w:r>
    </w:p>
    <w:p w14:paraId="0D60FCDB" w14:textId="77777777" w:rsidR="0014269C" w:rsidRPr="00F818B9" w:rsidRDefault="0014269C" w:rsidP="00A729A5">
      <w:pPr>
        <w:pStyle w:val="NormalWeb"/>
        <w:spacing w:before="0" w:beforeAutospacing="0" w:after="0" w:afterAutospacing="0" w:line="360" w:lineRule="auto"/>
        <w:ind w:firstLine="708"/>
      </w:pPr>
      <w:r w:rsidRPr="00F818B9">
        <w:t>Avalia a precisão do sistema em manter o equilíbrio com o menor erro possível.</w:t>
      </w:r>
    </w:p>
    <w:p w14:paraId="5865D9B6" w14:textId="77777777" w:rsidR="00D22345" w:rsidRPr="00F818B9" w:rsidRDefault="00D22345" w:rsidP="000F3F46">
      <w:pPr>
        <w:pStyle w:val="NormalWeb"/>
        <w:spacing w:before="0" w:beforeAutospacing="0" w:after="0" w:afterAutospacing="0" w:line="360" w:lineRule="auto"/>
        <w:ind w:left="720"/>
      </w:pPr>
      <w:r w:rsidRPr="00F818B9">
        <w:rPr>
          <w:b/>
          <w:bCs/>
        </w:rPr>
        <w:t>Variáveis:</w:t>
      </w:r>
    </w:p>
    <w:p w14:paraId="565E00E8" w14:textId="4649B7AD" w:rsidR="00D22345" w:rsidRPr="00F818B9" w:rsidRDefault="00D22345" w:rsidP="000F3F46">
      <w:pPr>
        <w:pStyle w:val="NormalWeb"/>
        <w:numPr>
          <w:ilvl w:val="1"/>
          <w:numId w:val="12"/>
        </w:numPr>
        <w:spacing w:before="0" w:beforeAutospacing="0" w:after="0" w:afterAutospacing="0" w:line="360" w:lineRule="auto"/>
      </w:pPr>
      <w:r w:rsidRPr="00F818B9">
        <w:lastRenderedPageBreak/>
        <w:t>Distância média CoP-</w:t>
      </w:r>
      <w:proofErr w:type="spellStart"/>
      <w:r w:rsidRPr="00F818B9">
        <w:t>CoM</w:t>
      </w:r>
      <w:proofErr w:type="spellEnd"/>
      <w:r w:rsidRPr="00F818B9">
        <w:t xml:space="preserve"> (</w:t>
      </w:r>
      <w:r w:rsidR="004303C6" w:rsidRPr="00F818B9">
        <w:t>milímetros</w:t>
      </w:r>
      <w:r w:rsidRPr="00F818B9">
        <w:t>).</w:t>
      </w:r>
    </w:p>
    <w:p w14:paraId="151835B3" w14:textId="40E398C6" w:rsidR="00D27FB1" w:rsidRPr="00F818B9" w:rsidRDefault="00D27FB1" w:rsidP="000F3F46">
      <w:pPr>
        <w:pStyle w:val="NormalWeb"/>
        <w:numPr>
          <w:ilvl w:val="1"/>
          <w:numId w:val="12"/>
        </w:numPr>
        <w:spacing w:before="0" w:beforeAutospacing="0" w:after="0" w:afterAutospacing="0" w:line="360" w:lineRule="auto"/>
      </w:pPr>
      <w:r w:rsidRPr="00F818B9">
        <w:t>Velocidade média do CoP (milímetros/segundo)</w:t>
      </w:r>
    </w:p>
    <w:p w14:paraId="6F55A815" w14:textId="544F27DF" w:rsidR="00D22345" w:rsidRPr="00F818B9" w:rsidRDefault="00D22345" w:rsidP="000F3F46">
      <w:pPr>
        <w:pStyle w:val="NormalWeb"/>
        <w:numPr>
          <w:ilvl w:val="1"/>
          <w:numId w:val="12"/>
        </w:numPr>
        <w:spacing w:before="0" w:beforeAutospacing="0" w:after="0" w:afterAutospacing="0" w:line="360" w:lineRule="auto"/>
      </w:pPr>
      <w:r w:rsidRPr="00F818B9">
        <w:t>Entropia Aproximada (</w:t>
      </w:r>
      <w:r w:rsidR="007F0920" w:rsidRPr="00F818B9">
        <w:t>unidades arbitrárias</w:t>
      </w:r>
      <w:r w:rsidRPr="00F818B9">
        <w:t>).</w:t>
      </w:r>
    </w:p>
    <w:p w14:paraId="14274E51" w14:textId="677010EB" w:rsidR="00B17192" w:rsidRPr="00F818B9" w:rsidRDefault="00B17192" w:rsidP="000F3F46">
      <w:pPr>
        <w:pStyle w:val="NormalWeb"/>
        <w:spacing w:before="0" w:beforeAutospacing="0" w:after="0" w:afterAutospacing="0" w:line="360" w:lineRule="auto"/>
        <w:rPr>
          <w:u w:val="single"/>
        </w:rPr>
      </w:pPr>
      <w:r w:rsidRPr="00F818B9">
        <w:rPr>
          <w:u w:val="single"/>
        </w:rPr>
        <w:t>Modelo 3: Técnica</w:t>
      </w:r>
    </w:p>
    <w:p w14:paraId="42F447E0" w14:textId="77777777" w:rsidR="00B17192" w:rsidRPr="00F818B9" w:rsidRDefault="00B17192" w:rsidP="00A729A5">
      <w:pPr>
        <w:pStyle w:val="NormalWeb"/>
        <w:spacing w:before="0" w:beforeAutospacing="0" w:after="0" w:afterAutospacing="0" w:line="360" w:lineRule="auto"/>
        <w:ind w:firstLine="708"/>
      </w:pPr>
      <w:r w:rsidRPr="00F818B9">
        <w:t>Testa se configuração corporal influência no tempo de sustentação.</w:t>
      </w:r>
    </w:p>
    <w:p w14:paraId="30763D09" w14:textId="77777777" w:rsidR="00B17192" w:rsidRPr="00F818B9" w:rsidRDefault="00B17192" w:rsidP="000F3F46">
      <w:pPr>
        <w:pStyle w:val="NormalWeb"/>
        <w:spacing w:before="0" w:beforeAutospacing="0" w:after="0" w:afterAutospacing="0" w:line="360" w:lineRule="auto"/>
        <w:ind w:left="720"/>
      </w:pPr>
      <w:r w:rsidRPr="00F818B9">
        <w:rPr>
          <w:b/>
          <w:bCs/>
        </w:rPr>
        <w:t>Variáveis:</w:t>
      </w:r>
    </w:p>
    <w:p w14:paraId="431041E2" w14:textId="7A651520" w:rsidR="00B17192" w:rsidRPr="00F818B9" w:rsidRDefault="00B17192" w:rsidP="000F3F46">
      <w:pPr>
        <w:pStyle w:val="NormalWeb"/>
        <w:numPr>
          <w:ilvl w:val="1"/>
          <w:numId w:val="12"/>
        </w:numPr>
        <w:spacing w:before="0" w:beforeAutospacing="0" w:after="0" w:afterAutospacing="0" w:line="360" w:lineRule="auto"/>
      </w:pPr>
      <w:r w:rsidRPr="00F818B9">
        <w:t>Índice de verticalidade: alinhamento segmentar entre ombro e quadril (graus).</w:t>
      </w:r>
    </w:p>
    <w:p w14:paraId="61BC5D1B" w14:textId="77777777" w:rsidR="00B17192" w:rsidRPr="00F818B9" w:rsidRDefault="00B17192" w:rsidP="000F3F46">
      <w:pPr>
        <w:pStyle w:val="NormalWeb"/>
        <w:numPr>
          <w:ilvl w:val="1"/>
          <w:numId w:val="12"/>
        </w:numPr>
        <w:spacing w:before="0" w:beforeAutospacing="0" w:after="0" w:afterAutospacing="0" w:line="360" w:lineRule="auto"/>
      </w:pPr>
      <w:r w:rsidRPr="00F818B9">
        <w:t>Ângulo de Extensão Cervical (graus).</w:t>
      </w:r>
    </w:p>
    <w:p w14:paraId="124CC521" w14:textId="77777777" w:rsidR="00B17192" w:rsidRPr="00F818B9" w:rsidRDefault="00B17192" w:rsidP="000F3F46">
      <w:pPr>
        <w:pStyle w:val="NormalWeb"/>
        <w:numPr>
          <w:ilvl w:val="1"/>
          <w:numId w:val="12"/>
        </w:numPr>
        <w:spacing w:before="0" w:beforeAutospacing="0" w:after="0" w:afterAutospacing="0" w:line="360" w:lineRule="auto"/>
      </w:pPr>
      <w:r w:rsidRPr="00F818B9">
        <w:t>Largura da base de apoio (milímetros).</w:t>
      </w:r>
    </w:p>
    <w:p w14:paraId="2633412E" w14:textId="0B04EDEF" w:rsidR="00B17192" w:rsidRPr="00F818B9" w:rsidRDefault="00DF63D4" w:rsidP="000F3F46">
      <w:pPr>
        <w:pStyle w:val="NormalWeb"/>
        <w:numPr>
          <w:ilvl w:val="1"/>
          <w:numId w:val="12"/>
        </w:numPr>
        <w:spacing w:before="0" w:beforeAutospacing="0" w:after="0" w:afterAutospacing="0" w:line="360" w:lineRule="auto"/>
      </w:pPr>
      <w:r w:rsidRPr="00F818B9">
        <w:t>Orientação angular das mãos (graus).</w:t>
      </w:r>
    </w:p>
    <w:p w14:paraId="6497150B" w14:textId="4A79BC4A" w:rsidR="00D22345" w:rsidRPr="00F818B9" w:rsidRDefault="00D22345" w:rsidP="000F3F46">
      <w:pPr>
        <w:pStyle w:val="NormalWeb"/>
        <w:spacing w:before="0" w:beforeAutospacing="0" w:after="0" w:afterAutospacing="0" w:line="360" w:lineRule="auto"/>
        <w:rPr>
          <w:u w:val="single"/>
        </w:rPr>
      </w:pPr>
      <w:r w:rsidRPr="00F818B9">
        <w:rPr>
          <w:u w:val="single"/>
        </w:rPr>
        <w:t xml:space="preserve">Modelo </w:t>
      </w:r>
      <w:r w:rsidR="00B17192" w:rsidRPr="00F818B9">
        <w:rPr>
          <w:u w:val="single"/>
        </w:rPr>
        <w:t>4</w:t>
      </w:r>
      <w:r w:rsidRPr="00F818B9">
        <w:rPr>
          <w:u w:val="single"/>
        </w:rPr>
        <w:t>: Fatores Antropométricos</w:t>
      </w:r>
    </w:p>
    <w:p w14:paraId="33C75F45" w14:textId="701D2D84" w:rsidR="000F763C" w:rsidRPr="00F818B9" w:rsidRDefault="00040667" w:rsidP="00A729A5">
      <w:pPr>
        <w:pStyle w:val="NormalWeb"/>
        <w:spacing w:before="0" w:beforeAutospacing="0" w:after="0" w:afterAutospacing="0" w:line="360" w:lineRule="auto"/>
        <w:ind w:firstLine="708"/>
        <w:jc w:val="both"/>
      </w:pPr>
      <w:r w:rsidRPr="00F818B9">
        <w:t xml:space="preserve">Avalia o quanto as diferenças </w:t>
      </w:r>
      <w:r w:rsidR="00985282" w:rsidRPr="00F818B9">
        <w:t>estruturais corporais</w:t>
      </w:r>
      <w:r w:rsidRPr="00F818B9">
        <w:t xml:space="preserve"> influenciam na dificuldade</w:t>
      </w:r>
      <w:r w:rsidR="00540721" w:rsidRPr="00F818B9">
        <w:t>/facilidade</w:t>
      </w:r>
      <w:r w:rsidRPr="00F818B9">
        <w:t xml:space="preserve"> em manter o equilíbrio.</w:t>
      </w:r>
    </w:p>
    <w:p w14:paraId="483D2E77" w14:textId="69C488F7" w:rsidR="00D22345" w:rsidRPr="00F818B9" w:rsidRDefault="00D22345" w:rsidP="000F3F46">
      <w:pPr>
        <w:pStyle w:val="NormalWeb"/>
        <w:spacing w:before="0" w:beforeAutospacing="0" w:after="0" w:afterAutospacing="0" w:line="360" w:lineRule="auto"/>
        <w:ind w:left="720"/>
      </w:pPr>
      <w:r w:rsidRPr="00F818B9">
        <w:rPr>
          <w:b/>
          <w:bCs/>
        </w:rPr>
        <w:t>Variáveis:</w:t>
      </w:r>
    </w:p>
    <w:p w14:paraId="6E2C552F" w14:textId="4070189F" w:rsidR="00D22345" w:rsidRPr="00F818B9" w:rsidRDefault="00D22345" w:rsidP="000F3F46">
      <w:pPr>
        <w:pStyle w:val="NormalWeb"/>
        <w:numPr>
          <w:ilvl w:val="1"/>
          <w:numId w:val="12"/>
        </w:numPr>
        <w:spacing w:before="0" w:beforeAutospacing="0" w:after="0" w:afterAutospacing="0" w:line="360" w:lineRule="auto"/>
      </w:pPr>
      <w:r w:rsidRPr="00F818B9">
        <w:t xml:space="preserve">Altura do </w:t>
      </w:r>
      <w:proofErr w:type="spellStart"/>
      <w:r w:rsidRPr="00F818B9">
        <w:t>CoM</w:t>
      </w:r>
      <w:proofErr w:type="spellEnd"/>
      <w:r w:rsidRPr="00F818B9">
        <w:t xml:space="preserve"> (</w:t>
      </w:r>
      <w:r w:rsidR="00985282" w:rsidRPr="00F818B9">
        <w:t>milímetros</w:t>
      </w:r>
      <w:r w:rsidRPr="00F818B9">
        <w:t>).</w:t>
      </w:r>
    </w:p>
    <w:p w14:paraId="35CCD0A1" w14:textId="463DDDE6" w:rsidR="00D22345" w:rsidRPr="00F818B9" w:rsidRDefault="00D22345" w:rsidP="000F3F46">
      <w:pPr>
        <w:pStyle w:val="NormalWeb"/>
        <w:numPr>
          <w:ilvl w:val="1"/>
          <w:numId w:val="12"/>
        </w:numPr>
        <w:spacing w:before="0" w:beforeAutospacing="0" w:after="0" w:afterAutospacing="0" w:line="360" w:lineRule="auto"/>
      </w:pPr>
      <w:r w:rsidRPr="00F818B9">
        <w:t>Comprimento dos braços (</w:t>
      </w:r>
      <w:r w:rsidR="00985282" w:rsidRPr="00F818B9">
        <w:t>milímetros</w:t>
      </w:r>
      <w:r w:rsidRPr="00F818B9">
        <w:t>).</w:t>
      </w:r>
    </w:p>
    <w:p w14:paraId="0D6C8157" w14:textId="72858293" w:rsidR="00D22345" w:rsidRPr="00F818B9" w:rsidRDefault="00985282" w:rsidP="000F3F46">
      <w:pPr>
        <w:pStyle w:val="NormalWeb"/>
        <w:numPr>
          <w:ilvl w:val="1"/>
          <w:numId w:val="12"/>
        </w:numPr>
        <w:spacing w:before="0" w:beforeAutospacing="0" w:after="0" w:afterAutospacing="0" w:line="360" w:lineRule="auto"/>
      </w:pPr>
      <w:r w:rsidRPr="00F818B9">
        <w:t>Quantidade de go</w:t>
      </w:r>
      <w:r w:rsidR="00D22345" w:rsidRPr="00F818B9">
        <w:t>rdura corporal (</w:t>
      </w:r>
      <w:r w:rsidRPr="00F818B9">
        <w:t>percentual</w:t>
      </w:r>
      <w:r w:rsidR="00D22345" w:rsidRPr="00F818B9">
        <w:t>).</w:t>
      </w:r>
    </w:p>
    <w:p w14:paraId="06EF2A88" w14:textId="0D8817F6" w:rsidR="00B17192" w:rsidRPr="00F818B9" w:rsidRDefault="00B17192" w:rsidP="000F3F46">
      <w:pPr>
        <w:pStyle w:val="NormalWeb"/>
        <w:numPr>
          <w:ilvl w:val="1"/>
          <w:numId w:val="12"/>
        </w:numPr>
        <w:spacing w:before="0" w:beforeAutospacing="0" w:after="0" w:afterAutospacing="0" w:line="360" w:lineRule="auto"/>
      </w:pPr>
      <w:r w:rsidRPr="00F818B9">
        <w:t>Massa magra em membros superiores (quilogramas).</w:t>
      </w:r>
    </w:p>
    <w:p w14:paraId="2839BF4C" w14:textId="53D7D33E" w:rsidR="00D22345" w:rsidRPr="00F818B9" w:rsidRDefault="00D22345" w:rsidP="000F3F46">
      <w:pPr>
        <w:pStyle w:val="NormalWeb"/>
        <w:spacing w:before="0" w:beforeAutospacing="0" w:after="0" w:afterAutospacing="0" w:line="360" w:lineRule="auto"/>
        <w:rPr>
          <w:u w:val="single"/>
        </w:rPr>
      </w:pPr>
      <w:r w:rsidRPr="00F818B9">
        <w:rPr>
          <w:u w:val="single"/>
        </w:rPr>
        <w:t>Modelo 5: Perfil e Experiência</w:t>
      </w:r>
    </w:p>
    <w:p w14:paraId="56F27B57" w14:textId="72CD257A" w:rsidR="00041FB1" w:rsidRPr="00F818B9" w:rsidRDefault="00041FB1" w:rsidP="00A729A5">
      <w:pPr>
        <w:pStyle w:val="NormalWeb"/>
        <w:spacing w:before="0" w:beforeAutospacing="0" w:after="0" w:afterAutospacing="0" w:line="360" w:lineRule="auto"/>
        <w:ind w:firstLine="708"/>
      </w:pPr>
      <w:r w:rsidRPr="00F818B9">
        <w:t>Avalia se idade é um fator limitante ou se a prática acumulada vale mais.</w:t>
      </w:r>
    </w:p>
    <w:p w14:paraId="4A6C870C" w14:textId="77777777" w:rsidR="00D22345" w:rsidRPr="00F818B9" w:rsidRDefault="00D22345" w:rsidP="000F3F46">
      <w:pPr>
        <w:pStyle w:val="NormalWeb"/>
        <w:spacing w:before="0" w:beforeAutospacing="0" w:after="0" w:afterAutospacing="0" w:line="360" w:lineRule="auto"/>
        <w:ind w:left="720"/>
      </w:pPr>
      <w:r w:rsidRPr="00F818B9">
        <w:rPr>
          <w:b/>
          <w:bCs/>
        </w:rPr>
        <w:t>Variáveis:</w:t>
      </w:r>
    </w:p>
    <w:p w14:paraId="4085B94A" w14:textId="20ECF823" w:rsidR="00D22345" w:rsidRPr="00F818B9" w:rsidRDefault="00D22345" w:rsidP="000F3F46">
      <w:pPr>
        <w:pStyle w:val="NormalWeb"/>
        <w:numPr>
          <w:ilvl w:val="1"/>
          <w:numId w:val="14"/>
        </w:numPr>
        <w:spacing w:before="0" w:beforeAutospacing="0" w:after="0" w:afterAutospacing="0" w:line="360" w:lineRule="auto"/>
      </w:pPr>
      <w:r w:rsidRPr="00F818B9">
        <w:t>Tempo de prática (meses).</w:t>
      </w:r>
    </w:p>
    <w:p w14:paraId="6522353B" w14:textId="05BDEBA1" w:rsidR="00D22345" w:rsidRPr="00F818B9" w:rsidRDefault="00D22345" w:rsidP="000F3F46">
      <w:pPr>
        <w:pStyle w:val="NormalWeb"/>
        <w:numPr>
          <w:ilvl w:val="1"/>
          <w:numId w:val="14"/>
        </w:numPr>
        <w:spacing w:before="0" w:beforeAutospacing="0" w:after="0" w:afterAutospacing="0" w:line="360" w:lineRule="auto"/>
      </w:pPr>
      <w:r w:rsidRPr="00F818B9">
        <w:t>Idade cronológica</w:t>
      </w:r>
      <w:r w:rsidR="00041FB1" w:rsidRPr="00F818B9">
        <w:t xml:space="preserve"> (anos)</w:t>
      </w:r>
    </w:p>
    <w:p w14:paraId="50AA2C06" w14:textId="0486B58A" w:rsidR="00A729A5" w:rsidRPr="00F818B9" w:rsidRDefault="00A729A5" w:rsidP="00A729A5">
      <w:pPr>
        <w:pStyle w:val="NormalWeb"/>
        <w:spacing w:before="0" w:beforeAutospacing="0" w:after="0" w:afterAutospacing="0" w:line="360" w:lineRule="auto"/>
        <w:rPr>
          <w:u w:val="single"/>
        </w:rPr>
      </w:pPr>
      <w:r w:rsidRPr="00F818B9">
        <w:rPr>
          <w:u w:val="single"/>
        </w:rPr>
        <w:t xml:space="preserve">Modelo 6: </w:t>
      </w:r>
      <w:r w:rsidR="0088478E" w:rsidRPr="00F818B9">
        <w:rPr>
          <w:u w:val="single"/>
        </w:rPr>
        <w:t xml:space="preserve">Autonomia </w:t>
      </w:r>
      <w:r w:rsidR="005F5C2B" w:rsidRPr="00F818B9">
        <w:rPr>
          <w:u w:val="single"/>
        </w:rPr>
        <w:t>de Estabilização</w:t>
      </w:r>
      <w:r w:rsidRPr="00F818B9">
        <w:rPr>
          <w:u w:val="single"/>
        </w:rPr>
        <w:t> </w:t>
      </w:r>
    </w:p>
    <w:p w14:paraId="74371808" w14:textId="43DED63E" w:rsidR="0088478E" w:rsidRPr="00F818B9" w:rsidRDefault="0088478E" w:rsidP="0088478E">
      <w:pPr>
        <w:suppressAutoHyphens w:val="0"/>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Este modelo avalia os fatores determinantes para a capacidade do praticante de realizar a entrada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de forma autônoma e atingir a fase de estabilização sem auxílio </w:t>
      </w:r>
      <w:r w:rsidR="005F5C2B" w:rsidRPr="00F818B9">
        <w:rPr>
          <w:rFonts w:ascii="Times New Roman" w:eastAsia="Times New Roman" w:hAnsi="Times New Roman" w:cs="Times New Roman"/>
        </w:rPr>
        <w:t xml:space="preserve">externo, </w:t>
      </w:r>
      <w:r w:rsidR="003A2A0F" w:rsidRPr="00F818B9">
        <w:rPr>
          <w:rFonts w:ascii="Times New Roman" w:eastAsia="Times New Roman" w:hAnsi="Times New Roman" w:cs="Times New Roman"/>
        </w:rPr>
        <w:t xml:space="preserve">considerando </w:t>
      </w:r>
      <w:r w:rsidR="005F5C2B" w:rsidRPr="00F818B9">
        <w:rPr>
          <w:rFonts w:ascii="Times New Roman" w:eastAsia="Times New Roman" w:hAnsi="Times New Roman" w:cs="Times New Roman"/>
        </w:rPr>
        <w:t>nível de força de membros superiores, proficiência intrínseca no controle postural (medida previamente no bloco assistido) ou tempo de prática acumulada</w:t>
      </w:r>
      <w:r w:rsidR="00E144CC" w:rsidRPr="00F818B9">
        <w:rPr>
          <w:rFonts w:ascii="Times New Roman" w:eastAsia="Times New Roman" w:hAnsi="Times New Roman" w:cs="Times New Roman"/>
        </w:rPr>
        <w:t xml:space="preserve"> </w:t>
      </w:r>
      <w:r w:rsidR="00E144CC"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{"citationID":"OEBC5iKX","properties":{"unsorted":false,"formattedCitation":"[9], [37]","plainCitation":"[9], [37]","noteIndex":0},"citationItems":[{"id":125,"uris":["http://zotero.org/users/17274952/items/GA9H6F87"],"itemData":{"id":125,"type":"article-journal","abstract":"The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sidR="00E144CC" w:rsidRPr="00F818B9">
        <w:rPr>
          <w:rFonts w:ascii="Times New Roman" w:eastAsia="Times New Roman" w:hAnsi="Times New Roman" w:cs="Times New Roman"/>
        </w:rPr>
        <w:fldChar w:fldCharType="separate"/>
      </w:r>
      <w:r w:rsidR="00A87FEA" w:rsidRPr="00F818B9">
        <w:rPr>
          <w:rFonts w:ascii="Times New Roman" w:hAnsi="Times New Roman" w:cs="Times New Roman"/>
        </w:rPr>
        <w:t>[9], [37]</w:t>
      </w:r>
      <w:r w:rsidR="00E144CC"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Diferindo das abordagens anteriores baseadas em regressão linear,</w:t>
      </w:r>
      <w:r w:rsidR="005F5C2B" w:rsidRPr="00F818B9">
        <w:rPr>
          <w:rFonts w:ascii="Times New Roman" w:eastAsia="Times New Roman" w:hAnsi="Times New Roman" w:cs="Times New Roman"/>
        </w:rPr>
        <w:t xml:space="preserve"> será realizada</w:t>
      </w:r>
      <w:r w:rsidRPr="00F818B9">
        <w:rPr>
          <w:rFonts w:ascii="Times New Roman" w:eastAsia="Times New Roman" w:hAnsi="Times New Roman" w:cs="Times New Roman"/>
        </w:rPr>
        <w:t xml:space="preserve"> uma </w:t>
      </w:r>
      <w:r w:rsidR="005F5C2B" w:rsidRPr="00F818B9">
        <w:rPr>
          <w:rFonts w:ascii="Times New Roman" w:eastAsia="Times New Roman" w:hAnsi="Times New Roman" w:cs="Times New Roman"/>
        </w:rPr>
        <w:t>r</w:t>
      </w:r>
      <w:r w:rsidRPr="00F818B9">
        <w:rPr>
          <w:rFonts w:ascii="Times New Roman" w:eastAsia="Times New Roman" w:hAnsi="Times New Roman" w:cs="Times New Roman"/>
        </w:rPr>
        <w:t xml:space="preserve">egressão </w:t>
      </w:r>
      <w:r w:rsidR="005F5C2B" w:rsidRPr="00F818B9">
        <w:rPr>
          <w:rFonts w:ascii="Times New Roman" w:eastAsia="Times New Roman" w:hAnsi="Times New Roman" w:cs="Times New Roman"/>
        </w:rPr>
        <w:t>l</w:t>
      </w:r>
      <w:r w:rsidRPr="00F818B9">
        <w:rPr>
          <w:rFonts w:ascii="Times New Roman" w:eastAsia="Times New Roman" w:hAnsi="Times New Roman" w:cs="Times New Roman"/>
        </w:rPr>
        <w:t xml:space="preserve">ogística </w:t>
      </w:r>
      <w:r w:rsidR="005F5C2B" w:rsidRPr="00F818B9">
        <w:rPr>
          <w:rFonts w:ascii="Times New Roman" w:eastAsia="Times New Roman" w:hAnsi="Times New Roman" w:cs="Times New Roman"/>
        </w:rPr>
        <w:t>b</w:t>
      </w:r>
      <w:r w:rsidRPr="00F818B9">
        <w:rPr>
          <w:rFonts w:ascii="Times New Roman" w:eastAsia="Times New Roman" w:hAnsi="Times New Roman" w:cs="Times New Roman"/>
        </w:rPr>
        <w:t xml:space="preserve">inária, </w:t>
      </w:r>
      <w:r w:rsidR="005F5C2B" w:rsidRPr="00F818B9">
        <w:rPr>
          <w:rFonts w:ascii="Times New Roman" w:eastAsia="Times New Roman" w:hAnsi="Times New Roman" w:cs="Times New Roman"/>
        </w:rPr>
        <w:t xml:space="preserve">visto </w:t>
      </w:r>
      <w:r w:rsidRPr="00F818B9">
        <w:rPr>
          <w:rFonts w:ascii="Times New Roman" w:eastAsia="Times New Roman" w:hAnsi="Times New Roman" w:cs="Times New Roman"/>
        </w:rPr>
        <w:t xml:space="preserve">que a variável dependente possui natureza dicotômica: </w:t>
      </w:r>
      <w:r w:rsidR="008517BD" w:rsidRPr="00F818B9">
        <w:rPr>
          <w:rFonts w:ascii="Times New Roman" w:eastAsia="Times New Roman" w:hAnsi="Times New Roman" w:cs="Times New Roman"/>
        </w:rPr>
        <w:t>s</w:t>
      </w:r>
      <w:r w:rsidRPr="00F818B9">
        <w:rPr>
          <w:rFonts w:ascii="Times New Roman" w:eastAsia="Times New Roman" w:hAnsi="Times New Roman" w:cs="Times New Roman"/>
        </w:rPr>
        <w:t xml:space="preserve">ucesso (conseguiu atingir a posição e manter o equilíbrio de forma independente por no mínimo 3 segundos no bloco de entradas livres) versus </w:t>
      </w:r>
      <w:r w:rsidR="008517BD" w:rsidRPr="00F818B9">
        <w:rPr>
          <w:rFonts w:ascii="Times New Roman" w:eastAsia="Times New Roman" w:hAnsi="Times New Roman" w:cs="Times New Roman"/>
        </w:rPr>
        <w:t>f</w:t>
      </w:r>
      <w:r w:rsidRPr="00F818B9">
        <w:rPr>
          <w:rFonts w:ascii="Times New Roman" w:eastAsia="Times New Roman" w:hAnsi="Times New Roman" w:cs="Times New Roman"/>
        </w:rPr>
        <w:t>alha (incapacidade de estabilização da postura).</w:t>
      </w:r>
      <w:r w:rsidR="005F5C2B" w:rsidRPr="00F818B9">
        <w:rPr>
          <w:rFonts w:ascii="Times New Roman" w:eastAsia="Times New Roman" w:hAnsi="Times New Roman" w:cs="Times New Roman"/>
        </w:rPr>
        <w:t xml:space="preserve"> </w:t>
      </w:r>
    </w:p>
    <w:p w14:paraId="098FC700" w14:textId="300CC039" w:rsidR="00A729A5" w:rsidRPr="00F818B9" w:rsidRDefault="00A729A5" w:rsidP="0088478E">
      <w:pPr>
        <w:suppressAutoHyphens w:val="0"/>
        <w:spacing w:line="360" w:lineRule="auto"/>
        <w:ind w:firstLine="708"/>
        <w:jc w:val="left"/>
        <w:rPr>
          <w:rFonts w:ascii="Times New Roman" w:eastAsia="Times New Roman" w:hAnsi="Times New Roman" w:cs="Times New Roman"/>
          <w:color w:val="101010"/>
        </w:rPr>
      </w:pPr>
      <w:r w:rsidRPr="00F818B9">
        <w:rPr>
          <w:rFonts w:ascii="Times New Roman" w:eastAsia="Times New Roman" w:hAnsi="Times New Roman" w:cs="Times New Roman"/>
          <w:b/>
          <w:bCs/>
          <w:color w:val="101010"/>
        </w:rPr>
        <w:t>Variáveis:</w:t>
      </w:r>
    </w:p>
    <w:p w14:paraId="6BD1F3E9" w14:textId="77777777" w:rsidR="00A729A5" w:rsidRPr="00F818B9" w:rsidRDefault="00A729A5" w:rsidP="00A729A5">
      <w:pPr>
        <w:numPr>
          <w:ilvl w:val="0"/>
          <w:numId w:val="22"/>
        </w:numPr>
        <w:suppressAutoHyphens w:val="0"/>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lastRenderedPageBreak/>
        <w:t>Força relativa no SP (1-RM / massa corporal).</w:t>
      </w:r>
    </w:p>
    <w:p w14:paraId="70871239" w14:textId="326C473A" w:rsidR="00A729A5" w:rsidRPr="00F818B9" w:rsidRDefault="00A729A5" w:rsidP="00A729A5">
      <w:pPr>
        <w:numPr>
          <w:ilvl w:val="0"/>
          <w:numId w:val="22"/>
        </w:numPr>
        <w:suppressAutoHyphens w:val="0"/>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Tempo médio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Assistido (s</w:t>
      </w:r>
      <w:r w:rsidR="00E144CC" w:rsidRPr="00F818B9">
        <w:rPr>
          <w:rFonts w:ascii="Times New Roman" w:eastAsia="Times New Roman" w:hAnsi="Times New Roman" w:cs="Times New Roman"/>
        </w:rPr>
        <w:t>egundos</w:t>
      </w:r>
      <w:r w:rsidRPr="00F818B9">
        <w:rPr>
          <w:rFonts w:ascii="Times New Roman" w:eastAsia="Times New Roman" w:hAnsi="Times New Roman" w:cs="Times New Roman"/>
        </w:rPr>
        <w:t>).</w:t>
      </w:r>
    </w:p>
    <w:p w14:paraId="08D31A28" w14:textId="77777777" w:rsidR="00A729A5" w:rsidRPr="00F818B9" w:rsidRDefault="00A729A5" w:rsidP="00A729A5">
      <w:pPr>
        <w:numPr>
          <w:ilvl w:val="0"/>
          <w:numId w:val="22"/>
        </w:numPr>
        <w:suppressAutoHyphens w:val="0"/>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Tempo de prática (meses).</w:t>
      </w:r>
    </w:p>
    <w:p w14:paraId="62053583" w14:textId="77777777" w:rsidR="00A729A5" w:rsidRPr="00F818B9" w:rsidRDefault="00A729A5" w:rsidP="00A729A5">
      <w:pPr>
        <w:pStyle w:val="NormalWeb"/>
        <w:spacing w:before="0" w:beforeAutospacing="0" w:after="0" w:afterAutospacing="0" w:line="360" w:lineRule="auto"/>
      </w:pPr>
    </w:p>
    <w:p w14:paraId="18F4D991" w14:textId="1DF01FBB" w:rsidR="00CD0CA1" w:rsidRPr="00F818B9" w:rsidRDefault="00CD0CA1" w:rsidP="000F3F46">
      <w:pPr>
        <w:spacing w:line="360" w:lineRule="auto"/>
        <w:ind w:firstLine="360"/>
        <w:rPr>
          <w:rFonts w:ascii="Times New Roman" w:eastAsia="Times New Roman" w:hAnsi="Times New Roman" w:cs="Times New Roman"/>
        </w:rPr>
      </w:pPr>
      <w:r w:rsidRPr="00F818B9">
        <w:rPr>
          <w:rFonts w:ascii="Times New Roman" w:eastAsia="Times New Roman" w:hAnsi="Times New Roman" w:cs="Times New Roman"/>
        </w:rPr>
        <w:t xml:space="preserve">Para mediana da distância percorrida nas tentativas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Cs/>
        </w:rPr>
        <w:t xml:space="preserve"> como variável dependente</w:t>
      </w:r>
      <w:r w:rsidRPr="00F818B9">
        <w:rPr>
          <w:rFonts w:ascii="Times New Roman" w:eastAsia="Times New Roman" w:hAnsi="Times New Roman" w:cs="Times New Roman"/>
        </w:rPr>
        <w:t xml:space="preserve">, </w:t>
      </w:r>
      <w:r w:rsidR="00B17192" w:rsidRPr="00F818B9">
        <w:rPr>
          <w:rFonts w:ascii="Times New Roman" w:eastAsia="Times New Roman" w:hAnsi="Times New Roman" w:cs="Times New Roman"/>
        </w:rPr>
        <w:t>s</w:t>
      </w:r>
      <w:r w:rsidRPr="00F818B9">
        <w:rPr>
          <w:rFonts w:ascii="Times New Roman" w:eastAsia="Times New Roman" w:hAnsi="Times New Roman" w:cs="Times New Roman"/>
        </w:rPr>
        <w:t>erão testados os modelos abaixo:</w:t>
      </w:r>
    </w:p>
    <w:p w14:paraId="45C30B0E" w14:textId="77777777" w:rsidR="00CD0CA1" w:rsidRPr="00F818B9" w:rsidRDefault="001F7D1D" w:rsidP="000F3F46">
      <w:pPr>
        <w:pStyle w:val="NormalWeb"/>
        <w:spacing w:before="0" w:beforeAutospacing="0" w:after="0" w:afterAutospacing="0" w:line="360" w:lineRule="auto"/>
        <w:rPr>
          <w:u w:val="single"/>
        </w:rPr>
      </w:pPr>
      <w:r w:rsidRPr="00F818B9">
        <w:rPr>
          <w:u w:val="single"/>
        </w:rPr>
        <w:t xml:space="preserve">Modelo 1: Capacidade Física </w:t>
      </w:r>
    </w:p>
    <w:p w14:paraId="6E2CE0F2" w14:textId="48C4ECF3" w:rsidR="001F7D1D" w:rsidRPr="00F818B9" w:rsidRDefault="001F7D1D" w:rsidP="0088478E">
      <w:pPr>
        <w:pStyle w:val="NormalWeb"/>
        <w:spacing w:before="0" w:beforeAutospacing="0" w:after="0" w:afterAutospacing="0" w:line="360" w:lineRule="auto"/>
        <w:ind w:firstLine="708"/>
        <w:rPr>
          <w:u w:val="single"/>
        </w:rPr>
      </w:pPr>
      <w:r w:rsidRPr="00F818B9">
        <w:rPr>
          <w:rStyle w:val="citation-238"/>
          <w:rFonts w:eastAsia="Arial"/>
        </w:rPr>
        <w:t>Avalia como a força máxima e a capacidade de suportar a fadiga em inversão contribuem para a manutenção do deslocamento</w:t>
      </w:r>
      <w:r w:rsidRPr="00F818B9">
        <w:t>.</w:t>
      </w:r>
    </w:p>
    <w:p w14:paraId="4EE15F9D" w14:textId="77777777" w:rsidR="001C67ED" w:rsidRPr="00F818B9" w:rsidRDefault="001C67ED" w:rsidP="000F3F46">
      <w:pPr>
        <w:pStyle w:val="NormalWeb"/>
        <w:spacing w:before="0" w:beforeAutospacing="0" w:after="0" w:afterAutospacing="0" w:line="360" w:lineRule="auto"/>
        <w:ind w:firstLine="708"/>
      </w:pPr>
      <w:r w:rsidRPr="00F818B9">
        <w:rPr>
          <w:b/>
          <w:bCs/>
        </w:rPr>
        <w:t>Variáveis:</w:t>
      </w:r>
    </w:p>
    <w:p w14:paraId="371DEA52" w14:textId="70491B5F" w:rsidR="001C67ED" w:rsidRPr="00F818B9" w:rsidRDefault="001C67ED" w:rsidP="000F3F46">
      <w:pPr>
        <w:pStyle w:val="NormalWeb"/>
        <w:numPr>
          <w:ilvl w:val="1"/>
          <w:numId w:val="11"/>
        </w:numPr>
        <w:spacing w:before="0" w:beforeAutospacing="0" w:after="0" w:afterAutospacing="0" w:line="360" w:lineRule="auto"/>
      </w:pPr>
      <w:r w:rsidRPr="00F818B9">
        <w:t xml:space="preserve">Força relativa no </w:t>
      </w:r>
      <w:r w:rsidR="000E300C" w:rsidRPr="00F818B9">
        <w:rPr>
          <w:i/>
          <w:iCs/>
        </w:rPr>
        <w:t>SP</w:t>
      </w:r>
      <w:r w:rsidRPr="00F818B9">
        <w:t xml:space="preserve"> (1-RM / massa corporal).</w:t>
      </w:r>
    </w:p>
    <w:p w14:paraId="11B30EEE" w14:textId="2811E87D" w:rsidR="001C67ED" w:rsidRPr="00F818B9" w:rsidRDefault="001C67ED" w:rsidP="000F3F46">
      <w:pPr>
        <w:pStyle w:val="NormalWeb"/>
        <w:numPr>
          <w:ilvl w:val="1"/>
          <w:numId w:val="11"/>
        </w:numPr>
        <w:spacing w:before="0" w:beforeAutospacing="0" w:after="0" w:afterAutospacing="0" w:line="360" w:lineRule="auto"/>
      </w:pPr>
      <w:r w:rsidRPr="00F818B9">
        <w:t xml:space="preserve">Resistência em </w:t>
      </w:r>
      <w:proofErr w:type="spellStart"/>
      <w:r w:rsidRPr="00F818B9">
        <w:rPr>
          <w:i/>
          <w:iCs/>
        </w:rPr>
        <w:t>wall-supported</w:t>
      </w:r>
      <w:proofErr w:type="spellEnd"/>
      <w:r w:rsidRPr="00F818B9">
        <w:rPr>
          <w:i/>
          <w:iCs/>
        </w:rPr>
        <w:t xml:space="preserve"> </w:t>
      </w:r>
      <w:r w:rsidR="009A6CB3" w:rsidRPr="00F818B9">
        <w:rPr>
          <w:i/>
          <w:iCs/>
        </w:rPr>
        <w:t>HS</w:t>
      </w:r>
      <w:r w:rsidRPr="00F818B9">
        <w:t xml:space="preserve"> (segundos).</w:t>
      </w:r>
    </w:p>
    <w:p w14:paraId="1D506A59" w14:textId="77777777" w:rsidR="001C67ED" w:rsidRPr="00F818B9" w:rsidRDefault="001C67ED" w:rsidP="000F3F46">
      <w:pPr>
        <w:pStyle w:val="NormalWeb"/>
        <w:numPr>
          <w:ilvl w:val="1"/>
          <w:numId w:val="11"/>
        </w:numPr>
        <w:spacing w:before="0" w:beforeAutospacing="0" w:after="0" w:afterAutospacing="0" w:line="360" w:lineRule="auto"/>
      </w:pPr>
      <w:r w:rsidRPr="00F818B9">
        <w:t>Força de flexores de punho (quilograma-força).</w:t>
      </w:r>
    </w:p>
    <w:p w14:paraId="310CA06A" w14:textId="77777777" w:rsidR="001C67ED" w:rsidRPr="00F818B9" w:rsidRDefault="001C67ED" w:rsidP="000F3F46">
      <w:pPr>
        <w:pStyle w:val="NormalWeb"/>
        <w:numPr>
          <w:ilvl w:val="1"/>
          <w:numId w:val="11"/>
        </w:numPr>
        <w:spacing w:before="0" w:beforeAutospacing="0" w:after="0" w:afterAutospacing="0" w:line="360" w:lineRule="auto"/>
      </w:pPr>
      <w:r w:rsidRPr="00F818B9">
        <w:t>Força de flexores de dedos (quilograma-força).</w:t>
      </w:r>
    </w:p>
    <w:p w14:paraId="10CEEFB5" w14:textId="77777777" w:rsidR="001C67ED" w:rsidRPr="00F818B9" w:rsidRDefault="001F7D1D" w:rsidP="000F3F46">
      <w:pPr>
        <w:pStyle w:val="NormalWeb"/>
        <w:spacing w:before="0" w:beforeAutospacing="0" w:after="0" w:afterAutospacing="0" w:line="360" w:lineRule="auto"/>
        <w:rPr>
          <w:u w:val="single"/>
        </w:rPr>
      </w:pPr>
      <w:r w:rsidRPr="00F818B9">
        <w:rPr>
          <w:u w:val="single"/>
        </w:rPr>
        <w:t>Modelo 2: Eficiência da Locomoção</w:t>
      </w:r>
    </w:p>
    <w:p w14:paraId="3013D325" w14:textId="2F442F25" w:rsidR="001F7D1D" w:rsidRPr="00F818B9" w:rsidRDefault="001F7D1D" w:rsidP="000F3F46">
      <w:pPr>
        <w:pStyle w:val="NormalWeb"/>
        <w:spacing w:before="0" w:beforeAutospacing="0" w:after="0" w:afterAutospacing="0" w:line="360" w:lineRule="auto"/>
      </w:pPr>
      <w:r w:rsidRPr="00F818B9">
        <w:rPr>
          <w:rStyle w:val="citation-233"/>
        </w:rPr>
        <w:t>Verifica se a consistência rítmica e espacial das passadas é o que determina a distância percorrida</w:t>
      </w:r>
      <w:r w:rsidRPr="00F818B9">
        <w:t>.</w:t>
      </w:r>
    </w:p>
    <w:p w14:paraId="2ED54148" w14:textId="77777777" w:rsidR="001C67ED" w:rsidRPr="00F818B9" w:rsidRDefault="001C67ED" w:rsidP="000F3F46">
      <w:pPr>
        <w:pStyle w:val="NormalWeb"/>
        <w:spacing w:before="0" w:beforeAutospacing="0" w:after="0" w:afterAutospacing="0" w:line="360" w:lineRule="auto"/>
        <w:ind w:firstLine="708"/>
      </w:pPr>
      <w:r w:rsidRPr="00F818B9">
        <w:rPr>
          <w:b/>
          <w:bCs/>
        </w:rPr>
        <w:t>Variáveis:</w:t>
      </w:r>
    </w:p>
    <w:p w14:paraId="03980F35" w14:textId="79A03AD7" w:rsidR="001F7D1D" w:rsidRPr="00F818B9" w:rsidRDefault="001F7D1D" w:rsidP="000F3F46">
      <w:pPr>
        <w:pStyle w:val="NormalWeb"/>
        <w:numPr>
          <w:ilvl w:val="1"/>
          <w:numId w:val="11"/>
        </w:numPr>
        <w:spacing w:before="0" w:beforeAutospacing="0" w:after="0" w:afterAutospacing="0" w:line="360" w:lineRule="auto"/>
      </w:pPr>
      <w:r w:rsidRPr="00F818B9">
        <w:t xml:space="preserve">Variabilidade Espacial: </w:t>
      </w:r>
      <w:r w:rsidR="001C67ED" w:rsidRPr="00F818B9">
        <w:t>c</w:t>
      </w:r>
      <w:r w:rsidRPr="00F818B9">
        <w:t xml:space="preserve">oeficiente de </w:t>
      </w:r>
      <w:r w:rsidR="001C67ED" w:rsidRPr="00F818B9">
        <w:t>v</w:t>
      </w:r>
      <w:r w:rsidRPr="00F818B9">
        <w:t>ariação do comprimento das passadas (%).</w:t>
      </w:r>
    </w:p>
    <w:p w14:paraId="7B8C12C8" w14:textId="6BFA3A6C" w:rsidR="001F7D1D" w:rsidRPr="00F818B9" w:rsidRDefault="001F7D1D" w:rsidP="000F3F46">
      <w:pPr>
        <w:pStyle w:val="NormalWeb"/>
        <w:numPr>
          <w:ilvl w:val="1"/>
          <w:numId w:val="11"/>
        </w:numPr>
        <w:spacing w:before="0" w:beforeAutospacing="0" w:after="0" w:afterAutospacing="0" w:line="360" w:lineRule="auto"/>
      </w:pPr>
      <w:r w:rsidRPr="00F818B9">
        <w:t xml:space="preserve">Variabilidade Temporal: Coeficiente de </w:t>
      </w:r>
      <w:r w:rsidR="001C67ED" w:rsidRPr="00F818B9">
        <w:t>v</w:t>
      </w:r>
      <w:r w:rsidRPr="00F818B9">
        <w:t>ariação do tempo entre passadas (%).</w:t>
      </w:r>
    </w:p>
    <w:p w14:paraId="47B97B24" w14:textId="7F474A10" w:rsidR="001F7D1D" w:rsidRPr="00F818B9" w:rsidRDefault="001F7D1D" w:rsidP="000F3F46">
      <w:pPr>
        <w:pStyle w:val="NormalWeb"/>
        <w:numPr>
          <w:ilvl w:val="1"/>
          <w:numId w:val="11"/>
        </w:numPr>
        <w:spacing w:before="0" w:beforeAutospacing="0" w:after="0" w:afterAutospacing="0" w:line="360" w:lineRule="auto"/>
      </w:pPr>
      <w:r w:rsidRPr="00F818B9">
        <w:t>Comprimento médio das passadas</w:t>
      </w:r>
      <w:r w:rsidR="001C67ED" w:rsidRPr="00F818B9">
        <w:t xml:space="preserve"> (</w:t>
      </w:r>
      <w:r w:rsidRPr="00F818B9">
        <w:t>Milímetros).</w:t>
      </w:r>
    </w:p>
    <w:p w14:paraId="31B5F0EA" w14:textId="118BF6CF" w:rsidR="001F7D1D" w:rsidRPr="00F818B9" w:rsidRDefault="001F7D1D" w:rsidP="000F3F46">
      <w:pPr>
        <w:pStyle w:val="NormalWeb"/>
        <w:numPr>
          <w:ilvl w:val="1"/>
          <w:numId w:val="11"/>
        </w:numPr>
        <w:spacing w:before="0" w:beforeAutospacing="0" w:after="0" w:afterAutospacing="0" w:line="360" w:lineRule="auto"/>
      </w:pPr>
      <w:r w:rsidRPr="00F818B9">
        <w:t xml:space="preserve">Cadência: </w:t>
      </w:r>
      <w:r w:rsidR="001C67ED" w:rsidRPr="00F818B9">
        <w:t>p</w:t>
      </w:r>
      <w:r w:rsidRPr="00F818B9">
        <w:t>assos por segundo (passos/s).</w:t>
      </w:r>
    </w:p>
    <w:p w14:paraId="2BE916B5" w14:textId="77777777" w:rsidR="00377BA5" w:rsidRPr="00F818B9" w:rsidRDefault="001F7D1D" w:rsidP="000F3F46">
      <w:pPr>
        <w:pStyle w:val="NormalWeb"/>
        <w:spacing w:before="0" w:beforeAutospacing="0" w:after="0" w:afterAutospacing="0" w:line="360" w:lineRule="auto"/>
        <w:rPr>
          <w:u w:val="single"/>
        </w:rPr>
      </w:pPr>
      <w:r w:rsidRPr="00F818B9">
        <w:rPr>
          <w:u w:val="single"/>
        </w:rPr>
        <w:t xml:space="preserve">Modelo 3: Técnica </w:t>
      </w:r>
    </w:p>
    <w:p w14:paraId="02A86504" w14:textId="76608730" w:rsidR="001F7D1D" w:rsidRPr="00F818B9" w:rsidRDefault="001F7D1D" w:rsidP="000F3F46">
      <w:pPr>
        <w:pStyle w:val="NormalWeb"/>
        <w:spacing w:before="0" w:beforeAutospacing="0" w:after="0" w:afterAutospacing="0" w:line="360" w:lineRule="auto"/>
        <w:jc w:val="both"/>
      </w:pPr>
      <w:r w:rsidRPr="00F818B9">
        <w:rPr>
          <w:rStyle w:val="citation-228"/>
        </w:rPr>
        <w:t xml:space="preserve">Testa </w:t>
      </w:r>
      <w:r w:rsidR="002A0B65" w:rsidRPr="00F818B9">
        <w:rPr>
          <w:rStyle w:val="citation-228"/>
        </w:rPr>
        <w:t xml:space="preserve">como o </w:t>
      </w:r>
      <w:r w:rsidR="00377BA5" w:rsidRPr="00F818B9">
        <w:rPr>
          <w:rStyle w:val="citation-228"/>
        </w:rPr>
        <w:t>alinhamento</w:t>
      </w:r>
      <w:r w:rsidRPr="00F818B9">
        <w:rPr>
          <w:rStyle w:val="citation-228"/>
        </w:rPr>
        <w:t xml:space="preserve"> das articula</w:t>
      </w:r>
      <w:r w:rsidR="002A0B65" w:rsidRPr="00F818B9">
        <w:rPr>
          <w:rStyle w:val="citation-228"/>
        </w:rPr>
        <w:t xml:space="preserve">r </w:t>
      </w:r>
      <w:r w:rsidRPr="00F818B9">
        <w:rPr>
          <w:rStyle w:val="citation-228"/>
        </w:rPr>
        <w:t xml:space="preserve">e as estratégias das mãos </w:t>
      </w:r>
      <w:r w:rsidR="002A0B65" w:rsidRPr="00F818B9">
        <w:rPr>
          <w:rStyle w:val="citation-228"/>
        </w:rPr>
        <w:t>influenciam</w:t>
      </w:r>
      <w:r w:rsidRPr="00F818B9">
        <w:rPr>
          <w:rStyle w:val="citation-228"/>
        </w:rPr>
        <w:t xml:space="preserve"> </w:t>
      </w:r>
      <w:r w:rsidR="002A0B65" w:rsidRPr="00F818B9">
        <w:rPr>
          <w:rStyle w:val="citation-228"/>
        </w:rPr>
        <w:t>n</w:t>
      </w:r>
      <w:r w:rsidRPr="00F818B9">
        <w:rPr>
          <w:rStyle w:val="citation-228"/>
        </w:rPr>
        <w:t>a progressão contínua</w:t>
      </w:r>
      <w:r w:rsidRPr="00F818B9">
        <w:t>.</w:t>
      </w:r>
    </w:p>
    <w:p w14:paraId="50125B6D" w14:textId="77777777" w:rsidR="002A0B65" w:rsidRPr="00F818B9" w:rsidRDefault="002A0B65" w:rsidP="000F3F46">
      <w:pPr>
        <w:pStyle w:val="NormalWeb"/>
        <w:spacing w:before="0" w:beforeAutospacing="0" w:after="0" w:afterAutospacing="0" w:line="360" w:lineRule="auto"/>
        <w:ind w:left="720"/>
      </w:pPr>
      <w:r w:rsidRPr="00F818B9">
        <w:rPr>
          <w:b/>
          <w:bCs/>
        </w:rPr>
        <w:t>Variáveis:</w:t>
      </w:r>
    </w:p>
    <w:p w14:paraId="6B4A458D" w14:textId="18CDDE0C" w:rsidR="002A0B65" w:rsidRPr="00F818B9" w:rsidRDefault="002A0B65" w:rsidP="000F3F46">
      <w:pPr>
        <w:pStyle w:val="NormalWeb"/>
        <w:numPr>
          <w:ilvl w:val="1"/>
          <w:numId w:val="13"/>
        </w:numPr>
        <w:spacing w:before="0" w:beforeAutospacing="0" w:after="0" w:afterAutospacing="0" w:line="360" w:lineRule="auto"/>
      </w:pPr>
      <w:r w:rsidRPr="00F818B9">
        <w:t>Índice de verticalidade: alinhamento segmentar entre ombro e quadril (graus).</w:t>
      </w:r>
    </w:p>
    <w:p w14:paraId="1B5B3413" w14:textId="77777777" w:rsidR="002A0B65" w:rsidRPr="00F818B9" w:rsidRDefault="002A0B65" w:rsidP="000F3F46">
      <w:pPr>
        <w:pStyle w:val="NormalWeb"/>
        <w:numPr>
          <w:ilvl w:val="1"/>
          <w:numId w:val="13"/>
        </w:numPr>
        <w:spacing w:before="0" w:beforeAutospacing="0" w:after="0" w:afterAutospacing="0" w:line="360" w:lineRule="auto"/>
      </w:pPr>
      <w:r w:rsidRPr="00F818B9">
        <w:t>Ângulo de Extensão Cervical (graus).</w:t>
      </w:r>
    </w:p>
    <w:p w14:paraId="14E98E81" w14:textId="5C52473A" w:rsidR="002A0B65" w:rsidRPr="00F818B9" w:rsidRDefault="002A0B65" w:rsidP="000F3F46">
      <w:pPr>
        <w:pStyle w:val="NormalWeb"/>
        <w:numPr>
          <w:ilvl w:val="1"/>
          <w:numId w:val="13"/>
        </w:numPr>
        <w:spacing w:before="0" w:beforeAutospacing="0" w:after="0" w:afterAutospacing="0" w:line="360" w:lineRule="auto"/>
      </w:pPr>
      <w:r w:rsidRPr="00F818B9">
        <w:t>Largura da base de apoio (milímetros).</w:t>
      </w:r>
    </w:p>
    <w:p w14:paraId="5B8356CF" w14:textId="32253355" w:rsidR="002A0B65" w:rsidRPr="00F818B9" w:rsidRDefault="002A0B65" w:rsidP="000F3F46">
      <w:pPr>
        <w:pStyle w:val="NormalWeb"/>
        <w:numPr>
          <w:ilvl w:val="1"/>
          <w:numId w:val="13"/>
        </w:numPr>
        <w:spacing w:before="0" w:beforeAutospacing="0" w:after="0" w:afterAutospacing="0" w:line="360" w:lineRule="auto"/>
      </w:pPr>
      <w:r w:rsidRPr="00F818B9">
        <w:t>Orientação angular das mãos</w:t>
      </w:r>
      <w:r w:rsidR="00DF63D4" w:rsidRPr="00F818B9">
        <w:t xml:space="preserve"> </w:t>
      </w:r>
      <w:r w:rsidRPr="00F818B9">
        <w:t>(</w:t>
      </w:r>
      <w:r w:rsidR="00DF63D4" w:rsidRPr="00F818B9">
        <w:t>graus).</w:t>
      </w:r>
    </w:p>
    <w:p w14:paraId="613A5004" w14:textId="2C9F6063" w:rsidR="001F7D1D" w:rsidRPr="00F818B9" w:rsidRDefault="001F7D1D" w:rsidP="000F3F46">
      <w:pPr>
        <w:pStyle w:val="NormalWeb"/>
        <w:spacing w:before="0" w:beforeAutospacing="0" w:after="0" w:afterAutospacing="0" w:line="360" w:lineRule="auto"/>
        <w:rPr>
          <w:u w:val="single"/>
        </w:rPr>
      </w:pPr>
      <w:r w:rsidRPr="00F818B9">
        <w:rPr>
          <w:u w:val="single"/>
        </w:rPr>
        <w:t xml:space="preserve">Modelo </w:t>
      </w:r>
      <w:r w:rsidR="00B17192" w:rsidRPr="00F818B9">
        <w:rPr>
          <w:u w:val="single"/>
        </w:rPr>
        <w:t>4</w:t>
      </w:r>
      <w:r w:rsidRPr="00F818B9">
        <w:rPr>
          <w:u w:val="single"/>
        </w:rPr>
        <w:t>: Transferência de Habilidade (Estático para Dinâmico)</w:t>
      </w:r>
    </w:p>
    <w:p w14:paraId="151C8E4F" w14:textId="2AE045AD" w:rsidR="001F7D1D" w:rsidRPr="00F818B9" w:rsidRDefault="001F7D1D" w:rsidP="000F3F46">
      <w:pPr>
        <w:pStyle w:val="NormalWeb"/>
        <w:spacing w:before="0" w:beforeAutospacing="0" w:after="0" w:afterAutospacing="0" w:line="360" w:lineRule="auto"/>
      </w:pPr>
      <w:r w:rsidRPr="00F818B9">
        <w:rPr>
          <w:rStyle w:val="citation-218"/>
        </w:rPr>
        <w:lastRenderedPageBreak/>
        <w:t>Verifica se a proficiência no equilíbrio parado é um preditor direto para o desempenho em movimento</w:t>
      </w:r>
      <w:r w:rsidRPr="00F818B9">
        <w:t>.</w:t>
      </w:r>
    </w:p>
    <w:p w14:paraId="6FC56255" w14:textId="77777777" w:rsidR="002F21E3" w:rsidRPr="00F818B9" w:rsidRDefault="002F21E3" w:rsidP="000F3F46">
      <w:pPr>
        <w:pStyle w:val="NormalWeb"/>
        <w:spacing w:before="0" w:beforeAutospacing="0" w:after="0" w:afterAutospacing="0" w:line="360" w:lineRule="auto"/>
        <w:ind w:left="720"/>
      </w:pPr>
      <w:r w:rsidRPr="00F818B9">
        <w:rPr>
          <w:b/>
          <w:bCs/>
        </w:rPr>
        <w:t>Variáveis:</w:t>
      </w:r>
    </w:p>
    <w:p w14:paraId="038C32E9" w14:textId="69E84A3C" w:rsidR="001F7D1D" w:rsidRPr="00F818B9" w:rsidRDefault="001F7D1D" w:rsidP="000F3F46">
      <w:pPr>
        <w:pStyle w:val="NormalWeb"/>
        <w:numPr>
          <w:ilvl w:val="1"/>
          <w:numId w:val="13"/>
        </w:numPr>
        <w:spacing w:before="0" w:beforeAutospacing="0" w:after="0" w:afterAutospacing="0" w:line="360" w:lineRule="auto"/>
      </w:pPr>
      <w:r w:rsidRPr="00F818B9">
        <w:t xml:space="preserve">Tempo médio de sustentação no </w:t>
      </w:r>
      <w:r w:rsidR="009A6CB3" w:rsidRPr="00F818B9">
        <w:rPr>
          <w:i/>
          <w:iCs/>
        </w:rPr>
        <w:t>HS</w:t>
      </w:r>
      <w:r w:rsidRPr="00F818B9">
        <w:t xml:space="preserve"> </w:t>
      </w:r>
      <w:r w:rsidR="002F21E3" w:rsidRPr="00F818B9">
        <w:t>(s</w:t>
      </w:r>
      <w:r w:rsidRPr="00F818B9">
        <w:t>egundos).</w:t>
      </w:r>
    </w:p>
    <w:p w14:paraId="3489CFB0" w14:textId="0D10A7BC" w:rsidR="001F7D1D" w:rsidRPr="00F818B9" w:rsidRDefault="001F7D1D" w:rsidP="000F3F46">
      <w:pPr>
        <w:pStyle w:val="NormalWeb"/>
        <w:numPr>
          <w:ilvl w:val="1"/>
          <w:numId w:val="13"/>
        </w:numPr>
        <w:spacing w:before="0" w:beforeAutospacing="0" w:after="0" w:afterAutospacing="0" w:line="360" w:lineRule="auto"/>
      </w:pPr>
      <w:proofErr w:type="spellStart"/>
      <w:r w:rsidRPr="00F818B9">
        <w:t>ApEn</w:t>
      </w:r>
      <w:proofErr w:type="spellEnd"/>
      <w:r w:rsidRPr="00F818B9">
        <w:t xml:space="preserve"> no </w:t>
      </w:r>
      <w:r w:rsidR="009A6CB3" w:rsidRPr="00F818B9">
        <w:rPr>
          <w:i/>
          <w:iCs/>
        </w:rPr>
        <w:t>HS</w:t>
      </w:r>
      <w:r w:rsidRPr="00F818B9">
        <w:t xml:space="preserve"> </w:t>
      </w:r>
      <w:r w:rsidR="002F21E3" w:rsidRPr="00F818B9">
        <w:t>(u</w:t>
      </w:r>
      <w:r w:rsidRPr="00F818B9">
        <w:t>nidades arbitrárias</w:t>
      </w:r>
      <w:r w:rsidR="002F21E3" w:rsidRPr="00F818B9">
        <w:t>)</w:t>
      </w:r>
      <w:r w:rsidRPr="00F818B9">
        <w:t>.</w:t>
      </w:r>
    </w:p>
    <w:p w14:paraId="47B22A05" w14:textId="77777777" w:rsidR="002F21E3" w:rsidRPr="00F818B9" w:rsidRDefault="002F21E3" w:rsidP="000F3F46">
      <w:pPr>
        <w:pStyle w:val="NormalWeb"/>
        <w:spacing w:before="0" w:beforeAutospacing="0" w:after="0" w:afterAutospacing="0" w:line="360" w:lineRule="auto"/>
        <w:rPr>
          <w:u w:val="single"/>
        </w:rPr>
      </w:pPr>
      <w:r w:rsidRPr="00F818B9">
        <w:rPr>
          <w:u w:val="single"/>
        </w:rPr>
        <w:t>Modelo 5: Fatores Antropométricos</w:t>
      </w:r>
    </w:p>
    <w:p w14:paraId="1902DBCF" w14:textId="77777777" w:rsidR="002F21E3" w:rsidRPr="00F818B9" w:rsidRDefault="002F21E3" w:rsidP="000F3F46">
      <w:pPr>
        <w:pStyle w:val="NormalWeb"/>
        <w:spacing w:before="0" w:beforeAutospacing="0" w:after="0" w:afterAutospacing="0" w:line="360" w:lineRule="auto"/>
        <w:rPr>
          <w:u w:val="single"/>
        </w:rPr>
      </w:pPr>
      <w:r w:rsidRPr="00F818B9">
        <w:rPr>
          <w:rStyle w:val="citation-223"/>
        </w:rPr>
        <w:t>Avalia o impacto das alavancas mecânicas e da composição corporal no deslocamento</w:t>
      </w:r>
      <w:r w:rsidRPr="00F818B9">
        <w:t>.</w:t>
      </w:r>
    </w:p>
    <w:p w14:paraId="1DB74D72" w14:textId="77777777" w:rsidR="002F21E3" w:rsidRPr="00F818B9" w:rsidRDefault="002F21E3" w:rsidP="000F3F46">
      <w:pPr>
        <w:pStyle w:val="NormalWeb"/>
        <w:spacing w:before="0" w:beforeAutospacing="0" w:after="0" w:afterAutospacing="0" w:line="360" w:lineRule="auto"/>
        <w:ind w:left="720"/>
      </w:pPr>
      <w:r w:rsidRPr="00F818B9">
        <w:rPr>
          <w:b/>
          <w:bCs/>
        </w:rPr>
        <w:t>Variáveis:</w:t>
      </w:r>
    </w:p>
    <w:p w14:paraId="1C22DF90" w14:textId="77777777" w:rsidR="002F21E3" w:rsidRPr="00F818B9" w:rsidRDefault="002F21E3" w:rsidP="000F3F46">
      <w:pPr>
        <w:pStyle w:val="NormalWeb"/>
        <w:numPr>
          <w:ilvl w:val="1"/>
          <w:numId w:val="12"/>
        </w:numPr>
        <w:spacing w:before="0" w:beforeAutospacing="0" w:after="0" w:afterAutospacing="0" w:line="360" w:lineRule="auto"/>
      </w:pPr>
      <w:r w:rsidRPr="00F818B9">
        <w:t xml:space="preserve">Altura do </w:t>
      </w:r>
      <w:proofErr w:type="spellStart"/>
      <w:r w:rsidRPr="00F818B9">
        <w:t>CoM</w:t>
      </w:r>
      <w:proofErr w:type="spellEnd"/>
      <w:r w:rsidRPr="00F818B9">
        <w:t xml:space="preserve"> (milímetros).</w:t>
      </w:r>
    </w:p>
    <w:p w14:paraId="00E7664B" w14:textId="77777777" w:rsidR="002F21E3" w:rsidRPr="00F818B9" w:rsidRDefault="002F21E3" w:rsidP="000F3F46">
      <w:pPr>
        <w:pStyle w:val="NormalWeb"/>
        <w:numPr>
          <w:ilvl w:val="1"/>
          <w:numId w:val="12"/>
        </w:numPr>
        <w:spacing w:before="0" w:beforeAutospacing="0" w:after="0" w:afterAutospacing="0" w:line="360" w:lineRule="auto"/>
      </w:pPr>
      <w:r w:rsidRPr="00F818B9">
        <w:t>Comprimento dos braços (milímetros).</w:t>
      </w:r>
    </w:p>
    <w:p w14:paraId="484BE998" w14:textId="77777777" w:rsidR="002F21E3" w:rsidRPr="00F818B9" w:rsidRDefault="002F21E3" w:rsidP="000F3F46">
      <w:pPr>
        <w:pStyle w:val="NormalWeb"/>
        <w:numPr>
          <w:ilvl w:val="1"/>
          <w:numId w:val="12"/>
        </w:numPr>
        <w:spacing w:before="0" w:beforeAutospacing="0" w:after="0" w:afterAutospacing="0" w:line="360" w:lineRule="auto"/>
      </w:pPr>
      <w:r w:rsidRPr="00F818B9">
        <w:t>Quantidade de gordura corporal (percentual).</w:t>
      </w:r>
    </w:p>
    <w:p w14:paraId="234D355A" w14:textId="77777777" w:rsidR="002F21E3" w:rsidRPr="00F818B9" w:rsidRDefault="002F21E3" w:rsidP="000F3F46">
      <w:pPr>
        <w:pStyle w:val="NormalWeb"/>
        <w:numPr>
          <w:ilvl w:val="1"/>
          <w:numId w:val="12"/>
        </w:numPr>
        <w:spacing w:before="0" w:beforeAutospacing="0" w:after="0" w:afterAutospacing="0" w:line="360" w:lineRule="auto"/>
      </w:pPr>
      <w:r w:rsidRPr="00F818B9">
        <w:t>Massa magra em membros superiores (quilogramas).</w:t>
      </w:r>
    </w:p>
    <w:p w14:paraId="25F171E0" w14:textId="77777777" w:rsidR="001F7D1D" w:rsidRPr="00F818B9" w:rsidRDefault="001F7D1D" w:rsidP="000F3F46">
      <w:pPr>
        <w:pStyle w:val="NormalWeb"/>
        <w:spacing w:before="0" w:beforeAutospacing="0" w:after="0" w:afterAutospacing="0" w:line="360" w:lineRule="auto"/>
        <w:rPr>
          <w:u w:val="single"/>
        </w:rPr>
      </w:pPr>
      <w:r w:rsidRPr="00F818B9">
        <w:rPr>
          <w:u w:val="single"/>
        </w:rPr>
        <w:t>Modelo 6: Perfil e Experiência</w:t>
      </w:r>
    </w:p>
    <w:p w14:paraId="66D95DFD" w14:textId="77777777" w:rsidR="002F21E3" w:rsidRPr="00F818B9" w:rsidRDefault="002F21E3" w:rsidP="00286251">
      <w:pPr>
        <w:pStyle w:val="NormalWeb"/>
        <w:spacing w:before="0" w:beforeAutospacing="0" w:after="0" w:afterAutospacing="0" w:line="360" w:lineRule="auto"/>
        <w:ind w:firstLine="708"/>
      </w:pPr>
      <w:r w:rsidRPr="00F818B9">
        <w:t>Avalia se idade é um fator limitante ou se a prática acumulada vale mais.</w:t>
      </w:r>
    </w:p>
    <w:p w14:paraId="3BF79D29" w14:textId="77777777" w:rsidR="002F21E3" w:rsidRPr="00F818B9" w:rsidRDefault="002F21E3" w:rsidP="000F3F46">
      <w:pPr>
        <w:pStyle w:val="NormalWeb"/>
        <w:spacing w:before="0" w:beforeAutospacing="0" w:after="0" w:afterAutospacing="0" w:line="360" w:lineRule="auto"/>
        <w:ind w:left="720"/>
      </w:pPr>
      <w:r w:rsidRPr="00F818B9">
        <w:rPr>
          <w:b/>
          <w:bCs/>
        </w:rPr>
        <w:t>Variáveis:</w:t>
      </w:r>
    </w:p>
    <w:p w14:paraId="2554F71A" w14:textId="77777777" w:rsidR="002F21E3" w:rsidRPr="00F818B9" w:rsidRDefault="002F21E3" w:rsidP="000F3F46">
      <w:pPr>
        <w:pStyle w:val="NormalWeb"/>
        <w:numPr>
          <w:ilvl w:val="1"/>
          <w:numId w:val="14"/>
        </w:numPr>
        <w:spacing w:before="0" w:beforeAutospacing="0" w:after="0" w:afterAutospacing="0" w:line="360" w:lineRule="auto"/>
      </w:pPr>
      <w:r w:rsidRPr="00F818B9">
        <w:t>Tempo de prática (meses).</w:t>
      </w:r>
    </w:p>
    <w:p w14:paraId="479865AE" w14:textId="77777777" w:rsidR="002F21E3" w:rsidRPr="00F818B9" w:rsidRDefault="002F21E3" w:rsidP="000F3F46">
      <w:pPr>
        <w:pStyle w:val="NormalWeb"/>
        <w:numPr>
          <w:ilvl w:val="1"/>
          <w:numId w:val="14"/>
        </w:numPr>
        <w:spacing w:before="0" w:beforeAutospacing="0" w:after="0" w:afterAutospacing="0" w:line="360" w:lineRule="auto"/>
      </w:pPr>
      <w:r w:rsidRPr="00F818B9">
        <w:t>Idade cronológica (anos)</w:t>
      </w:r>
    </w:p>
    <w:p w14:paraId="68677DB7" w14:textId="71864EC0" w:rsidR="002F21E3" w:rsidRPr="00F818B9" w:rsidRDefault="00071FF8" w:rsidP="00286251">
      <w:pPr>
        <w:pStyle w:val="NormalWeb"/>
        <w:spacing w:before="0" w:beforeAutospacing="0" w:after="0" w:afterAutospacing="0" w:line="360" w:lineRule="auto"/>
        <w:ind w:firstLine="360"/>
        <w:jc w:val="both"/>
        <w:rPr>
          <w:i/>
          <w:iCs/>
        </w:rPr>
      </w:pPr>
      <w:r w:rsidRPr="00F818B9">
        <w:t xml:space="preserve">As variáveis </w:t>
      </w:r>
      <w:r w:rsidR="002F21E3" w:rsidRPr="00F818B9">
        <w:t>v</w:t>
      </w:r>
      <w:r w:rsidRPr="00F818B9">
        <w:t xml:space="preserve">elocidade </w:t>
      </w:r>
      <w:r w:rsidR="002F21E3" w:rsidRPr="00F818B9">
        <w:t>m</w:t>
      </w:r>
      <w:r w:rsidRPr="00F818B9">
        <w:t xml:space="preserve">édia, </w:t>
      </w:r>
      <w:r w:rsidR="002F21E3" w:rsidRPr="00F818B9">
        <w:t>t</w:t>
      </w:r>
      <w:r w:rsidRPr="00F818B9">
        <w:t xml:space="preserve">empo em </w:t>
      </w:r>
      <w:r w:rsidR="002F21E3" w:rsidRPr="00F818B9">
        <w:t>d</w:t>
      </w:r>
      <w:r w:rsidRPr="00F818B9">
        <w:t xml:space="preserve">uplo </w:t>
      </w:r>
      <w:r w:rsidR="002F21E3" w:rsidRPr="00F818B9">
        <w:t>s</w:t>
      </w:r>
      <w:r w:rsidRPr="00F818B9">
        <w:t xml:space="preserve">uporte e </w:t>
      </w:r>
      <w:r w:rsidR="002F21E3" w:rsidRPr="00F818B9">
        <w:t>t</w:t>
      </w:r>
      <w:r w:rsidRPr="00F818B9">
        <w:t xml:space="preserve">empo de </w:t>
      </w:r>
      <w:r w:rsidR="002F21E3" w:rsidRPr="00F818B9">
        <w:t>c</w:t>
      </w:r>
      <w:r w:rsidRPr="00F818B9">
        <w:t xml:space="preserve">ontato das </w:t>
      </w:r>
      <w:r w:rsidR="002F21E3" w:rsidRPr="00F818B9">
        <w:t>m</w:t>
      </w:r>
      <w:r w:rsidRPr="00F818B9">
        <w:t xml:space="preserve">ãos foram excluídas dos modelos preditivos para evitar o viés de </w:t>
      </w:r>
      <w:proofErr w:type="spellStart"/>
      <w:r w:rsidRPr="00F818B9">
        <w:t>multicolinearidade</w:t>
      </w:r>
      <w:proofErr w:type="spellEnd"/>
      <w:r w:rsidRPr="00F818B9">
        <w:t>.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Contudo, estas variáveis serão mantidas para fins de análise descritiva e comparação entre grupos (</w:t>
      </w:r>
      <w:proofErr w:type="spellStart"/>
      <w:r w:rsidRPr="00F818B9">
        <w:t>ex</w:t>
      </w:r>
      <w:proofErr w:type="spellEnd"/>
      <w:r w:rsidRPr="00F818B9">
        <w:t xml:space="preserve">: praticantes de </w:t>
      </w:r>
      <w:r w:rsidRPr="00F818B9">
        <w:rPr>
          <w:i/>
          <w:iCs/>
        </w:rPr>
        <w:t>CrossFit</w:t>
      </w:r>
      <w:r w:rsidRPr="00F818B9">
        <w:t xml:space="preserve"> vs. Ginástica). Esta abordagem permite caracterizar as estratégias adaptativas de cada modalidade</w:t>
      </w:r>
      <w:r w:rsidR="002F21E3" w:rsidRPr="00F818B9">
        <w:t>,</w:t>
      </w:r>
      <w:r w:rsidRPr="00F818B9">
        <w:t xml:space="preserve"> como o uso de um maior tempo de duplo suporte para ganho de estabilidade ou maiores velocidades de deslocamento como estratégia de compensação</w:t>
      </w:r>
      <w:r w:rsidR="002F21E3" w:rsidRPr="00F818B9">
        <w:t xml:space="preserve">, </w:t>
      </w:r>
      <w:r w:rsidRPr="00F818B9">
        <w:t xml:space="preserve">sem comprometer identificar os fatores que determinam </w:t>
      </w:r>
      <w:r w:rsidR="002F21E3" w:rsidRPr="00F818B9">
        <w:t xml:space="preserve">o desempenho no </w:t>
      </w:r>
      <w:r w:rsidR="009A6CB3" w:rsidRPr="00F818B9">
        <w:rPr>
          <w:i/>
          <w:iCs/>
        </w:rPr>
        <w:t>HSW</w:t>
      </w:r>
      <w:r w:rsidR="002F21E3" w:rsidRPr="00F818B9">
        <w:rPr>
          <w:i/>
          <w:iCs/>
        </w:rPr>
        <w:t>.</w:t>
      </w:r>
    </w:p>
    <w:p w14:paraId="1BD00213" w14:textId="251DFFDC" w:rsidR="00377CA5" w:rsidRDefault="00F042A2" w:rsidP="00377CA5">
      <w:pPr>
        <w:pStyle w:val="NormalWeb"/>
        <w:spacing w:before="0" w:beforeAutospacing="0" w:after="0" w:afterAutospacing="0" w:line="360" w:lineRule="auto"/>
        <w:ind w:firstLine="360"/>
        <w:jc w:val="both"/>
      </w:pPr>
      <w:r w:rsidRPr="00F818B9">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w:t>
      </w:r>
      <w:r w:rsidRPr="00F818B9">
        <w:lastRenderedPageBreak/>
        <w:t xml:space="preserve">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sidR="009A6CB3" w:rsidRPr="00F818B9">
        <w:rPr>
          <w:i/>
          <w:iCs/>
        </w:rPr>
        <w:t>HS</w:t>
      </w:r>
      <w:r w:rsidRPr="00F818B9">
        <w:rPr>
          <w:i/>
        </w:rPr>
        <w:t xml:space="preserve"> </w:t>
      </w:r>
      <w:r w:rsidRPr="00F818B9">
        <w:t xml:space="preserve">e </w:t>
      </w:r>
      <w:r w:rsidR="009A6CB3" w:rsidRPr="00F818B9">
        <w:rPr>
          <w:i/>
          <w:iCs/>
        </w:rPr>
        <w:t>HSW</w:t>
      </w:r>
      <w:r w:rsidRPr="00F818B9">
        <w:t xml:space="preserve">, embora esta abordagem requererá um tamanho amostral substancialmente maior para manter adequado poder estatístico. </w:t>
      </w:r>
    </w:p>
    <w:p w14:paraId="0905D089" w14:textId="601C1D41" w:rsidR="0015659F" w:rsidRPr="00F818B9" w:rsidRDefault="0015659F" w:rsidP="00377CA5">
      <w:pPr>
        <w:pStyle w:val="NormalWeb"/>
        <w:spacing w:before="0" w:beforeAutospacing="0" w:after="0" w:afterAutospacing="0" w:line="360" w:lineRule="auto"/>
        <w:jc w:val="both"/>
      </w:pPr>
      <w:r w:rsidRPr="00F818B9">
        <w:t>3.5 Tamanho Amostral</w:t>
      </w:r>
    </w:p>
    <w:p w14:paraId="6E583C72" w14:textId="746E8D99" w:rsidR="001151AF" w:rsidRDefault="001151AF" w:rsidP="00377CA5">
      <w:pPr>
        <w:pStyle w:val="NormalWeb"/>
        <w:spacing w:before="0" w:beforeAutospacing="0" w:after="0" w:afterAutospacing="0" w:line="360" w:lineRule="auto"/>
        <w:ind w:firstLine="360"/>
        <w:jc w:val="both"/>
      </w:pPr>
      <w:r>
        <w:t>O dimensionamento amostral foi calculado a priori por meio do software G*Power</w:t>
      </w:r>
      <w:r w:rsidR="00104795">
        <w:t xml:space="preserve"> (versão 3.1.9.7)</w:t>
      </w:r>
      <w:r>
        <w:t xml:space="preserve"> </w:t>
      </w:r>
      <w:r w:rsidR="00104795">
        <w:fldChar w:fldCharType="begin"/>
      </w:r>
      <w:r w:rsidR="00104795">
        <w:instrText xml:space="preserve"> ADDIN ZOTERO_ITEM CSL_CITATION {"citationID":"oPZR8SSe","properties":{"unsorted":false,"formattedCitation":"[54], [55]","plainCitation":"[54], [55]","noteIndex":0},"citationItems":[{"id":95,"uris":["http://zotero.org/users/17274952/items/K4E2624D"],"itemData":{"id":95,"type":"article-journal","container-title":"Behavior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96,"uris":["http://zotero.org/users/17274952/items/XHK7HA2Z"],"itemData":{"id":96,"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w:instrText>
      </w:r>
      <w:r w:rsidR="00104795">
        <w:fldChar w:fldCharType="separate"/>
      </w:r>
      <w:r w:rsidR="00104795" w:rsidRPr="00104795">
        <w:t>[54], [55]</w:t>
      </w:r>
      <w:r w:rsidR="00104795">
        <w:fldChar w:fldCharType="end"/>
      </w:r>
      <w:r>
        <w:t xml:space="preserve">, fundamentando-se nos delineamentos de regressão linear múltipla e regressão logística binária propostos: </w:t>
      </w:r>
    </w:p>
    <w:p w14:paraId="4A13D8ED" w14:textId="0198DD6F" w:rsidR="001151AF" w:rsidRDefault="001151AF" w:rsidP="00D74C3A">
      <w:pPr>
        <w:pStyle w:val="NormalWeb"/>
        <w:numPr>
          <w:ilvl w:val="0"/>
          <w:numId w:val="25"/>
        </w:numPr>
        <w:spacing w:line="360" w:lineRule="auto"/>
        <w:jc w:val="both"/>
      </w:pPr>
      <w:r w:rsidRPr="0070316A">
        <w:rPr>
          <w:u w:val="single"/>
        </w:rPr>
        <w:t xml:space="preserve">Modelos Temáticos de Regressão Linear Múltipla: </w:t>
      </w:r>
      <w:r>
        <w:t>Para as análises organizadas por domínios (capacidade física, controle postural/locomoção, técnica, antropometria e perfil/experiência), considerando o modelo linear fixo de desvio do R² em relação a zero (</w:t>
      </w:r>
      <w:r w:rsidRPr="00104795">
        <w:rPr>
          <w:i/>
          <w:iCs/>
        </w:rPr>
        <w:t>Linear</w:t>
      </w:r>
      <w:r>
        <w:t xml:space="preserve"> </w:t>
      </w:r>
      <w:proofErr w:type="spellStart"/>
      <w:r w:rsidRPr="00104795">
        <w:rPr>
          <w:i/>
          <w:iCs/>
        </w:rPr>
        <w:t>multiple</w:t>
      </w:r>
      <w:proofErr w:type="spellEnd"/>
      <w:r>
        <w:t xml:space="preserve"> </w:t>
      </w:r>
      <w:proofErr w:type="spellStart"/>
      <w:r w:rsidRPr="00104795">
        <w:rPr>
          <w:i/>
          <w:iCs/>
        </w:rPr>
        <w:t>regression</w:t>
      </w:r>
      <w:proofErr w:type="spellEnd"/>
      <w:r>
        <w:t xml:space="preserve">: </w:t>
      </w:r>
      <w:proofErr w:type="spellStart"/>
      <w:r w:rsidRPr="00104795">
        <w:rPr>
          <w:i/>
          <w:iCs/>
        </w:rPr>
        <w:t>Fixed</w:t>
      </w:r>
      <w:proofErr w:type="spellEnd"/>
      <w:r>
        <w:t xml:space="preserve"> </w:t>
      </w:r>
      <w:r w:rsidRPr="00104795">
        <w:rPr>
          <w:i/>
          <w:iCs/>
        </w:rPr>
        <w:t>model</w:t>
      </w:r>
      <w:r>
        <w:t xml:space="preserve">, R² </w:t>
      </w:r>
      <w:proofErr w:type="spellStart"/>
      <w:r w:rsidRPr="00104795">
        <w:rPr>
          <w:i/>
          <w:iCs/>
        </w:rPr>
        <w:t>deviation</w:t>
      </w:r>
      <w:proofErr w:type="spellEnd"/>
      <w:r>
        <w:t xml:space="preserve"> </w:t>
      </w:r>
      <w:proofErr w:type="spellStart"/>
      <w:r w:rsidRPr="00104795">
        <w:rPr>
          <w:i/>
          <w:iCs/>
        </w:rPr>
        <w:t>from</w:t>
      </w:r>
      <w:proofErr w:type="spellEnd"/>
      <w:r>
        <w:t xml:space="preserve"> </w:t>
      </w:r>
      <w:r w:rsidRPr="00104795">
        <w:rPr>
          <w:i/>
          <w:iCs/>
        </w:rPr>
        <w:t>zero</w:t>
      </w:r>
      <w:r>
        <w:t>), adotou-se um tamanho de efeito moderado (f² = 0,15, correspondente a um R² aproximado de 0,13 sob as convenções de Cohen</w:t>
      </w:r>
      <w:r w:rsidR="00104795">
        <w:t xml:space="preserve"> </w:t>
      </w:r>
      <w:r w:rsidR="00EC63DD">
        <w:fldChar w:fldCharType="begin"/>
      </w:r>
      <w:r w:rsidR="00EC63DD">
        <w:instrText xml:space="preserve"> ADDIN ZOTERO_ITEM CSL_CITATION {"citationID":"hrbBWQIg","properties":{"unsorted":false,"formattedCitation":"[56]","plainCitation":"[56]","noteIndex":0},"citationItems":[{"id":98,"uris":["http://zotero.org/users/17274952/items/EBM2FGG5"],"itemData":{"id":98,"type":"book","edition":"2.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EC63DD">
        <w:fldChar w:fldCharType="separate"/>
      </w:r>
      <w:r w:rsidR="00EC63DD" w:rsidRPr="00EC63DD">
        <w:t>[56]</w:t>
      </w:r>
      <w:r w:rsidR="00EC63DD">
        <w:fldChar w:fldCharType="end"/>
      </w:r>
      <w:r>
        <w:t xml:space="preserve">), nível de significância de α = 0,05, poder estatístico de (1 - β) = 0,80 e o número máximo de até 4 preditores simultâneos. O cálculo indicou a necessidade de um tamanho amostral mínimo de N = 85 participantes (parâmetro de não-centralidade λ = 12,75; F crítico = 2,486; poder real = 0,805). </w:t>
      </w:r>
    </w:p>
    <w:p w14:paraId="7675CB25" w14:textId="31E3817A" w:rsidR="001151AF" w:rsidRDefault="001151AF" w:rsidP="00377CA5">
      <w:pPr>
        <w:pStyle w:val="NormalWeb"/>
        <w:numPr>
          <w:ilvl w:val="0"/>
          <w:numId w:val="25"/>
        </w:numPr>
        <w:spacing w:line="360" w:lineRule="auto"/>
        <w:jc w:val="both"/>
      </w:pPr>
      <w:r w:rsidRPr="0070316A">
        <w:rPr>
          <w:u w:val="single"/>
        </w:rPr>
        <w:t xml:space="preserve">Modelo de Regressão Logística Binária (Modelo 6 - Autonomia no </w:t>
      </w:r>
      <w:r w:rsidRPr="0070316A">
        <w:rPr>
          <w:i/>
          <w:iCs/>
          <w:u w:val="single"/>
        </w:rPr>
        <w:t>HS</w:t>
      </w:r>
      <w:r w:rsidRPr="0070316A">
        <w:rPr>
          <w:u w:val="single"/>
        </w:rPr>
        <w:t>):</w:t>
      </w:r>
      <w:r>
        <w:t xml:space="preserve"> Para o modelo logístico com 3 preditores (força relativa no SP, tempo de sustentação assistido e tempo de prática), adotou-se um nível de significância de α = 0,05, poder estatístico de (1 - β) = 0,80 e uma razão de chances (</w:t>
      </w:r>
      <w:proofErr w:type="spellStart"/>
      <w:r w:rsidRPr="0070316A">
        <w:rPr>
          <w:i/>
          <w:iCs/>
        </w:rPr>
        <w:t>Odds</w:t>
      </w:r>
      <w:proofErr w:type="spellEnd"/>
      <w:r>
        <w:t xml:space="preserve"> </w:t>
      </w:r>
      <w:proofErr w:type="spellStart"/>
      <w:r w:rsidRPr="0070316A">
        <w:rPr>
          <w:i/>
          <w:iCs/>
        </w:rPr>
        <w:t>Ratio</w:t>
      </w:r>
      <w:proofErr w:type="spellEnd"/>
      <w:r>
        <w:t>) mínima esperada de 2,0 para preditores contínuos padronizados</w:t>
      </w:r>
      <w:r w:rsidR="00AC1D62">
        <w:t xml:space="preserve"> </w:t>
      </w:r>
      <w:r w:rsidR="00AC1D62">
        <w:fldChar w:fldCharType="begin"/>
      </w:r>
      <w:r w:rsidR="00AC1D62">
        <w:instrText xml:space="preserve"> ADDIN ZOTERO_ITEM CSL_CITATION {"citationID":"emky6ZlS","properties":{"unsorted":false,"formattedCitation":"[55], [57]","plainCitation":"[55], [57]","noteIndex":0},"citationItems":[{"id":96,"uris":["http://zotero.org/users/17274952/items/XHK7HA2Z"],"itemData":{"id":96,"type":"article-journal","container-title":"Behavior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id":990,"uris":["http://zotero.org/users/17274952/items/FIG95YIC"],"itemData":{"id":990,"type":"article-journal","container-title":"Communications in Statistics - Simulation and Computation","DOI":"10.1080/03610911003650383","ISSN":"0361-0918, 1532-4141","issue":"4","journalAbbreviation":"Communications in Statistics - Simulation and Computation","language":"en","page":"860-864","source":"DOI.org (Crossref)","title":"How Big is a Big Odds Ratio? Interpreting the Magnitudes of Odds Ratios in Epidemiological Studies","title-short":"How Big is a Big Odds Ratio?","volume":"39","author":[{"family":"Chen","given":"Henian"},{"family":"Cohen","given":"Patricia"},{"family":"Chen","given":"Sophie"}],"issued":{"date-parts":[["2010",3,31]]}}}],"schema":"https://github.com/citation-style-language/schema/raw/master/csl-citation.json"} </w:instrText>
      </w:r>
      <w:r w:rsidR="00AC1D62">
        <w:fldChar w:fldCharType="separate"/>
      </w:r>
      <w:r w:rsidR="00AC1D62" w:rsidRPr="00AC1D62">
        <w:t>[55], [57]</w:t>
      </w:r>
      <w:r w:rsidR="00AC1D62">
        <w:fldChar w:fldCharType="end"/>
      </w:r>
      <w:r>
        <w:t>. O cálculo indicou a necessidade de uma amostra mínima entre 70 e 90 participantes, atendendo adicionalmente ao pressuposto clássico de eventos por variável (EPV maior ou igual a 10 a 15 eventos para cada preditor no modelo)</w:t>
      </w:r>
      <w:r w:rsidR="00AC1D62">
        <w:t xml:space="preserve"> </w:t>
      </w:r>
      <w:r w:rsidR="00AC1D62">
        <w:fldChar w:fldCharType="begin"/>
      </w:r>
      <w:r w:rsidR="00AC1D62">
        <w:instrText xml:space="preserve"> ADDIN ZOTERO_ITEM CSL_CITATION {"citationID":"NUGvpRyn","properties":{"unsorted":false,"formattedCitation":"[58]","plainCitation":"[58]","noteIndex":0},"citationItems":[{"id":991,"uris":["http://zotero.org/users/17274952/items/RRLNZB4G"],"itemData":{"id":991,"type":"article-journal","container-title":"Journal of Clinical Epidemiology","DOI":"10.1016/S0895-4356(96)00236-3","ISSN":"08954356","issue":"12","journalAbbreviation":"Journal of Clinical Epidemiology","language":"en","page":"1373-1379","source":"DOI.org (Crossref)","title":"A simulation study of the number of events per variable in logistic regression analysis","volume":"49","author":[{"family":"Peduzzi","given":"Peter"},{"family":"Concato","given":"John"},{"family":"Kemper","given":"Elizabeth"},{"family":"Holford","given":"Theodore R."},{"family":"Feinstein","given":"Alvan R."}],"issued":{"date-parts":[["1996",12]]}}}],"schema":"https://github.com/citation-style-language/schema/raw/master/csl-citation.json"} </w:instrText>
      </w:r>
      <w:r w:rsidR="00AC1D62">
        <w:fldChar w:fldCharType="separate"/>
      </w:r>
      <w:r w:rsidR="00AC1D62" w:rsidRPr="00AC1D62">
        <w:t>[58]</w:t>
      </w:r>
      <w:r w:rsidR="00AC1D62">
        <w:fldChar w:fldCharType="end"/>
      </w:r>
      <w:r>
        <w:t xml:space="preserve">. </w:t>
      </w:r>
    </w:p>
    <w:p w14:paraId="73600FAE" w14:textId="0692B315" w:rsidR="006F686C" w:rsidRDefault="006F686C" w:rsidP="00377CA5">
      <w:pPr>
        <w:pStyle w:val="NormalWeb"/>
        <w:spacing w:line="360" w:lineRule="auto"/>
        <w:ind w:firstLine="360"/>
        <w:jc w:val="both"/>
      </w:pPr>
      <w:r>
        <w:t xml:space="preserve">Para mitigar a inflação da taxa de Erro Tipo I decorrente dos múltiplos modelos testados sem comprometer excessivamente o poder estatístico, será aplicada a correção de </w:t>
      </w:r>
      <w:r w:rsidRPr="006F686C">
        <w:rPr>
          <w:i/>
          <w:iCs/>
        </w:rPr>
        <w:t>False Discovery Rate</w:t>
      </w:r>
      <w:r>
        <w:t xml:space="preserve"> (</w:t>
      </w:r>
      <w:r w:rsidRPr="006F686C">
        <w:rPr>
          <w:i/>
          <w:iCs/>
        </w:rPr>
        <w:t>FDR</w:t>
      </w:r>
      <w:r>
        <w:t xml:space="preserve">) </w:t>
      </w:r>
      <w:r>
        <w:fldChar w:fldCharType="begin"/>
      </w:r>
      <w:r>
        <w:instrText xml:space="preserve"> ADDIN ZOTERO_ITEM CSL_CITATION {"citationID":"cLgHBl3x","properties":{"unsorted":false,"formattedCitation":"[59]","plainCitation":"[59]","noteIndex":0},"citationItems":[{"id":100,"uris":["http://zotero.org/users/17274952/items/F5P6TDDP"],"itemData":{"id":100,"type":"article-journal","abstract":"SUMMARY\n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fldChar w:fldCharType="separate"/>
      </w:r>
      <w:r w:rsidRPr="006F686C">
        <w:t>[59]</w:t>
      </w:r>
      <w:r>
        <w:fldChar w:fldCharType="end"/>
      </w:r>
      <w:r>
        <w:t xml:space="preserve">, com taxa de falso-descoberta fixada em Q = 0,05. </w:t>
      </w:r>
    </w:p>
    <w:p w14:paraId="1FFF3C7C" w14:textId="49091E94" w:rsidR="001151AF" w:rsidRDefault="00AC1D62" w:rsidP="00377CA5">
      <w:pPr>
        <w:pStyle w:val="NormalWeb"/>
        <w:numPr>
          <w:ilvl w:val="0"/>
          <w:numId w:val="26"/>
        </w:numPr>
        <w:spacing w:before="240" w:line="360" w:lineRule="auto"/>
        <w:ind w:left="709" w:hanging="283"/>
        <w:jc w:val="both"/>
      </w:pPr>
      <w:r w:rsidRPr="00AC1D62">
        <w:rPr>
          <w:u w:val="single"/>
        </w:rPr>
        <w:lastRenderedPageBreak/>
        <w:t>Modelo Fina</w:t>
      </w:r>
      <w:r w:rsidR="006F686C">
        <w:rPr>
          <w:u w:val="single"/>
        </w:rPr>
        <w:t>l</w:t>
      </w:r>
      <w:r w:rsidRPr="00AC1D62">
        <w:rPr>
          <w:u w:val="single"/>
        </w:rPr>
        <w:t xml:space="preserve"> Refinado:</w:t>
      </w:r>
      <w:r>
        <w:t xml:space="preserve"> A partir dos modelos temáticos, os preditores que apresentarem significância estatística após o controle da </w:t>
      </w:r>
      <w:r w:rsidRPr="006F686C">
        <w:rPr>
          <w:i/>
          <w:iCs/>
        </w:rPr>
        <w:t>FDR</w:t>
      </w:r>
      <w:r>
        <w:t xml:space="preserve"> e maior relevância prática (maiores coeficientes </w:t>
      </w:r>
      <w:r w:rsidR="006F686C">
        <w:t xml:space="preserve">β </w:t>
      </w:r>
      <w:r>
        <w:t>padronizados) serão combinados em um modelo de regressão linear múltipla final consolidado para cada desfecho</w:t>
      </w:r>
      <w:r w:rsidR="006F686C">
        <w:t xml:space="preserve"> (</w:t>
      </w:r>
      <w:r w:rsidR="006F686C">
        <w:rPr>
          <w:i/>
          <w:iCs/>
        </w:rPr>
        <w:t xml:space="preserve">HS </w:t>
      </w:r>
      <w:r w:rsidR="006F686C">
        <w:t xml:space="preserve">e </w:t>
      </w:r>
      <w:r w:rsidR="006F686C">
        <w:rPr>
          <w:i/>
          <w:iCs/>
        </w:rPr>
        <w:t>HSW</w:t>
      </w:r>
      <w:r w:rsidR="006F686C">
        <w:t>)</w:t>
      </w:r>
      <w:r>
        <w:t xml:space="preserve">. Projetando a retenção </w:t>
      </w:r>
      <w:r w:rsidR="00377CA5">
        <w:t>máxima de</w:t>
      </w:r>
      <w:r>
        <w:t xml:space="preserve"> variáveis independentes centrais nesse modelo final (f² = 0,15, </w:t>
      </w:r>
      <w:r w:rsidR="006F686C">
        <w:t>α</w:t>
      </w:r>
      <w:r>
        <w:t>= 0,05 e poder = 0,80), o tamanho amostral necessário N = 98 participantes</w:t>
      </w:r>
      <w:r w:rsidR="00377CA5">
        <w:t xml:space="preserve"> (λ </w:t>
      </w:r>
      <w:r>
        <w:t>= 14,70; F crítico = 2,199; poder real = 0,804).</w:t>
      </w:r>
    </w:p>
    <w:p w14:paraId="6F868BD4" w14:textId="41B8EA44" w:rsidR="001151AF" w:rsidRDefault="001151AF" w:rsidP="00377CA5">
      <w:pPr>
        <w:pStyle w:val="NormalWeb"/>
        <w:spacing w:line="360" w:lineRule="auto"/>
        <w:ind w:firstLine="426"/>
        <w:jc w:val="both"/>
      </w:pPr>
      <w:r>
        <w:t xml:space="preserve">Considerando potenciais perdas amostrais, desistências e a necessidade de preservar alta precisão estatística, o estudo estabeleceu como meta o recrutamento de 100 a 110 participantes. </w:t>
      </w:r>
      <w:r w:rsidR="00D711D4">
        <w:t xml:space="preserve">Este tamanho amostral confere um poder estatístico superior a 88% para os modelos temáticos primários (N = 85), garante ampla robustez para a regressão logística e assegura uma amostra substancialmente superior à literatura prévia de biomecânica em </w:t>
      </w:r>
      <w:r w:rsidR="00ED4D41">
        <w:rPr>
          <w:i/>
          <w:iCs/>
        </w:rPr>
        <w:t>HS</w:t>
      </w:r>
      <w:r w:rsidR="00D711D4">
        <w:t>, caracterizada predominantemente por amostras reduzidas e restritas a populações homogêneas</w:t>
      </w:r>
      <w:r w:rsidR="00D74C3A">
        <w:fldChar w:fldCharType="begin"/>
      </w:r>
      <w:r w:rsidR="00D74C3A">
        <w:instrText xml:space="preserve"> ADDIN ZOTERO_ITEM CSL_CITATION {"citationID":"BYixKyMI","properties":{"unsorted":false,"formattedCitation":"[15]","plainCitation":"[15]","noteIndex":0},"citationItems":[{"id":117,"uris":["http://zotero.org/users/17274952/items/GMN3DDXM"],"itemData":{"id":117,"type":"article-journal","abstract":"Purpose: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sidR="00D74C3A">
        <w:fldChar w:fldCharType="separate"/>
      </w:r>
      <w:r w:rsidR="00D74C3A" w:rsidRPr="00D74C3A">
        <w:t>[15]</w:t>
      </w:r>
      <w:r w:rsidR="00D74C3A">
        <w:fldChar w:fldCharType="end"/>
      </w:r>
      <w:r w:rsidR="00D74C3A">
        <w:t>.</w:t>
      </w:r>
    </w:p>
    <w:p w14:paraId="05D4DDFD" w14:textId="77777777" w:rsidR="00F042A2" w:rsidRPr="00F818B9" w:rsidRDefault="00F042A2" w:rsidP="000F3F46">
      <w:pPr>
        <w:widowControl w:val="0"/>
        <w:shd w:val="clear" w:color="auto" w:fill="FFFFFF"/>
        <w:spacing w:before="240" w:after="240" w:line="360" w:lineRule="auto"/>
        <w:rPr>
          <w:rFonts w:ascii="Times New Roman" w:eastAsia="Times New Roman" w:hAnsi="Times New Roman" w:cs="Times New Roman"/>
          <w:b/>
          <w:bCs/>
        </w:rPr>
      </w:pPr>
      <w:r w:rsidRPr="00F818B9">
        <w:rPr>
          <w:rFonts w:ascii="Times New Roman" w:eastAsia="Times New Roman" w:hAnsi="Times New Roman" w:cs="Times New Roman"/>
          <w:b/>
          <w:bCs/>
        </w:rPr>
        <w:t>4    CRONOGRAMA DE ATIVIDADES</w:t>
      </w:r>
    </w:p>
    <w:p w14:paraId="5254D9CC" w14:textId="77777777" w:rsidR="00F042A2" w:rsidRPr="00F818B9" w:rsidRDefault="00F042A2" w:rsidP="000F3F46">
      <w:pPr>
        <w:spacing w:line="360" w:lineRule="auto"/>
        <w:ind w:firstLine="720"/>
        <w:rPr>
          <w:rFonts w:ascii="Times New Roman" w:eastAsia="Times New Roman" w:hAnsi="Times New Roman" w:cs="Times New Roman"/>
          <w:b/>
          <w:shd w:val="clear" w:color="auto" w:fill="FFFF00"/>
        </w:rPr>
      </w:pPr>
      <w:r w:rsidRPr="00F818B9">
        <w:rPr>
          <w:rFonts w:ascii="Times New Roman" w:eastAsia="Times New Roman" w:hAnsi="Times New Roman" w:cs="Times New Roman"/>
        </w:rPr>
        <w:t>QUADRO 4 – Cronograma de atividades estimado</w:t>
      </w:r>
    </w:p>
    <w:tbl>
      <w:tblPr>
        <w:tblW w:w="9075" w:type="dxa"/>
        <w:tblInd w:w="-7" w:type="dxa"/>
        <w:tblLayout w:type="fixed"/>
        <w:tblLook w:val="04A0" w:firstRow="1" w:lastRow="0" w:firstColumn="1" w:lastColumn="0" w:noHBand="0" w:noVBand="1"/>
      </w:tblPr>
      <w:tblGrid>
        <w:gridCol w:w="1755"/>
        <w:gridCol w:w="7320"/>
      </w:tblGrid>
      <w:tr w:rsidR="00F042A2" w:rsidRPr="00F818B9" w14:paraId="23577179" w14:textId="77777777" w:rsidTr="005A52F2">
        <w:tc>
          <w:tcPr>
            <w:tcW w:w="1755"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C344B5E"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Período</w:t>
            </w:r>
          </w:p>
        </w:tc>
        <w:tc>
          <w:tcPr>
            <w:tcW w:w="7320" w:type="dxa"/>
            <w:tcBorders>
              <w:top w:val="single" w:sz="8" w:space="0" w:color="000000"/>
              <w:left w:val="single" w:sz="8" w:space="0" w:color="000000"/>
              <w:bottom w:val="single" w:sz="12" w:space="0" w:color="000000"/>
              <w:right w:val="single" w:sz="8" w:space="0" w:color="000000"/>
            </w:tcBorders>
            <w:shd w:val="clear" w:color="auto" w:fill="CCCCCC"/>
            <w:vAlign w:val="center"/>
          </w:tcPr>
          <w:p w14:paraId="1D3C09FA"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Atividades</w:t>
            </w:r>
          </w:p>
        </w:tc>
      </w:tr>
      <w:tr w:rsidR="00F042A2" w:rsidRPr="00F818B9" w14:paraId="4CD4366F" w14:textId="77777777" w:rsidTr="005A52F2">
        <w:trPr>
          <w:trHeight w:val="1209"/>
        </w:trPr>
        <w:tc>
          <w:tcPr>
            <w:tcW w:w="1755" w:type="dxa"/>
            <w:tcBorders>
              <w:top w:val="single" w:sz="12" w:space="0" w:color="000000"/>
              <w:left w:val="single" w:sz="8" w:space="0" w:color="000000"/>
              <w:bottom w:val="single" w:sz="8" w:space="0" w:color="000000"/>
              <w:right w:val="single" w:sz="8" w:space="0" w:color="000000"/>
            </w:tcBorders>
            <w:vAlign w:val="center"/>
          </w:tcPr>
          <w:p w14:paraId="6CA8E487"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1º Semestre</w:t>
            </w:r>
          </w:p>
        </w:tc>
        <w:tc>
          <w:tcPr>
            <w:tcW w:w="7320" w:type="dxa"/>
            <w:tcBorders>
              <w:top w:val="single" w:sz="12" w:space="0" w:color="000000"/>
              <w:left w:val="single" w:sz="8" w:space="0" w:color="000000"/>
              <w:bottom w:val="single" w:sz="8" w:space="0" w:color="000000"/>
              <w:right w:val="single" w:sz="8" w:space="0" w:color="000000"/>
            </w:tcBorders>
          </w:tcPr>
          <w:p w14:paraId="26540A60"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Submissão ao Comitê de ética em Pesquisa</w:t>
            </w:r>
          </w:p>
          <w:p w14:paraId="011EDE1E"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Revisão de Literatura</w:t>
            </w:r>
          </w:p>
          <w:p w14:paraId="183BE531"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 xml:space="preserve">Aprendizado dos procedimentos de coleta </w:t>
            </w:r>
          </w:p>
        </w:tc>
      </w:tr>
      <w:tr w:rsidR="00F042A2" w:rsidRPr="00F818B9" w14:paraId="02007F14" w14:textId="77777777" w:rsidTr="005A52F2">
        <w:trPr>
          <w:trHeight w:val="1208"/>
        </w:trPr>
        <w:tc>
          <w:tcPr>
            <w:tcW w:w="1755" w:type="dxa"/>
            <w:tcBorders>
              <w:top w:val="single" w:sz="12" w:space="0" w:color="000000"/>
              <w:left w:val="single" w:sz="8" w:space="0" w:color="000000"/>
              <w:bottom w:val="single" w:sz="8" w:space="0" w:color="000000"/>
              <w:right w:val="single" w:sz="8" w:space="0" w:color="000000"/>
            </w:tcBorders>
            <w:vAlign w:val="center"/>
          </w:tcPr>
          <w:p w14:paraId="0439170F"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2º Semestre</w:t>
            </w:r>
          </w:p>
        </w:tc>
        <w:tc>
          <w:tcPr>
            <w:tcW w:w="7320" w:type="dxa"/>
            <w:tcBorders>
              <w:top w:val="single" w:sz="8" w:space="0" w:color="000000"/>
              <w:left w:val="single" w:sz="8" w:space="0" w:color="000000"/>
              <w:bottom w:val="single" w:sz="8" w:space="0" w:color="000000"/>
              <w:right w:val="single" w:sz="8" w:space="0" w:color="000000"/>
            </w:tcBorders>
          </w:tcPr>
          <w:p w14:paraId="1D364443"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Revisão de Literatura</w:t>
            </w:r>
          </w:p>
          <w:p w14:paraId="45E57F74"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Testes piloto</w:t>
            </w:r>
          </w:p>
          <w:p w14:paraId="10575910"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Recrutamento das participantes</w:t>
            </w:r>
          </w:p>
        </w:tc>
      </w:tr>
      <w:tr w:rsidR="00F042A2" w:rsidRPr="00F818B9" w14:paraId="1D7D0A24" w14:textId="77777777" w:rsidTr="005A52F2">
        <w:trPr>
          <w:trHeight w:val="855"/>
        </w:trPr>
        <w:tc>
          <w:tcPr>
            <w:tcW w:w="1755" w:type="dxa"/>
            <w:tcBorders>
              <w:top w:val="single" w:sz="8" w:space="0" w:color="000000"/>
              <w:left w:val="single" w:sz="8" w:space="0" w:color="000000"/>
              <w:bottom w:val="single" w:sz="8" w:space="0" w:color="000000"/>
              <w:right w:val="single" w:sz="8" w:space="0" w:color="000000"/>
            </w:tcBorders>
            <w:vAlign w:val="center"/>
          </w:tcPr>
          <w:p w14:paraId="6817C195"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3º Semestre</w:t>
            </w:r>
          </w:p>
        </w:tc>
        <w:tc>
          <w:tcPr>
            <w:tcW w:w="7320" w:type="dxa"/>
            <w:tcBorders>
              <w:top w:val="single" w:sz="8" w:space="0" w:color="000000"/>
              <w:left w:val="single" w:sz="8" w:space="0" w:color="000000"/>
              <w:bottom w:val="single" w:sz="8" w:space="0" w:color="000000"/>
              <w:right w:val="single" w:sz="8" w:space="0" w:color="000000"/>
            </w:tcBorders>
          </w:tcPr>
          <w:p w14:paraId="726A6E7C"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Realização das sessões de avaliação</w:t>
            </w:r>
          </w:p>
          <w:p w14:paraId="781D7777"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Processamento e análise dos dados</w:t>
            </w:r>
          </w:p>
        </w:tc>
      </w:tr>
      <w:tr w:rsidR="00F042A2" w:rsidRPr="00F818B9" w14:paraId="0DA60905" w14:textId="77777777" w:rsidTr="005A52F2">
        <w:trPr>
          <w:trHeight w:val="1039"/>
        </w:trPr>
        <w:tc>
          <w:tcPr>
            <w:tcW w:w="1755" w:type="dxa"/>
            <w:tcBorders>
              <w:top w:val="single" w:sz="8" w:space="0" w:color="000000"/>
              <w:left w:val="single" w:sz="8" w:space="0" w:color="000000"/>
              <w:bottom w:val="single" w:sz="8" w:space="0" w:color="000000"/>
              <w:right w:val="single" w:sz="8" w:space="0" w:color="000000"/>
            </w:tcBorders>
            <w:vAlign w:val="center"/>
          </w:tcPr>
          <w:p w14:paraId="60FACEEF"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4º Semestre</w:t>
            </w:r>
          </w:p>
        </w:tc>
        <w:tc>
          <w:tcPr>
            <w:tcW w:w="7320" w:type="dxa"/>
            <w:tcBorders>
              <w:top w:val="single" w:sz="8" w:space="0" w:color="000000"/>
              <w:left w:val="single" w:sz="8" w:space="0" w:color="000000"/>
              <w:bottom w:val="single" w:sz="8" w:space="0" w:color="000000"/>
              <w:right w:val="single" w:sz="8" w:space="0" w:color="000000"/>
            </w:tcBorders>
          </w:tcPr>
          <w:p w14:paraId="10E18816"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Revisão de Literatura</w:t>
            </w:r>
          </w:p>
          <w:p w14:paraId="372E5EA1"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Elaboração da dissertação</w:t>
            </w:r>
          </w:p>
          <w:p w14:paraId="08F10788"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Elaboração de artigos científicos</w:t>
            </w:r>
          </w:p>
          <w:p w14:paraId="21BA92FF"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Submissão de trabalhos científicos</w:t>
            </w:r>
          </w:p>
        </w:tc>
      </w:tr>
    </w:tbl>
    <w:p w14:paraId="51D39C2F" w14:textId="379ECBED" w:rsidR="0010463D" w:rsidRPr="00F818B9" w:rsidRDefault="0010463D" w:rsidP="000F3F46">
      <w:pPr>
        <w:pStyle w:val="Bibliografia"/>
        <w:spacing w:line="360" w:lineRule="auto"/>
        <w:rPr>
          <w:rFonts w:ascii="Times New Roman" w:eastAsia="Times New Roman" w:hAnsi="Times New Roman" w:cs="Times New Roman"/>
          <w:lang w:val="en-US"/>
        </w:rPr>
      </w:pPr>
    </w:p>
    <w:p w14:paraId="29248428" w14:textId="3F847EA4" w:rsidR="0010463D" w:rsidRPr="00F818B9" w:rsidRDefault="00F042A2" w:rsidP="000F3F46">
      <w:pPr>
        <w:widowControl w:val="0"/>
        <w:shd w:val="clear" w:color="auto" w:fill="FFFFFF"/>
        <w:spacing w:before="240" w:after="240" w:line="360" w:lineRule="auto"/>
        <w:rPr>
          <w:rFonts w:ascii="Times New Roman" w:eastAsia="Times New Roman" w:hAnsi="Times New Roman" w:cs="Times New Roman"/>
          <w:b/>
          <w:bCs/>
        </w:rPr>
      </w:pPr>
      <w:r w:rsidRPr="00F818B9">
        <w:rPr>
          <w:rFonts w:ascii="Times New Roman" w:eastAsia="Times New Roman" w:hAnsi="Times New Roman" w:cs="Times New Roman"/>
          <w:b/>
          <w:bCs/>
        </w:rPr>
        <w:t>5   REFERÊNCIAS BIBLIOGRÁFICAS</w:t>
      </w:r>
    </w:p>
    <w:p w14:paraId="7AF837A1" w14:textId="77777777" w:rsidR="0010463D" w:rsidRPr="00F818B9" w:rsidRDefault="0010463D" w:rsidP="000F3F46">
      <w:pPr>
        <w:pStyle w:val="Bibliografia"/>
        <w:spacing w:line="360" w:lineRule="auto"/>
        <w:rPr>
          <w:rFonts w:ascii="Times New Roman" w:eastAsia="Times New Roman" w:hAnsi="Times New Roman" w:cs="Times New Roman"/>
          <w:lang w:val="en-US"/>
        </w:rPr>
      </w:pPr>
    </w:p>
    <w:p w14:paraId="390A354F" w14:textId="77777777" w:rsidR="00D74C3A" w:rsidRDefault="0010463D" w:rsidP="00D74C3A">
      <w:pPr>
        <w:pStyle w:val="Bibliografia"/>
      </w:pPr>
      <w:r w:rsidRPr="00F818B9">
        <w:rPr>
          <w:rFonts w:eastAsia="Times New Roman"/>
          <w:szCs w:val="23"/>
          <w:lang w:val="en-US"/>
        </w:rPr>
        <w:fldChar w:fldCharType="begin"/>
      </w:r>
      <w:r w:rsidR="00CE44DA" w:rsidRPr="00F818B9">
        <w:rPr>
          <w:rFonts w:eastAsia="Times New Roman"/>
          <w:szCs w:val="23"/>
          <w:lang w:val="en-US"/>
        </w:rPr>
        <w:instrText xml:space="preserve"> ADDIN ZOTERO_BIBL {"uncited":[],"omitted":[],"custom":[]} CSL_BIBLIOGRAPHY </w:instrText>
      </w:r>
      <w:r w:rsidRPr="00F818B9">
        <w:rPr>
          <w:rFonts w:eastAsia="Times New Roman"/>
          <w:szCs w:val="23"/>
          <w:lang w:val="en-US"/>
        </w:rPr>
        <w:fldChar w:fldCharType="separate"/>
      </w:r>
      <w:r w:rsidR="00D74C3A">
        <w:t>[1]</w:t>
      </w:r>
      <w:r w:rsidR="00D74C3A">
        <w:tab/>
        <w:t xml:space="preserve">R. Malíř, J. Chrudimský, A. Provazník, e V. Třebický, “Are the shoulder joint function, stability, and mobility tests predictive of handstand execution?”, </w:t>
      </w:r>
      <w:r w:rsidR="00D74C3A">
        <w:rPr>
          <w:i/>
          <w:iCs/>
        </w:rPr>
        <w:t>PLOS ONE</w:t>
      </w:r>
      <w:r w:rsidR="00D74C3A">
        <w:t>, v. 19, n. 5, p. e0302922, maio 2024, doi: 10.1371/journal.pone.0302922.</w:t>
      </w:r>
    </w:p>
    <w:p w14:paraId="57ABEA58" w14:textId="77777777" w:rsidR="00D74C3A" w:rsidRDefault="00D74C3A" w:rsidP="00D74C3A">
      <w:pPr>
        <w:pStyle w:val="Bibliografia"/>
      </w:pPr>
      <w:r>
        <w:t>[2]</w:t>
      </w:r>
      <w:r>
        <w:tab/>
        <w:t xml:space="preserve">J. Rohleder e T. Vogt, “Performance control in handstands: challenging entrenched coaching strategies for young gymnasts”, </w:t>
      </w:r>
      <w:r>
        <w:rPr>
          <w:i/>
          <w:iCs/>
        </w:rPr>
        <w:t>Int. J. Perform. Anal. Sport</w:t>
      </w:r>
      <w:r>
        <w:t>, v. 18, n. 1, p. 17–31, jan. 2018, doi: 10.1080/24748668.2018.1440459.</w:t>
      </w:r>
    </w:p>
    <w:p w14:paraId="794A24AE" w14:textId="77777777" w:rsidR="00D74C3A" w:rsidRDefault="00D74C3A" w:rsidP="00D74C3A">
      <w:pPr>
        <w:pStyle w:val="Bibliografia"/>
      </w:pPr>
      <w:r>
        <w:t>[3]</w:t>
      </w:r>
      <w:r>
        <w:tab/>
        <w:t xml:space="preserve">D. G. Kerwin e G. Trewartha, “Strategies for maintaining a handstand in the anterior-posterior direction”:, </w:t>
      </w:r>
      <w:r>
        <w:rPr>
          <w:i/>
          <w:iCs/>
        </w:rPr>
        <w:t>Med. Sci. Sports Exerc.</w:t>
      </w:r>
      <w:r>
        <w:t>, v. 33, n. 7, p. 1182–1188, jul. 2001, doi: 10.1097/00005768-200107000-00016.</w:t>
      </w:r>
    </w:p>
    <w:p w14:paraId="2C6E2AF0" w14:textId="77777777" w:rsidR="00D74C3A" w:rsidRDefault="00D74C3A" w:rsidP="00D74C3A">
      <w:pPr>
        <w:pStyle w:val="Bibliografia"/>
      </w:pPr>
      <w:r>
        <w:t>[4]</w:t>
      </w:r>
      <w:r>
        <w:tab/>
        <w:t xml:space="preserve">H. E. Wyatt, D. Vicinanza, K. M. Newell, G. Irwin, e G. K. R. Williams, “Bidirectional causal control in the dynamics of handstand balance”, </w:t>
      </w:r>
      <w:r>
        <w:rPr>
          <w:i/>
          <w:iCs/>
        </w:rPr>
        <w:t>Sci. Rep.</w:t>
      </w:r>
      <w:r>
        <w:t>, v. 11, n. 1, p. 405, jan. 2021, doi: 10.1038/s41598-020-79730-z.</w:t>
      </w:r>
    </w:p>
    <w:p w14:paraId="1971F941" w14:textId="77777777" w:rsidR="00D74C3A" w:rsidRDefault="00D74C3A" w:rsidP="00D74C3A">
      <w:pPr>
        <w:pStyle w:val="Bibliografia"/>
      </w:pPr>
      <w:r>
        <w:t>[5]</w:t>
      </w:r>
      <w:r>
        <w:tab/>
        <w:t xml:space="preserve">M. Pryhoda, K. M. Newell, C. Wilson, e G. Irwin, “Task Specific and General Patterns of Joint Motion Variability in Upright- and Hand-Standing Postures”, </w:t>
      </w:r>
      <w:r>
        <w:rPr>
          <w:i/>
          <w:iCs/>
        </w:rPr>
        <w:t>Entropy</w:t>
      </w:r>
      <w:r>
        <w:t>, v. 24, n. 7, p. 909, jun. 2022, doi: 10.3390/e24070909.</w:t>
      </w:r>
    </w:p>
    <w:p w14:paraId="4473F1B4" w14:textId="77777777" w:rsidR="00D74C3A" w:rsidRDefault="00D74C3A" w:rsidP="00D74C3A">
      <w:pPr>
        <w:pStyle w:val="Bibliografia"/>
      </w:pPr>
      <w:r>
        <w:t>[6]</w:t>
      </w:r>
      <w:r>
        <w:tab/>
        <w:t xml:space="preserve">A. Kochanowicz, B. Niespodziński, J. Mieszkowski, M. Marina, K. Kochanowicz, e M. Zasada, “Changes in the Muscle Activity of Gymnasts During a Handstand on Various Apparatus”, </w:t>
      </w:r>
      <w:r>
        <w:rPr>
          <w:i/>
          <w:iCs/>
        </w:rPr>
        <w:t>J. Strength Cond. Res.</w:t>
      </w:r>
      <w:r>
        <w:t>, v. 33, n. 6, p. 1609–1618, jun. 2019, doi: 10.1519/JSC.0000000000002124.</w:t>
      </w:r>
    </w:p>
    <w:p w14:paraId="2F0C5DFC" w14:textId="77777777" w:rsidR="00D74C3A" w:rsidRDefault="00D74C3A" w:rsidP="00D74C3A">
      <w:pPr>
        <w:pStyle w:val="Bibliografia"/>
      </w:pPr>
      <w:r>
        <w:t>[7]</w:t>
      </w:r>
      <w:r>
        <w:tab/>
        <w:t xml:space="preserve">G. M. Blenkinsop, M. T. G. Pain, e M. J. Hiley, “Balance control strategies during perturbed and unperturbed balance in standing and handstand”, </w:t>
      </w:r>
      <w:r>
        <w:rPr>
          <w:i/>
          <w:iCs/>
        </w:rPr>
        <w:t>R. Soc. Open Sci.</w:t>
      </w:r>
      <w:r>
        <w:t>, v. 4, n. 7, p. 161018, jul. 2017, doi: 10.1098/rsos.161018.</w:t>
      </w:r>
    </w:p>
    <w:p w14:paraId="087E4CFD" w14:textId="77777777" w:rsidR="00D74C3A" w:rsidRDefault="00D74C3A" w:rsidP="00D74C3A">
      <w:pPr>
        <w:pStyle w:val="Bibliografia"/>
      </w:pPr>
      <w:r>
        <w:t>[8]</w:t>
      </w:r>
      <w:r>
        <w:tab/>
        <w:t>M. K. Pryhoda, K. M. Newell, e G. Irwin, “HANDSTAND BALANCE MOTOR CONTROL MECHANISMS”, 2021.</w:t>
      </w:r>
    </w:p>
    <w:p w14:paraId="705C417A" w14:textId="77777777" w:rsidR="00D74C3A" w:rsidRDefault="00D74C3A" w:rsidP="00D74C3A">
      <w:pPr>
        <w:pStyle w:val="Bibliografia"/>
      </w:pPr>
      <w:r>
        <w:t>[9]</w:t>
      </w:r>
      <w:r>
        <w:tab/>
        <w:t xml:space="preserve">J. Rohleder e T. Vogt, “EFFICACY OF WRIST STRATEGY COACHING ON HANDSTAND PERFORMANCES IN NOVICES: INVERTING EXPLICIT AND IMPLICIT LEARNING OF SKILL-RELATED MOTOR TASKS”, </w:t>
      </w:r>
      <w:r>
        <w:rPr>
          <w:i/>
          <w:iCs/>
        </w:rPr>
        <w:t>Sci. Gymnast. J.</w:t>
      </w:r>
      <w:r>
        <w:t>, v. 11, n. 2, p. 209–222, jun. 2019, doi: 10.52165/sgj.11.2.209-222.</w:t>
      </w:r>
    </w:p>
    <w:p w14:paraId="1E48CEAC" w14:textId="77777777" w:rsidR="00D74C3A" w:rsidRDefault="00D74C3A" w:rsidP="00D74C3A">
      <w:pPr>
        <w:pStyle w:val="Bibliografia"/>
      </w:pPr>
      <w:r>
        <w:t>[10]</w:t>
      </w:r>
      <w:r>
        <w:tab/>
        <w:t xml:space="preserve">A. Kochanowicz, B. Niespodziński, M. Marina, J. Mieszkowski, L. Biskup, e K. Kochanowicz, “Relationship between postural control and muscle activity during a handstand in young and adult gymnasts”, </w:t>
      </w:r>
      <w:r>
        <w:rPr>
          <w:i/>
          <w:iCs/>
        </w:rPr>
        <w:t>Hum. Mov. Sci.</w:t>
      </w:r>
      <w:r>
        <w:t>, v. 58, p. 195–204, abr. 2018, doi: 10.1016/j.humov.2018.02.007.</w:t>
      </w:r>
    </w:p>
    <w:p w14:paraId="6A2D5EF2" w14:textId="77777777" w:rsidR="00D74C3A" w:rsidRDefault="00D74C3A" w:rsidP="00D74C3A">
      <w:pPr>
        <w:pStyle w:val="Bibliografia"/>
      </w:pPr>
      <w:r>
        <w:t>[11]</w:t>
      </w:r>
      <w:r>
        <w:tab/>
        <w:t>P. Hedbávný, J. Sklenaříková, D. Hupka, e M. Kalichová, “BALANCING IN HANDSTAND ON THE FLOOR”, v. 5, n. 3.</w:t>
      </w:r>
    </w:p>
    <w:p w14:paraId="69A0482C" w14:textId="77777777" w:rsidR="00D74C3A" w:rsidRDefault="00D74C3A" w:rsidP="00D74C3A">
      <w:pPr>
        <w:pStyle w:val="Bibliografia"/>
      </w:pPr>
      <w:r>
        <w:t>[12]</w:t>
      </w:r>
      <w:r>
        <w:tab/>
        <w:t xml:space="preserve">“Analyzing optimal muscle dynamics during handstands: a comprehensive investigation of skilled gymnasts”, </w:t>
      </w:r>
      <w:r>
        <w:rPr>
          <w:i/>
          <w:iCs/>
        </w:rPr>
        <w:t>J. Phys. Educ. Sport</w:t>
      </w:r>
      <w:r>
        <w:t>, v. 24, n. 4.</w:t>
      </w:r>
    </w:p>
    <w:p w14:paraId="44FDAD28" w14:textId="77777777" w:rsidR="00D74C3A" w:rsidRDefault="00D74C3A" w:rsidP="00D74C3A">
      <w:pPr>
        <w:pStyle w:val="Bibliografia"/>
      </w:pPr>
      <w:r>
        <w:t>[13]</w:t>
      </w:r>
      <w:r>
        <w:tab/>
        <w:t xml:space="preserve">P. S. B. Belčič, “Kinematic Analysis of handstands in gymnastics”, </w:t>
      </w:r>
      <w:r>
        <w:rPr>
          <w:i/>
          <w:iCs/>
        </w:rPr>
        <w:t>Science of Gymnastics Journal</w:t>
      </w:r>
      <w:r>
        <w:t>, v. 7, p. 19–30, 2015.</w:t>
      </w:r>
    </w:p>
    <w:p w14:paraId="52E8A3F5" w14:textId="77777777" w:rsidR="00D74C3A" w:rsidRDefault="00D74C3A" w:rsidP="00D74C3A">
      <w:pPr>
        <w:pStyle w:val="Bibliografia"/>
      </w:pPr>
      <w:r>
        <w:t>[14]</w:t>
      </w:r>
      <w:r>
        <w:tab/>
        <w:t xml:space="preserve">C. Eyssartier, P. Billard, P. Thoreux, e C. Sauret, “Spine Kinematics Behavior During the Handstand Posture: A Biplanar Radiographic Analysis”, </w:t>
      </w:r>
      <w:r>
        <w:rPr>
          <w:i/>
          <w:iCs/>
        </w:rPr>
        <w:t>J. Funct. Morphol. Kinesiol.</w:t>
      </w:r>
      <w:r>
        <w:t>, v. 9, n. 4, p. 252, dez. 2024, doi: 10.3390/jfmk9040252.</w:t>
      </w:r>
    </w:p>
    <w:p w14:paraId="41E6D255" w14:textId="77777777" w:rsidR="00D74C3A" w:rsidRDefault="00D74C3A" w:rsidP="00D74C3A">
      <w:pPr>
        <w:pStyle w:val="Bibliografia"/>
      </w:pPr>
      <w:r>
        <w:t>[15]</w:t>
      </w:r>
      <w:r>
        <w:tab/>
        <w:t xml:space="preserve">M. McDonald, J. S. Baker, Y. Gu, e U. C. Ugbolue, “Biomechanical analyses of the handstand: a systematic review”, </w:t>
      </w:r>
      <w:r>
        <w:rPr>
          <w:i/>
          <w:iCs/>
        </w:rPr>
        <w:t>Front. Sports Act. Living</w:t>
      </w:r>
      <w:r>
        <w:t>, v. 7, p. 1694648, dez. 2025, doi: 10.3389/fspor.2025.1694648.</w:t>
      </w:r>
    </w:p>
    <w:p w14:paraId="4F1FE909" w14:textId="77777777" w:rsidR="00D74C3A" w:rsidRDefault="00D74C3A" w:rsidP="00D74C3A">
      <w:pPr>
        <w:pStyle w:val="Bibliografia"/>
      </w:pPr>
      <w:r>
        <w:t>[16]</w:t>
      </w:r>
      <w:r>
        <w:tab/>
        <w:t xml:space="preserve">D. Milosis e T. Satras, “THE EFFECTIVENESS OF DIFFERENT HANDSTAND PLACEMENT TECHNIQUES IN HANDSTAND BALANCE CONTROL AND GENDER DIFFERENCESDSTAND BALANCE CONTROL AND GENDER </w:t>
      </w:r>
      <w:r>
        <w:lastRenderedPageBreak/>
        <w:t xml:space="preserve">DIFFERENCES”, </w:t>
      </w:r>
      <w:r>
        <w:rPr>
          <w:i/>
          <w:iCs/>
        </w:rPr>
        <w:t>Sci. Gymnast. J.</w:t>
      </w:r>
      <w:r>
        <w:t>, v. 15, n. 3, p. 375–394, out. 2023, doi: 10.52165/sgj.15.3.375-394.</w:t>
      </w:r>
    </w:p>
    <w:p w14:paraId="163BD62A" w14:textId="77777777" w:rsidR="00D74C3A" w:rsidRDefault="00D74C3A" w:rsidP="00D74C3A">
      <w:pPr>
        <w:pStyle w:val="Bibliografia"/>
      </w:pPr>
      <w:r>
        <w:t>[17]</w:t>
      </w:r>
      <w:r>
        <w:tab/>
        <w:t xml:space="preserve">R. Farana, P. Brtva, G. Irwin, e K. M. Newell, “Neck Angle in the Handstand Changes the Pattern of Multi-Joint Variability”, </w:t>
      </w:r>
      <w:r>
        <w:rPr>
          <w:i/>
          <w:iCs/>
        </w:rPr>
        <w:t>J. Mot. Behav.</w:t>
      </w:r>
      <w:r>
        <w:t>, v. 57, n. 6, p. 768–776, nov. 2025, doi: 10.1080/00222895.2025.2558711.</w:t>
      </w:r>
    </w:p>
    <w:p w14:paraId="1093BF36" w14:textId="77777777" w:rsidR="00D74C3A" w:rsidRDefault="00D74C3A" w:rsidP="00D74C3A">
      <w:pPr>
        <w:pStyle w:val="Bibliografia"/>
      </w:pPr>
      <w:r>
        <w:t>[18]</w:t>
      </w:r>
      <w:r>
        <w:tab/>
        <w:t xml:space="preserve">E. Thomas </w:t>
      </w:r>
      <w:r>
        <w:rPr>
          <w:i/>
          <w:iCs/>
        </w:rPr>
        <w:t>et al.</w:t>
      </w:r>
      <w:r>
        <w:t xml:space="preserve">, “Evaluation of Posturographic and Neuromuscular Parameters during Upright Stance and Hand Standing: A Pilot Study”, </w:t>
      </w:r>
      <w:r>
        <w:rPr>
          <w:i/>
          <w:iCs/>
        </w:rPr>
        <w:t>J. Funct. Morphol. Kinesiol.</w:t>
      </w:r>
      <w:r>
        <w:t>, v. 8, n. 2, p. 40, mar. 2023, doi: 10.3390/jfmk8020040.</w:t>
      </w:r>
    </w:p>
    <w:p w14:paraId="0F1B25B4" w14:textId="77777777" w:rsidR="00D74C3A" w:rsidRDefault="00D74C3A" w:rsidP="00D74C3A">
      <w:pPr>
        <w:pStyle w:val="Bibliografia"/>
      </w:pPr>
      <w:r>
        <w:t>[19]</w:t>
      </w:r>
      <w:r>
        <w:tab/>
        <w:t xml:space="preserve">R. Sabido, F. García-Aguilar, C. Caballero, e F. J. Moreno, “How does fatigue affect handstand balance? a non-linear approach to study fatigue influence in handstand performance”, </w:t>
      </w:r>
      <w:r>
        <w:rPr>
          <w:i/>
          <w:iCs/>
        </w:rPr>
        <w:t>J. NeuroEngineering Rehabil.</w:t>
      </w:r>
      <w:r>
        <w:t>, v. 21, n. 1, p. 171, set. 2024, doi: 10.1186/s12984-024-01442-6.</w:t>
      </w:r>
    </w:p>
    <w:p w14:paraId="1F822EE1" w14:textId="77777777" w:rsidR="00D74C3A" w:rsidRDefault="00D74C3A" w:rsidP="00D74C3A">
      <w:pPr>
        <w:pStyle w:val="Bibliografia"/>
      </w:pPr>
      <w:r>
        <w:t>[20]</w:t>
      </w:r>
      <w:r>
        <w:tab/>
        <w:t xml:space="preserve">J. Omorczyk, A. Zajac, e E. Puszczalowska-Lizis, “Relationships between postural stability in standing and handstand and psychological factors in athletes practicing artistic gymnastics”, </w:t>
      </w:r>
      <w:r>
        <w:rPr>
          <w:i/>
          <w:iCs/>
        </w:rPr>
        <w:t>Balt. J. Health Phys. Act.</w:t>
      </w:r>
      <w:r>
        <w:t>, p. 96–106, dez. 2019, doi: 10.29359/BJHPA.11.4.11.</w:t>
      </w:r>
    </w:p>
    <w:p w14:paraId="604D21F6" w14:textId="77777777" w:rsidR="00D74C3A" w:rsidRDefault="00D74C3A" w:rsidP="00D74C3A">
      <w:pPr>
        <w:pStyle w:val="Bibliografia"/>
      </w:pPr>
      <w:r>
        <w:t>[21]</w:t>
      </w:r>
      <w:r>
        <w:tab/>
        <w:t xml:space="preserve">J. Omorczyk, P. Bujas, E. Puszczałowska-Lizis, e L. Biskup, “Balance in handstand and postural stability in standing position in athletes practicing gymnastics”, </w:t>
      </w:r>
      <w:r>
        <w:rPr>
          <w:i/>
          <w:iCs/>
        </w:rPr>
        <w:t>Acta Bioeng. Biomech. 022018 ISSN 1509-409X</w:t>
      </w:r>
      <w:r>
        <w:t>, 2018, doi: 10.5277/ABB-01110-2018-02.</w:t>
      </w:r>
    </w:p>
    <w:p w14:paraId="0A1CCB5D" w14:textId="77777777" w:rsidR="00D74C3A" w:rsidRDefault="00D74C3A" w:rsidP="00D74C3A">
      <w:pPr>
        <w:pStyle w:val="Bibliografia"/>
      </w:pPr>
      <w:r>
        <w:t>[22]</w:t>
      </w:r>
      <w:r>
        <w:tab/>
        <w:t xml:space="preserve">A. Kochanowicz, K. Kochanowicz, B. Niespodzinski, J. Mieszkowski, e L. Biskup, “The level of body balance in a handstand and the effectiveness of sports training in gymnastics”, </w:t>
      </w:r>
      <w:r>
        <w:rPr>
          <w:i/>
          <w:iCs/>
        </w:rPr>
        <w:t>Balt. J. Health Phys. Act.</w:t>
      </w:r>
      <w:r>
        <w:t>, v. 7, n. 4, p. 117–124, dez. 2015, doi: 10.29359/BJHPA.07.4.11.</w:t>
      </w:r>
    </w:p>
    <w:p w14:paraId="0DB25EF8" w14:textId="77777777" w:rsidR="00D74C3A" w:rsidRDefault="00D74C3A" w:rsidP="00D74C3A">
      <w:pPr>
        <w:pStyle w:val="Bibliografia"/>
      </w:pPr>
      <w:r>
        <w:t>[23]</w:t>
      </w:r>
      <w:r>
        <w:tab/>
        <w:t xml:space="preserve">M. Grabowiecki, L. Rum, L. Laudani, e G. Vannozzi, “Biomechanical characteristics of handstand walking initiation”, </w:t>
      </w:r>
      <w:r>
        <w:rPr>
          <w:i/>
          <w:iCs/>
        </w:rPr>
        <w:t>Gait Posture</w:t>
      </w:r>
      <w:r>
        <w:t>, v. 86, p. 311–318, maio 2021, doi: 10.1016/j.gaitpost.2021.03.036.</w:t>
      </w:r>
    </w:p>
    <w:p w14:paraId="0EF1FBB5" w14:textId="77777777" w:rsidR="00D74C3A" w:rsidRDefault="00D74C3A" w:rsidP="00D74C3A">
      <w:pPr>
        <w:pStyle w:val="Bibliografia"/>
      </w:pPr>
      <w:r>
        <w:t>[24]</w:t>
      </w:r>
      <w:r>
        <w:tab/>
        <w:t xml:space="preserve">M. Grabowiecki, L. Rum, L. Laudani, e G. Vannozzi, “Effects of an external load on anticipatory mechanisms of handstand walking initiation in experienced gymnasts”, </w:t>
      </w:r>
      <w:r>
        <w:rPr>
          <w:i/>
          <w:iCs/>
        </w:rPr>
        <w:t>J. Sports Sci.</w:t>
      </w:r>
      <w:r>
        <w:t>, v. 43, n. 4, p. 370–380, fev. 2025, doi: 10.1080/02640414.2025.2458995.</w:t>
      </w:r>
    </w:p>
    <w:p w14:paraId="7451F74A" w14:textId="77777777" w:rsidR="00D74C3A" w:rsidRDefault="00D74C3A" w:rsidP="00D74C3A">
      <w:pPr>
        <w:pStyle w:val="Bibliografia"/>
      </w:pPr>
      <w:r>
        <w:t>[25]</w:t>
      </w:r>
      <w:r>
        <w:tab/>
        <w:t>G. M. Earhart e C. Mosiman, “COORDINATION OF HANDWALKING IN GYMNASTS: A COMPARISON TO BIPEDAL WALKING”, v. 2, n. 2.</w:t>
      </w:r>
    </w:p>
    <w:p w14:paraId="0788B5FE" w14:textId="77777777" w:rsidR="00D74C3A" w:rsidRDefault="00D74C3A" w:rsidP="00D74C3A">
      <w:pPr>
        <w:pStyle w:val="Bibliografia"/>
      </w:pPr>
      <w:r>
        <w:t>[26]</w:t>
      </w:r>
      <w:r>
        <w:tab/>
        <w:t>G. D. P. Lemos, “A força máxima no shoulder press relativa à massa corporal é uma medida preditiva do  desempenho no strict handstand push-up dentro da modalidade CrossFit®?”, 2024.</w:t>
      </w:r>
    </w:p>
    <w:p w14:paraId="22BA782A" w14:textId="77777777" w:rsidR="00D74C3A" w:rsidRDefault="00D74C3A" w:rsidP="00D74C3A">
      <w:pPr>
        <w:pStyle w:val="Bibliografia"/>
      </w:pPr>
      <w:r>
        <w:t>[27]</w:t>
      </w:r>
      <w:r>
        <w:tab/>
        <w:t>P. Hedbávný, G. Bago, e M. Kalichová, “Influence of Strength Abilities on Quality of the Handstand”, v. 7, n. 10, 2013.</w:t>
      </w:r>
    </w:p>
    <w:p w14:paraId="66A0A126" w14:textId="77777777" w:rsidR="00D74C3A" w:rsidRDefault="00D74C3A" w:rsidP="00D74C3A">
      <w:pPr>
        <w:pStyle w:val="Bibliografia"/>
      </w:pPr>
      <w:r>
        <w:t>[28]</w:t>
      </w:r>
      <w:r>
        <w:tab/>
        <w:t xml:space="preserve">D. A. Winter, </w:t>
      </w:r>
      <w:r>
        <w:rPr>
          <w:i/>
          <w:iCs/>
        </w:rPr>
        <w:t>Biomechanics and motor control of human movement</w:t>
      </w:r>
      <w:r>
        <w:t>, 4th ed. Hoboken, N.J: Wiley, 2009.</w:t>
      </w:r>
    </w:p>
    <w:p w14:paraId="3B5309FE" w14:textId="77777777" w:rsidR="00D74C3A" w:rsidRDefault="00D74C3A" w:rsidP="00D74C3A">
      <w:pPr>
        <w:pStyle w:val="Bibliografia"/>
      </w:pPr>
      <w:r>
        <w:t>[29]</w:t>
      </w:r>
      <w:r>
        <w:tab/>
        <w:t xml:space="preserve">S. M. Slobounov e K. M. Newell, “Postural Dynamics in Upright and Inverted Stances”, </w:t>
      </w:r>
      <w:r>
        <w:rPr>
          <w:i/>
          <w:iCs/>
        </w:rPr>
        <w:t>J. Appl. Biomech.</w:t>
      </w:r>
      <w:r>
        <w:t>, v. 12, n. 2, p. 185–196, maio 1996, doi: 10.1123/jab.12.2.185.</w:t>
      </w:r>
    </w:p>
    <w:p w14:paraId="7BB33148" w14:textId="77777777" w:rsidR="00D74C3A" w:rsidRDefault="00D74C3A" w:rsidP="00D74C3A">
      <w:pPr>
        <w:pStyle w:val="Bibliografia"/>
      </w:pPr>
      <w:r>
        <w:t>[30]</w:t>
      </w:r>
      <w:r>
        <w:tab/>
        <w:t xml:space="preserve">G. Gautier, R. Thouvarecq, e D. Chollet, “Visual and postural control of an arbitrary posture: The handstand”, </w:t>
      </w:r>
      <w:r>
        <w:rPr>
          <w:i/>
          <w:iCs/>
        </w:rPr>
        <w:t>J. Sports Sci.</w:t>
      </w:r>
      <w:r>
        <w:t>, v. 25, n. 11, p. 1271–1278, set. 2007, doi: 10.1080/02640410601049144.</w:t>
      </w:r>
    </w:p>
    <w:p w14:paraId="24769975" w14:textId="77777777" w:rsidR="00D74C3A" w:rsidRDefault="00D74C3A" w:rsidP="00D74C3A">
      <w:pPr>
        <w:pStyle w:val="Bibliografia"/>
      </w:pPr>
      <w:r>
        <w:t>[31]</w:t>
      </w:r>
      <w:r>
        <w:tab/>
        <w:t xml:space="preserve">W.-L. Hsu, J. P. Scholz, G. Schöner, J. J. Jeka, e T. Kiemel, “Control and Estimation of Posture During Quiet Stance Depends on Multijoint Coordination”, </w:t>
      </w:r>
      <w:r>
        <w:rPr>
          <w:i/>
          <w:iCs/>
        </w:rPr>
        <w:t>J. Neurophysiol.</w:t>
      </w:r>
      <w:r>
        <w:t>, v. 97, n. 4, p. 3024–3035, abr. 2007, doi: 10.1152/jn.01142.2006.</w:t>
      </w:r>
    </w:p>
    <w:p w14:paraId="74E9F28B" w14:textId="77777777" w:rsidR="00D74C3A" w:rsidRDefault="00D74C3A" w:rsidP="00D74C3A">
      <w:pPr>
        <w:pStyle w:val="Bibliografia"/>
      </w:pPr>
      <w:r>
        <w:lastRenderedPageBreak/>
        <w:t>[32]</w:t>
      </w:r>
      <w:r>
        <w:tab/>
        <w:t xml:space="preserve">M. C. Kilby, P. C. M. Molenaar, e K. M. Newell, “Models of Postural Control: Shared Variance in Joint and COM Motions”, </w:t>
      </w:r>
      <w:r>
        <w:rPr>
          <w:i/>
          <w:iCs/>
        </w:rPr>
        <w:t>PLOS ONE</w:t>
      </w:r>
      <w:r>
        <w:t>, v. 10, n. 5, p. e0126379, maio 2015, doi: 10.1371/journal.pone.0126379.</w:t>
      </w:r>
    </w:p>
    <w:p w14:paraId="4E0AC4EB" w14:textId="77777777" w:rsidR="00D74C3A" w:rsidRDefault="00D74C3A" w:rsidP="00D74C3A">
      <w:pPr>
        <w:pStyle w:val="Bibliografia"/>
      </w:pPr>
      <w:r>
        <w:t>[33]</w:t>
      </w:r>
      <w:r>
        <w:tab/>
        <w:t xml:space="preserve">D. Abrahamová e F. Hlavačka, “Age-related changes of human balance during quiet stance”, </w:t>
      </w:r>
      <w:r>
        <w:rPr>
          <w:i/>
          <w:iCs/>
        </w:rPr>
        <w:t>Physiol. Res.</w:t>
      </w:r>
      <w:r>
        <w:t>, p. 957–964, 2008, doi: 10.33549/physiolres.931238.</w:t>
      </w:r>
    </w:p>
    <w:p w14:paraId="0E31401E" w14:textId="77777777" w:rsidR="00D74C3A" w:rsidRDefault="00D74C3A" w:rsidP="00D74C3A">
      <w:pPr>
        <w:pStyle w:val="Bibliografia"/>
      </w:pPr>
      <w:r>
        <w:t>[34]</w:t>
      </w:r>
      <w:r>
        <w:tab/>
        <w:t xml:space="preserve">Y. Laufer, “Effect of Age on Characteristics of Forward and Backward Gait at Preferred and Accelerated Walking Speed”, </w:t>
      </w:r>
      <w:r>
        <w:rPr>
          <w:i/>
          <w:iCs/>
        </w:rPr>
        <w:t>J. Gerontol. A. Biol. Sci. Med. Sci.</w:t>
      </w:r>
      <w:r>
        <w:t>, v. 60, n. 5, p. 627–632, maio 2005, doi: 10.1093/gerona/60.5.627.</w:t>
      </w:r>
    </w:p>
    <w:p w14:paraId="12758316" w14:textId="77777777" w:rsidR="00D74C3A" w:rsidRDefault="00D74C3A" w:rsidP="00D74C3A">
      <w:pPr>
        <w:pStyle w:val="Bibliografia"/>
      </w:pPr>
      <w:r>
        <w:t>[35]</w:t>
      </w:r>
      <w:r>
        <w:tab/>
        <w:t xml:space="preserve">K. A. Ericsson, R. T. Krampe, e C. Tesch-Römer, “The role of deliberate practice in the acquisition of expert performance.”, </w:t>
      </w:r>
      <w:r>
        <w:rPr>
          <w:i/>
          <w:iCs/>
        </w:rPr>
        <w:t>Psychol. Rev.</w:t>
      </w:r>
      <w:r>
        <w:t>, v. 100, n. 3, p. 363–406, jul. 1993, doi: 10.1037/0033-295X.100.3.363.</w:t>
      </w:r>
    </w:p>
    <w:p w14:paraId="4132A1B5" w14:textId="77777777" w:rsidR="00D74C3A" w:rsidRDefault="00D74C3A" w:rsidP="00D74C3A">
      <w:pPr>
        <w:pStyle w:val="Bibliografia"/>
      </w:pPr>
      <w:r>
        <w:t>[36]</w:t>
      </w:r>
      <w:r>
        <w:tab/>
        <w:t xml:space="preserve">R. D. Seidler </w:t>
      </w:r>
      <w:r>
        <w:rPr>
          <w:i/>
          <w:iCs/>
        </w:rPr>
        <w:t>et al.</w:t>
      </w:r>
      <w:r>
        <w:t xml:space="preserve">, “Motor control and aging: Links to age-related brain structural, functional, and biochemical effects”, </w:t>
      </w:r>
      <w:r>
        <w:rPr>
          <w:i/>
          <w:iCs/>
        </w:rPr>
        <w:t>Neurosci. Biobehav. Rev.</w:t>
      </w:r>
      <w:r>
        <w:t>, v. 34, n. 5, p. 721–733, abr. 2010, doi: 10.1016/j.neubiorev.2009.10.005.</w:t>
      </w:r>
    </w:p>
    <w:p w14:paraId="4E7277DE" w14:textId="77777777" w:rsidR="00D74C3A" w:rsidRDefault="00D74C3A" w:rsidP="00D74C3A">
      <w:pPr>
        <w:pStyle w:val="Bibliografia"/>
      </w:pPr>
      <w:r>
        <w:t>[37]</w:t>
      </w:r>
      <w:r>
        <w:tab/>
        <w:t xml:space="preserve">N. F. A. Ambrósio, G. M. Lage, L. E. A. Bicalho, C. R. Couto, I. M. S. Aleixo, e T. Apolinario-Souza, “THE RELATIONSHIP BETWEEN STRENGTH CAPACITY AND MOTOR PERFORMANCE IN THE GYMNASTIC HANDSTAND: A MACHINE LEARNING STUDY”, </w:t>
      </w:r>
      <w:r>
        <w:rPr>
          <w:i/>
          <w:iCs/>
        </w:rPr>
        <w:t>Sci. Gymnast. J.</w:t>
      </w:r>
      <w:r>
        <w:t>, v. 16, n. 2, p. 211–223, jun. 2024, doi: 10.52165/sgj.16.2.211-223.</w:t>
      </w:r>
    </w:p>
    <w:p w14:paraId="186D54B2" w14:textId="77777777" w:rsidR="00D74C3A" w:rsidRDefault="00D74C3A" w:rsidP="00D74C3A">
      <w:pPr>
        <w:pStyle w:val="Bibliografia"/>
      </w:pPr>
      <w:r>
        <w:t>[38]</w:t>
      </w:r>
      <w:r>
        <w:tab/>
        <w:t xml:space="preserve">American College of Sports Medicine, C. Ozemek, A. R. Bonikowske, J. W. Christle, e P. M. Gallo, Org., </w:t>
      </w:r>
      <w:r>
        <w:rPr>
          <w:i/>
          <w:iCs/>
        </w:rPr>
        <w:t>ACSM’s guidelines for exercise testing and prescription</w:t>
      </w:r>
      <w:r>
        <w:t>, Twelfth edition. Philadelphia, PA: Wolters Kluwer, 2026.</w:t>
      </w:r>
    </w:p>
    <w:p w14:paraId="3556EA5C" w14:textId="77777777" w:rsidR="00D74C3A" w:rsidRDefault="00D74C3A" w:rsidP="00D74C3A">
      <w:pPr>
        <w:pStyle w:val="Bibliografia"/>
      </w:pPr>
      <w:r>
        <w:t>[39]</w:t>
      </w:r>
      <w:r>
        <w:tab/>
        <w:t xml:space="preserve">C. N. McLester, B. S. Nickerson, B. M. Kliszczewicz, e J. R. McLester, “Reliability and Agreement of Various InBody Body Composition Analyzers as Compared to Dual-Energy X-Ray Absorptiometry in Healthy Men and Women”, </w:t>
      </w:r>
      <w:r>
        <w:rPr>
          <w:i/>
          <w:iCs/>
        </w:rPr>
        <w:t>J. Clin. Densitom.</w:t>
      </w:r>
      <w:r>
        <w:t>, v. 23, n. 3, p. 443–450, jul. 2020, doi: 10.1016/j.jocd.2018.10.008.</w:t>
      </w:r>
    </w:p>
    <w:p w14:paraId="6269A004" w14:textId="77777777" w:rsidR="00D74C3A" w:rsidRDefault="00D74C3A" w:rsidP="00D74C3A">
      <w:pPr>
        <w:pStyle w:val="Bibliografia"/>
      </w:pPr>
      <w:r>
        <w:t>[40]</w:t>
      </w:r>
      <w:r>
        <w:tab/>
        <w:t xml:space="preserve">H. C. Roberts </w:t>
      </w:r>
      <w:r>
        <w:rPr>
          <w:i/>
          <w:iCs/>
        </w:rPr>
        <w:t>et al.</w:t>
      </w:r>
      <w:r>
        <w:t xml:space="preserve">, “A review of the measurement of grip strength in clinical and epidemiological studies: towards a standardised approach”, </w:t>
      </w:r>
      <w:r>
        <w:rPr>
          <w:i/>
          <w:iCs/>
        </w:rPr>
        <w:t>Age Ageing</w:t>
      </w:r>
      <w:r>
        <w:t>, v. 40, n. 4, p. 423–429, jul. 2011, doi: 10.1093/ageing/afr051.</w:t>
      </w:r>
    </w:p>
    <w:p w14:paraId="092C9611" w14:textId="77777777" w:rsidR="00D74C3A" w:rsidRDefault="00D74C3A" w:rsidP="00D74C3A">
      <w:pPr>
        <w:pStyle w:val="Bibliografia"/>
      </w:pPr>
      <w:r>
        <w:t>[41]</w:t>
      </w:r>
      <w:r>
        <w:tab/>
        <w:t xml:space="preserve">R. B. Davis, S. Õunpuu, D. Tyburski, e J. R. Gage, “A gait analysis data collection and reduction technique”, </w:t>
      </w:r>
      <w:r>
        <w:rPr>
          <w:i/>
          <w:iCs/>
        </w:rPr>
        <w:t>Hum. Mov. Sci.</w:t>
      </w:r>
      <w:r>
        <w:t>, v. 10, n. 5, p. 575–587, out. 1991, doi: 10.1016/0167-9457(91)90046-Z.</w:t>
      </w:r>
    </w:p>
    <w:p w14:paraId="0E85D123" w14:textId="77777777" w:rsidR="00D74C3A" w:rsidRDefault="00D74C3A" w:rsidP="00D74C3A">
      <w:pPr>
        <w:pStyle w:val="Bibliografia"/>
      </w:pPr>
      <w:r>
        <w:t>[42]</w:t>
      </w:r>
      <w:r>
        <w:tab/>
        <w:t xml:space="preserve">M. P. Kadaba, H. K. Ramakrishnan, e M. E. Wootten, “Measurement of lower extremity kinematics during level walking”, </w:t>
      </w:r>
      <w:r>
        <w:rPr>
          <w:i/>
          <w:iCs/>
        </w:rPr>
        <w:t>J. Orthop. Res.</w:t>
      </w:r>
      <w:r>
        <w:t>, v. 8, n. 3, p. 383–392, maio 1990, doi: 10.1002/jor.1100080310.</w:t>
      </w:r>
    </w:p>
    <w:p w14:paraId="3EB4DFB7" w14:textId="77777777" w:rsidR="00D74C3A" w:rsidRDefault="00D74C3A" w:rsidP="00D74C3A">
      <w:pPr>
        <w:pStyle w:val="Bibliografia"/>
      </w:pPr>
      <w:r>
        <w:t>[43]</w:t>
      </w:r>
      <w:r>
        <w:tab/>
        <w:t xml:space="preserve">J. H. Challis, “A procedure for determining rigid body transformation parameters”, </w:t>
      </w:r>
      <w:r>
        <w:rPr>
          <w:i/>
          <w:iCs/>
        </w:rPr>
        <w:t>J. Biomech.</w:t>
      </w:r>
      <w:r>
        <w:t>, v. 28, n. 6, p. 733–737, jun. 1995, doi: 10.1016/0021-9290(94)00116-L.</w:t>
      </w:r>
    </w:p>
    <w:p w14:paraId="3BF74B91" w14:textId="77777777" w:rsidR="00D74C3A" w:rsidRDefault="00D74C3A" w:rsidP="00D74C3A">
      <w:pPr>
        <w:pStyle w:val="Bibliografia"/>
      </w:pPr>
      <w:r>
        <w:t>[44]</w:t>
      </w:r>
      <w:r>
        <w:tab/>
        <w:t xml:space="preserve">W. Kabsch, “A solution for the best rotation to relate two sets of vectors”, </w:t>
      </w:r>
      <w:r>
        <w:rPr>
          <w:i/>
          <w:iCs/>
        </w:rPr>
        <w:t>Acta Crystallogr. Sect. A</w:t>
      </w:r>
      <w:r>
        <w:t>, v. 32, n. 5, p. 922–923, set. 1976, doi: 10.1107/S0567739476001873.</w:t>
      </w:r>
    </w:p>
    <w:p w14:paraId="191ADC95" w14:textId="77777777" w:rsidR="00D74C3A" w:rsidRDefault="00D74C3A" w:rsidP="00D74C3A">
      <w:pPr>
        <w:pStyle w:val="Bibliografia"/>
      </w:pPr>
      <w:r>
        <w:t>[45]</w:t>
      </w:r>
      <w:r>
        <w:tab/>
        <w:t xml:space="preserve">B. Michaud e M. Begon, “ezc3d: An easy C3D file I/O cross-platform solution for C++, Python and MATLAB”, </w:t>
      </w:r>
      <w:r>
        <w:rPr>
          <w:i/>
          <w:iCs/>
        </w:rPr>
        <w:t>J. Open Source Softw.</w:t>
      </w:r>
      <w:r>
        <w:t>, v. 6, n. 58, p. 2911, fev. 2021, doi: 10.21105/joss.02911.</w:t>
      </w:r>
    </w:p>
    <w:p w14:paraId="368D10FA" w14:textId="77777777" w:rsidR="00D74C3A" w:rsidRDefault="00D74C3A" w:rsidP="00D74C3A">
      <w:pPr>
        <w:pStyle w:val="Bibliografia"/>
      </w:pPr>
      <w:r>
        <w:t>[46]</w:t>
      </w:r>
      <w:r>
        <w:tab/>
        <w:t xml:space="preserve">A. Peters, B. Galna, M. Sangeux, M. Morris, e R. Baker, “Quantification of soft tissue artifact in lower limb human motion analysis: A systematic review”, </w:t>
      </w:r>
      <w:r>
        <w:rPr>
          <w:i/>
          <w:iCs/>
        </w:rPr>
        <w:t>Gait Posture</w:t>
      </w:r>
      <w:r>
        <w:t>, v. 31, n. 1, p. 1–8, jan. 2010, doi: 10.1016/j.gaitpost.2009.09.004.</w:t>
      </w:r>
    </w:p>
    <w:p w14:paraId="5CD12049" w14:textId="77777777" w:rsidR="00D74C3A" w:rsidRDefault="00D74C3A" w:rsidP="00D74C3A">
      <w:pPr>
        <w:pStyle w:val="Bibliografia"/>
      </w:pPr>
      <w:r>
        <w:lastRenderedPageBreak/>
        <w:t>[47]</w:t>
      </w:r>
      <w:r>
        <w:tab/>
        <w:t xml:space="preserve">D. G. E. Robertson, G. E. Caldwell, J. Hamill, G. Kamen, e S. N. Whittlesey, </w:t>
      </w:r>
      <w:r>
        <w:rPr>
          <w:i/>
          <w:iCs/>
        </w:rPr>
        <w:t>Research Methods in Biomechanics</w:t>
      </w:r>
      <w:r>
        <w:t>, 2</w:t>
      </w:r>
      <w:r>
        <w:rPr>
          <w:vertAlign w:val="superscript"/>
        </w:rPr>
        <w:t>o</w:t>
      </w:r>
      <w:r>
        <w:t xml:space="preserve"> ed. Human Kinetics, 2014. doi: 10.5040/9781492595809.</w:t>
      </w:r>
    </w:p>
    <w:p w14:paraId="5DD065B6" w14:textId="77777777" w:rsidR="00D74C3A" w:rsidRDefault="00D74C3A" w:rsidP="00D74C3A">
      <w:pPr>
        <w:pStyle w:val="Bibliografia"/>
      </w:pPr>
      <w:r>
        <w:t>[48]</w:t>
      </w:r>
      <w:r>
        <w:tab/>
        <w:t xml:space="preserve">S. J. Howarth e J. P. Callaghan, “Quantitative assessment of the accuracy for three interpolation techniques in kinematic analysis of human movement”, </w:t>
      </w:r>
      <w:r>
        <w:rPr>
          <w:i/>
          <w:iCs/>
        </w:rPr>
        <w:t>Comput. Methods Biomech. Biomed. Engin.</w:t>
      </w:r>
      <w:r>
        <w:t>, v. 13, n. 6, p. 847–855, dez. 2010, doi: 10.1080/10255841003664701.</w:t>
      </w:r>
    </w:p>
    <w:p w14:paraId="1EDAE51D" w14:textId="77777777" w:rsidR="00D74C3A" w:rsidRDefault="00D74C3A" w:rsidP="00D74C3A">
      <w:pPr>
        <w:pStyle w:val="Bibliografia"/>
      </w:pPr>
      <w:r>
        <w:t>[49]</w:t>
      </w:r>
      <w:r>
        <w:tab/>
        <w:t xml:space="preserve">D. Winter, “Human balance and posture control during standing and walking”, </w:t>
      </w:r>
      <w:r>
        <w:rPr>
          <w:i/>
          <w:iCs/>
        </w:rPr>
        <w:t>Gait Posture</w:t>
      </w:r>
      <w:r>
        <w:t>, v. 3, n. 4, p. 193–214, dez. 1995, doi: 10.1016/0966-6362(96)82849-9.</w:t>
      </w:r>
    </w:p>
    <w:p w14:paraId="4E9455E3" w14:textId="77777777" w:rsidR="00D74C3A" w:rsidRDefault="00D74C3A" w:rsidP="00D74C3A">
      <w:pPr>
        <w:pStyle w:val="Bibliografia"/>
      </w:pPr>
      <w:r>
        <w:t>[50]</w:t>
      </w:r>
      <w:r>
        <w:tab/>
        <w:t xml:space="preserve">W. H. Gage, D. A. Winter, J. S. Frank, e A. L. Adkin, “Kinematic and kinetic validity of the inverted pendulum model in quiet standing”, </w:t>
      </w:r>
      <w:r>
        <w:rPr>
          <w:i/>
          <w:iCs/>
        </w:rPr>
        <w:t>Gait Posture</w:t>
      </w:r>
      <w:r>
        <w:t>, v. 19, n. 2, p. 124–132, abr. 2004, doi: 10.1016/S0966-6362(03)00037-7.</w:t>
      </w:r>
    </w:p>
    <w:p w14:paraId="2BAFC2D4" w14:textId="77777777" w:rsidR="00D74C3A" w:rsidRDefault="00D74C3A" w:rsidP="00D74C3A">
      <w:pPr>
        <w:pStyle w:val="Bibliografia"/>
      </w:pPr>
      <w:r>
        <w:t>[51]</w:t>
      </w:r>
      <w:r>
        <w:tab/>
        <w:t xml:space="preserve">M. Šenk e L. Chèze, “Rotation sequence as an important factor in shoulder kinematics”, </w:t>
      </w:r>
      <w:r>
        <w:rPr>
          <w:i/>
          <w:iCs/>
        </w:rPr>
        <w:t>Clin. Biomech.</w:t>
      </w:r>
      <w:r>
        <w:t>, v. 21, p. S3–S8, jan. 2006, doi: 10.1016/j.clinbiomech.2005.09.007.</w:t>
      </w:r>
    </w:p>
    <w:p w14:paraId="10D1FEEF" w14:textId="77777777" w:rsidR="00D74C3A" w:rsidRDefault="00D74C3A" w:rsidP="00D74C3A">
      <w:pPr>
        <w:pStyle w:val="Bibliografia"/>
      </w:pPr>
      <w:r>
        <w:t>[52]</w:t>
      </w:r>
      <w:r>
        <w:tab/>
        <w:t xml:space="preserve">R. E. Fellin, W. C. Rose, T. D. Royer, e I. S. Davis, “Comparison of methods for kinematic identification of footstrike and toe-off during overground and treadmill running”, </w:t>
      </w:r>
      <w:r>
        <w:rPr>
          <w:i/>
          <w:iCs/>
        </w:rPr>
        <w:t>J. Sci. Med. Sport</w:t>
      </w:r>
      <w:r>
        <w:t>, v. 13, n. 6, p. 646–650, nov. 2010, doi: 10.1016/j.jsams.2010.03.006.</w:t>
      </w:r>
    </w:p>
    <w:p w14:paraId="632DC7FA" w14:textId="77777777" w:rsidR="00D74C3A" w:rsidRDefault="00D74C3A" w:rsidP="00D74C3A">
      <w:pPr>
        <w:pStyle w:val="Bibliografia"/>
      </w:pPr>
      <w:r>
        <w:t>[53]</w:t>
      </w:r>
      <w:r>
        <w:tab/>
        <w:t xml:space="preserve">J. A. Zeni, J. G. Richards, e J. S. Higginson, “Two simple methods for determining gait events during treadmill and overground walking using kinematic data”, </w:t>
      </w:r>
      <w:r>
        <w:rPr>
          <w:i/>
          <w:iCs/>
        </w:rPr>
        <w:t>Gait Posture</w:t>
      </w:r>
      <w:r>
        <w:t>, v. 27, n. 4, p. 710–714, maio 2008, doi: 10.1016/j.gaitpost.2007.07.007.</w:t>
      </w:r>
    </w:p>
    <w:p w14:paraId="6E5DA1A7" w14:textId="77777777" w:rsidR="00D74C3A" w:rsidRDefault="00D74C3A" w:rsidP="00D74C3A">
      <w:pPr>
        <w:pStyle w:val="Bibliografia"/>
      </w:pPr>
      <w:r>
        <w:t>[54]</w:t>
      </w:r>
      <w:r>
        <w:tab/>
        <w:t xml:space="preserve">F. Faul, E. Erdfelder, A.-G. Lang, e A. Buchner, “G*Power 3: A flexible statistical power analysis program for the social, behavioral, and biomedical sciences”, </w:t>
      </w:r>
      <w:r>
        <w:rPr>
          <w:i/>
          <w:iCs/>
        </w:rPr>
        <w:t>Behav. Res. Methods</w:t>
      </w:r>
      <w:r>
        <w:t>, v. 39, n. 2, p. 175–191, maio 2007, doi: 10.3758/BF03193146.</w:t>
      </w:r>
    </w:p>
    <w:p w14:paraId="190F69B9" w14:textId="77777777" w:rsidR="00D74C3A" w:rsidRDefault="00D74C3A" w:rsidP="00D74C3A">
      <w:pPr>
        <w:pStyle w:val="Bibliografia"/>
      </w:pPr>
      <w:r>
        <w:t>[55]</w:t>
      </w:r>
      <w:r>
        <w:tab/>
        <w:t xml:space="preserve">F. Faul, E. Erdfelder, A. Buchner, e A.-G. Lang, “Statistical power analyses using G*Power 3.1: Tests for correlation and regression analyses”, </w:t>
      </w:r>
      <w:r>
        <w:rPr>
          <w:i/>
          <w:iCs/>
        </w:rPr>
        <w:t>Behav. Res. Methods</w:t>
      </w:r>
      <w:r>
        <w:t>, v. 41, n. 4, p. 1149–1160, nov. 2009, doi: 10.3758/BRM.41.4.1149.</w:t>
      </w:r>
    </w:p>
    <w:p w14:paraId="7F57A0F7" w14:textId="77777777" w:rsidR="00D74C3A" w:rsidRDefault="00D74C3A" w:rsidP="00D74C3A">
      <w:pPr>
        <w:pStyle w:val="Bibliografia"/>
      </w:pPr>
      <w:r>
        <w:t>[56]</w:t>
      </w:r>
      <w:r>
        <w:tab/>
        <w:t xml:space="preserve">J. Cohen, </w:t>
      </w:r>
      <w:r>
        <w:rPr>
          <w:i/>
          <w:iCs/>
        </w:rPr>
        <w:t>Statistical power analysis for the behavioral sciences</w:t>
      </w:r>
      <w:r>
        <w:t>, 2. ed., Reprint. New York, NY: Psychology Press, 2009.</w:t>
      </w:r>
    </w:p>
    <w:p w14:paraId="5FC71DDD" w14:textId="77777777" w:rsidR="00D74C3A" w:rsidRDefault="00D74C3A" w:rsidP="00D74C3A">
      <w:pPr>
        <w:pStyle w:val="Bibliografia"/>
      </w:pPr>
      <w:r>
        <w:t>[57]</w:t>
      </w:r>
      <w:r>
        <w:tab/>
        <w:t xml:space="preserve">H. Chen, P. Cohen, e S. Chen, “How Big is a Big Odds Ratio? Interpreting the Magnitudes of Odds Ratios in Epidemiological Studies”, </w:t>
      </w:r>
      <w:r>
        <w:rPr>
          <w:i/>
          <w:iCs/>
        </w:rPr>
        <w:t>Commun. Stat. - Simul. Comput.</w:t>
      </w:r>
      <w:r>
        <w:t>, v. 39, n. 4, p. 860–864, mar. 2010, doi: 10.1080/03610911003650383.</w:t>
      </w:r>
    </w:p>
    <w:p w14:paraId="74D1841E" w14:textId="77777777" w:rsidR="00D74C3A" w:rsidRDefault="00D74C3A" w:rsidP="00D74C3A">
      <w:pPr>
        <w:pStyle w:val="Bibliografia"/>
      </w:pPr>
      <w:r>
        <w:t>[58]</w:t>
      </w:r>
      <w:r>
        <w:tab/>
        <w:t xml:space="preserve">P. Peduzzi, J. Concato, E. Kemper, T. R. Holford, e A. R. Feinstein, “A simulation study of the number of events per variable in logistic regression analysis”, </w:t>
      </w:r>
      <w:r>
        <w:rPr>
          <w:i/>
          <w:iCs/>
        </w:rPr>
        <w:t>J. Clin. Epidemiol.</w:t>
      </w:r>
      <w:r>
        <w:t>, v. 49, n. 12, p. 1373–1379, dez. 1996, doi: 10.1016/S0895-4356(96)00236-3.</w:t>
      </w:r>
    </w:p>
    <w:p w14:paraId="24C67520" w14:textId="77777777" w:rsidR="00D74C3A" w:rsidRDefault="00D74C3A" w:rsidP="00D74C3A">
      <w:pPr>
        <w:pStyle w:val="Bibliografia"/>
      </w:pPr>
      <w:r>
        <w:t>[59]</w:t>
      </w:r>
      <w:r>
        <w:tab/>
        <w:t xml:space="preserve">Y. Benjamini e Y. Hochberg, “Controlling the False Discovery Rate: A Practical and Powerful Approach to Multiple Testing”, </w:t>
      </w:r>
      <w:r>
        <w:rPr>
          <w:i/>
          <w:iCs/>
        </w:rPr>
        <w:t>J. R. Stat. Soc. Ser. B Stat. Methodol.</w:t>
      </w:r>
      <w:r>
        <w:t>, v. 57, n. 1, p. 289–300, jan. 1995, doi: 10.1111/j.2517-6161.1995.tb02031.x.</w:t>
      </w:r>
    </w:p>
    <w:p w14:paraId="73BB0823" w14:textId="64011483" w:rsidR="00F042A2" w:rsidRPr="00E86841" w:rsidRDefault="0010463D" w:rsidP="000F3F46">
      <w:pPr>
        <w:spacing w:line="360" w:lineRule="auto"/>
        <w:rPr>
          <w:rFonts w:ascii="Times New Roman" w:eastAsia="Times New Roman" w:hAnsi="Times New Roman" w:cs="Times New Roman"/>
          <w:sz w:val="23"/>
          <w:szCs w:val="23"/>
          <w:lang w:val="en-US"/>
        </w:rPr>
      </w:pPr>
      <w:r w:rsidRPr="00F818B9">
        <w:rPr>
          <w:rFonts w:ascii="Times New Roman" w:eastAsia="Times New Roman" w:hAnsi="Times New Roman" w:cs="Times New Roman"/>
          <w:sz w:val="23"/>
          <w:szCs w:val="23"/>
          <w:lang w:val="en-US"/>
        </w:rPr>
        <w:fldChar w:fldCharType="end"/>
      </w:r>
    </w:p>
    <w:p w14:paraId="37E02F6D" w14:textId="2E883819" w:rsidR="001D45F0" w:rsidRPr="00E86841" w:rsidRDefault="001D45F0" w:rsidP="000F3F46">
      <w:pPr>
        <w:spacing w:line="360" w:lineRule="auto"/>
        <w:rPr>
          <w:rFonts w:ascii="Times New Roman" w:eastAsia="Times New Roman" w:hAnsi="Times New Roman" w:cs="Times New Roman"/>
          <w:sz w:val="23"/>
          <w:szCs w:val="23"/>
          <w:lang w:val="en-US"/>
        </w:rPr>
      </w:pPr>
    </w:p>
    <w:p w14:paraId="3ADCE635" w14:textId="77777777" w:rsidR="001D45F0" w:rsidRPr="00E86841" w:rsidRDefault="001D45F0" w:rsidP="00104795">
      <w:pPr>
        <w:rPr>
          <w:rFonts w:ascii="Times New Roman" w:eastAsia="Times New Roman" w:hAnsi="Times New Roman" w:cs="Times New Roman"/>
          <w:lang w:val="en-US"/>
        </w:rPr>
      </w:pPr>
    </w:p>
    <w:sectPr w:rsidR="001D45F0" w:rsidRPr="00E86841">
      <w:headerReference w:type="default" r:id="rId7"/>
      <w:footerReference w:type="default" r:id="rId8"/>
      <w:pgSz w:w="11906" w:h="16838"/>
      <w:pgMar w:top="1418" w:right="1418" w:bottom="1418" w:left="1418"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9F7A8" w14:textId="77777777" w:rsidR="00271907" w:rsidRDefault="00271907">
      <w:pPr>
        <w:spacing w:line="240" w:lineRule="auto"/>
      </w:pPr>
      <w:r>
        <w:separator/>
      </w:r>
    </w:p>
  </w:endnote>
  <w:endnote w:type="continuationSeparator" w:id="0">
    <w:p w14:paraId="189F39D2" w14:textId="77777777" w:rsidR="00271907" w:rsidRDefault="002719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1C4D" w14:textId="77777777" w:rsidR="005A52F2" w:rsidRDefault="005A52F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422D7" w14:textId="77777777" w:rsidR="00271907" w:rsidRDefault="00271907">
      <w:pPr>
        <w:spacing w:line="240" w:lineRule="auto"/>
      </w:pPr>
      <w:r>
        <w:separator/>
      </w:r>
    </w:p>
  </w:footnote>
  <w:footnote w:type="continuationSeparator" w:id="0">
    <w:p w14:paraId="759B15CE" w14:textId="77777777" w:rsidR="00271907" w:rsidRDefault="002719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04E8" w14:textId="77777777" w:rsidR="005A52F2" w:rsidRDefault="005D6729">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14:textId="77777777" w:rsidR="005A52F2" w:rsidRDefault="005A52F2">
    <w:pP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E4B7A"/>
    <w:multiLevelType w:val="multilevel"/>
    <w:tmpl w:val="974A8C30"/>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1" w15:restartNumberingAfterBreak="0">
    <w:nsid w:val="0FBD6D0E"/>
    <w:multiLevelType w:val="multilevel"/>
    <w:tmpl w:val="22D2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3879"/>
    <w:multiLevelType w:val="multilevel"/>
    <w:tmpl w:val="8C42384E"/>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 w15:restartNumberingAfterBreak="0">
    <w:nsid w:val="145B166D"/>
    <w:multiLevelType w:val="multilevel"/>
    <w:tmpl w:val="1DC6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C5FD9"/>
    <w:multiLevelType w:val="multilevel"/>
    <w:tmpl w:val="95A69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47ECE"/>
    <w:multiLevelType w:val="multilevel"/>
    <w:tmpl w:val="F5DA4F1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6" w15:restartNumberingAfterBreak="0">
    <w:nsid w:val="25561258"/>
    <w:multiLevelType w:val="multilevel"/>
    <w:tmpl w:val="D1761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F4685"/>
    <w:multiLevelType w:val="multilevel"/>
    <w:tmpl w:val="1DFEE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25D81"/>
    <w:multiLevelType w:val="hybridMultilevel"/>
    <w:tmpl w:val="6FAC8C08"/>
    <w:lvl w:ilvl="0" w:tplc="C88E8CFE">
      <w:start w:val="3"/>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CBD0E3A"/>
    <w:multiLevelType w:val="multilevel"/>
    <w:tmpl w:val="D61A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67942"/>
    <w:multiLevelType w:val="multilevel"/>
    <w:tmpl w:val="746E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222D1"/>
    <w:multiLevelType w:val="multilevel"/>
    <w:tmpl w:val="A78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33DC2"/>
    <w:multiLevelType w:val="hybridMultilevel"/>
    <w:tmpl w:val="F6EAF54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31D0D87"/>
    <w:multiLevelType w:val="multilevel"/>
    <w:tmpl w:val="68E23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723431"/>
    <w:multiLevelType w:val="multilevel"/>
    <w:tmpl w:val="F836E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B629F"/>
    <w:multiLevelType w:val="multilevel"/>
    <w:tmpl w:val="7D6ADFA4"/>
    <w:lvl w:ilvl="0">
      <w:start w:val="1"/>
      <w:numFmt w:val="decimal"/>
      <w:lvlText w:val="%1"/>
      <w:lvlJc w:val="left"/>
      <w:pPr>
        <w:tabs>
          <w:tab w:val="num" w:pos="0"/>
        </w:tabs>
        <w:ind w:left="780" w:hanging="420"/>
      </w:pPr>
    </w:lvl>
    <w:lvl w:ilvl="1">
      <w:start w:val="3"/>
      <w:numFmt w:val="decimal"/>
      <w:lvlText w:val="%1.%2"/>
      <w:lvlJc w:val="left"/>
      <w:pPr>
        <w:tabs>
          <w:tab w:val="num" w:pos="0"/>
        </w:tabs>
        <w:ind w:left="720" w:hanging="360"/>
      </w:pPr>
      <w:rPr>
        <w:i w:val="0"/>
      </w:rPr>
    </w:lvl>
    <w:lvl w:ilvl="2">
      <w:start w:val="1"/>
      <w:numFmt w:val="decimal"/>
      <w:lvlText w:val="%1.%2.%3"/>
      <w:lvlJc w:val="left"/>
      <w:pPr>
        <w:tabs>
          <w:tab w:val="num" w:pos="0"/>
        </w:tabs>
        <w:ind w:left="1080" w:hanging="720"/>
      </w:pPr>
      <w:rPr>
        <w:i w:val="0"/>
      </w:rPr>
    </w:lvl>
    <w:lvl w:ilvl="3">
      <w:start w:val="1"/>
      <w:numFmt w:val="decimal"/>
      <w:lvlText w:val="%1.%2.%3.%4"/>
      <w:lvlJc w:val="left"/>
      <w:pPr>
        <w:tabs>
          <w:tab w:val="num" w:pos="0"/>
        </w:tabs>
        <w:ind w:left="1080" w:hanging="720"/>
      </w:pPr>
      <w:rPr>
        <w:i w:val="0"/>
      </w:rPr>
    </w:lvl>
    <w:lvl w:ilvl="4">
      <w:start w:val="1"/>
      <w:numFmt w:val="decimal"/>
      <w:lvlText w:val="%1.%2.%3.%4.%5"/>
      <w:lvlJc w:val="left"/>
      <w:pPr>
        <w:tabs>
          <w:tab w:val="num" w:pos="0"/>
        </w:tabs>
        <w:ind w:left="1440" w:hanging="1080"/>
      </w:pPr>
      <w:rPr>
        <w:i w:val="0"/>
      </w:rPr>
    </w:lvl>
    <w:lvl w:ilvl="5">
      <w:start w:val="1"/>
      <w:numFmt w:val="decimal"/>
      <w:lvlText w:val="%1.%2.%3.%4.%5.%6"/>
      <w:lvlJc w:val="left"/>
      <w:pPr>
        <w:tabs>
          <w:tab w:val="num" w:pos="0"/>
        </w:tabs>
        <w:ind w:left="1440" w:hanging="1080"/>
      </w:pPr>
      <w:rPr>
        <w:i w:val="0"/>
      </w:rPr>
    </w:lvl>
    <w:lvl w:ilvl="6">
      <w:start w:val="1"/>
      <w:numFmt w:val="decimal"/>
      <w:lvlText w:val="%1.%2.%3.%4.%5.%6.%7"/>
      <w:lvlJc w:val="left"/>
      <w:pPr>
        <w:tabs>
          <w:tab w:val="num" w:pos="0"/>
        </w:tabs>
        <w:ind w:left="1800" w:hanging="1440"/>
      </w:pPr>
      <w:rPr>
        <w:i w:val="0"/>
      </w:rPr>
    </w:lvl>
    <w:lvl w:ilvl="7">
      <w:start w:val="1"/>
      <w:numFmt w:val="decimal"/>
      <w:lvlText w:val="%1.%2.%3.%4.%5.%6.%7.%8"/>
      <w:lvlJc w:val="left"/>
      <w:pPr>
        <w:tabs>
          <w:tab w:val="num" w:pos="0"/>
        </w:tabs>
        <w:ind w:left="1800" w:hanging="1440"/>
      </w:pPr>
      <w:rPr>
        <w:i w:val="0"/>
      </w:rPr>
    </w:lvl>
    <w:lvl w:ilvl="8">
      <w:start w:val="1"/>
      <w:numFmt w:val="decimal"/>
      <w:lvlText w:val="%1.%2.%3.%4.%5.%6.%7.%8.%9"/>
      <w:lvlJc w:val="left"/>
      <w:pPr>
        <w:tabs>
          <w:tab w:val="num" w:pos="0"/>
        </w:tabs>
        <w:ind w:left="2160" w:hanging="1800"/>
      </w:pPr>
      <w:rPr>
        <w:i w:val="0"/>
      </w:rPr>
    </w:lvl>
  </w:abstractNum>
  <w:abstractNum w:abstractNumId="16" w15:restartNumberingAfterBreak="0">
    <w:nsid w:val="40B65587"/>
    <w:multiLevelType w:val="multilevel"/>
    <w:tmpl w:val="ED40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E4FBB"/>
    <w:multiLevelType w:val="multilevel"/>
    <w:tmpl w:val="F0EE8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315B1"/>
    <w:multiLevelType w:val="multilevel"/>
    <w:tmpl w:val="B9AA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70615"/>
    <w:multiLevelType w:val="multilevel"/>
    <w:tmpl w:val="21F0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D57D6"/>
    <w:multiLevelType w:val="hybridMultilevel"/>
    <w:tmpl w:val="C96245F8"/>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15:restartNumberingAfterBreak="0">
    <w:nsid w:val="54797177"/>
    <w:multiLevelType w:val="multilevel"/>
    <w:tmpl w:val="5932608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2" w15:restartNumberingAfterBreak="0">
    <w:nsid w:val="55CF21D3"/>
    <w:multiLevelType w:val="multilevel"/>
    <w:tmpl w:val="A8AC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8164BA"/>
    <w:multiLevelType w:val="multilevel"/>
    <w:tmpl w:val="1442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CC0664"/>
    <w:multiLevelType w:val="multilevel"/>
    <w:tmpl w:val="C46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055DF"/>
    <w:multiLevelType w:val="multilevel"/>
    <w:tmpl w:val="02BAD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72B8B"/>
    <w:multiLevelType w:val="hybridMultilevel"/>
    <w:tmpl w:val="05A295F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D0356BD"/>
    <w:multiLevelType w:val="multilevel"/>
    <w:tmpl w:val="A7B4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EC35B9"/>
    <w:multiLevelType w:val="multilevel"/>
    <w:tmpl w:val="6B2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5"/>
  </w:num>
  <w:num w:numId="3">
    <w:abstractNumId w:val="5"/>
  </w:num>
  <w:num w:numId="4">
    <w:abstractNumId w:val="21"/>
  </w:num>
  <w:num w:numId="5">
    <w:abstractNumId w:val="3"/>
  </w:num>
  <w:num w:numId="6">
    <w:abstractNumId w:val="23"/>
  </w:num>
  <w:num w:numId="7">
    <w:abstractNumId w:val="1"/>
  </w:num>
  <w:num w:numId="8">
    <w:abstractNumId w:val="14"/>
  </w:num>
  <w:num w:numId="9">
    <w:abstractNumId w:val="10"/>
  </w:num>
  <w:num w:numId="10">
    <w:abstractNumId w:val="7"/>
  </w:num>
  <w:num w:numId="11">
    <w:abstractNumId w:val="4"/>
  </w:num>
  <w:num w:numId="12">
    <w:abstractNumId w:val="17"/>
  </w:num>
  <w:num w:numId="13">
    <w:abstractNumId w:val="6"/>
  </w:num>
  <w:num w:numId="14">
    <w:abstractNumId w:val="25"/>
  </w:num>
  <w:num w:numId="15">
    <w:abstractNumId w:val="18"/>
  </w:num>
  <w:num w:numId="16">
    <w:abstractNumId w:val="11"/>
  </w:num>
  <w:num w:numId="17">
    <w:abstractNumId w:val="28"/>
  </w:num>
  <w:num w:numId="18">
    <w:abstractNumId w:val="9"/>
  </w:num>
  <w:num w:numId="19">
    <w:abstractNumId w:val="24"/>
  </w:num>
  <w:num w:numId="20">
    <w:abstractNumId w:val="16"/>
  </w:num>
  <w:num w:numId="21">
    <w:abstractNumId w:val="22"/>
  </w:num>
  <w:num w:numId="22">
    <w:abstractNumId w:val="0"/>
  </w:num>
  <w:num w:numId="23">
    <w:abstractNumId w:val="13"/>
  </w:num>
  <w:num w:numId="24">
    <w:abstractNumId w:val="27"/>
  </w:num>
  <w:num w:numId="25">
    <w:abstractNumId w:val="26"/>
  </w:num>
  <w:num w:numId="26">
    <w:abstractNumId w:val="20"/>
  </w:num>
  <w:num w:numId="27">
    <w:abstractNumId w:val="19"/>
  </w:num>
  <w:num w:numId="28">
    <w:abstractNumId w:val="12"/>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A2"/>
    <w:rsid w:val="000045D4"/>
    <w:rsid w:val="000055E4"/>
    <w:rsid w:val="00040667"/>
    <w:rsid w:val="0004107A"/>
    <w:rsid w:val="00041FB1"/>
    <w:rsid w:val="00071FF8"/>
    <w:rsid w:val="0009091A"/>
    <w:rsid w:val="000A6981"/>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61DFB"/>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1907"/>
    <w:rsid w:val="00275ED8"/>
    <w:rsid w:val="00284AFC"/>
    <w:rsid w:val="00286251"/>
    <w:rsid w:val="002942AC"/>
    <w:rsid w:val="002A0B65"/>
    <w:rsid w:val="002D30BA"/>
    <w:rsid w:val="002F21E3"/>
    <w:rsid w:val="003210DC"/>
    <w:rsid w:val="003473D8"/>
    <w:rsid w:val="00354F99"/>
    <w:rsid w:val="00355B29"/>
    <w:rsid w:val="00371144"/>
    <w:rsid w:val="003731AB"/>
    <w:rsid w:val="00377BA5"/>
    <w:rsid w:val="00377CA5"/>
    <w:rsid w:val="00386E8B"/>
    <w:rsid w:val="00390C51"/>
    <w:rsid w:val="003A2A0F"/>
    <w:rsid w:val="003A2EA2"/>
    <w:rsid w:val="003A72E6"/>
    <w:rsid w:val="003D7058"/>
    <w:rsid w:val="003E5B75"/>
    <w:rsid w:val="004056E8"/>
    <w:rsid w:val="004303C6"/>
    <w:rsid w:val="00432FCE"/>
    <w:rsid w:val="00435A20"/>
    <w:rsid w:val="004720E6"/>
    <w:rsid w:val="0047315F"/>
    <w:rsid w:val="004E779F"/>
    <w:rsid w:val="00517AF8"/>
    <w:rsid w:val="00540721"/>
    <w:rsid w:val="00544E6A"/>
    <w:rsid w:val="0055498D"/>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A4DAF"/>
    <w:rsid w:val="006B08BC"/>
    <w:rsid w:val="006E021D"/>
    <w:rsid w:val="006E2D58"/>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D413C"/>
    <w:rsid w:val="009E1461"/>
    <w:rsid w:val="009F38D8"/>
    <w:rsid w:val="009F4FC4"/>
    <w:rsid w:val="00A0517D"/>
    <w:rsid w:val="00A40F5C"/>
    <w:rsid w:val="00A4607B"/>
    <w:rsid w:val="00A729A5"/>
    <w:rsid w:val="00A87FEA"/>
    <w:rsid w:val="00AB6822"/>
    <w:rsid w:val="00AC1D62"/>
    <w:rsid w:val="00AC390A"/>
    <w:rsid w:val="00AD2126"/>
    <w:rsid w:val="00AD67DE"/>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41FDD"/>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A1B8"/>
  <w15:docId w15:val="{E90AC42F-3650-4DD5-810A-A7518249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2A2"/>
    <w:pPr>
      <w:suppressAutoHyphens/>
      <w:spacing w:after="0" w:line="480" w:lineRule="auto"/>
      <w:jc w:val="both"/>
    </w:pPr>
    <w:rPr>
      <w:rFonts w:ascii="Arial" w:eastAsia="Arial" w:hAnsi="Arial" w:cs="Arial"/>
      <w:sz w:val="24"/>
      <w:szCs w:val="24"/>
      <w:lang w:eastAsia="pt-BR"/>
    </w:rPr>
  </w:style>
  <w:style w:type="paragraph" w:styleId="Ttulo1">
    <w:name w:val="heading 1"/>
    <w:basedOn w:val="Normal"/>
    <w:next w:val="Normal"/>
    <w:link w:val="Ttulo1Char"/>
    <w:uiPriority w:val="9"/>
    <w:qFormat/>
    <w:rsid w:val="00F042A2"/>
    <w:pPr>
      <w:keepNext/>
      <w:tabs>
        <w:tab w:val="left" w:pos="90"/>
      </w:tabs>
      <w:spacing w:before="240" w:after="60"/>
      <w:jc w:val="left"/>
      <w:outlineLvl w:val="0"/>
    </w:pPr>
    <w:rPr>
      <w:b/>
    </w:rPr>
  </w:style>
  <w:style w:type="paragraph" w:styleId="Ttulo2">
    <w:name w:val="heading 2"/>
    <w:basedOn w:val="Normal"/>
    <w:next w:val="Normal"/>
    <w:link w:val="Ttulo2Char"/>
    <w:uiPriority w:val="9"/>
    <w:semiHidden/>
    <w:unhideWhenUsed/>
    <w:qFormat/>
    <w:rsid w:val="00B226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1F7D1D"/>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har"/>
    <w:uiPriority w:val="9"/>
    <w:unhideWhenUsed/>
    <w:qFormat/>
    <w:rsid w:val="00D2234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42A2"/>
    <w:rPr>
      <w:rFonts w:ascii="Arial" w:eastAsia="Arial" w:hAnsi="Arial" w:cs="Arial"/>
      <w:b/>
      <w:sz w:val="24"/>
      <w:szCs w:val="24"/>
      <w:lang w:eastAsia="pt-BR"/>
    </w:rPr>
  </w:style>
  <w:style w:type="character" w:styleId="Forte">
    <w:name w:val="Strong"/>
    <w:uiPriority w:val="22"/>
    <w:qFormat/>
    <w:rsid w:val="00F042A2"/>
    <w:rPr>
      <w:b/>
      <w:bCs/>
    </w:rPr>
  </w:style>
  <w:style w:type="paragraph" w:styleId="Corpodetexto">
    <w:name w:val="Body Text"/>
    <w:basedOn w:val="Normal"/>
    <w:link w:val="CorpodetextoChar"/>
    <w:rsid w:val="00F042A2"/>
    <w:pPr>
      <w:spacing w:after="140" w:line="276" w:lineRule="auto"/>
    </w:pPr>
  </w:style>
  <w:style w:type="character" w:customStyle="1" w:styleId="CorpodetextoChar">
    <w:name w:val="Corpo de texto Char"/>
    <w:basedOn w:val="Fontepargpadro"/>
    <w:link w:val="Corpodetexto"/>
    <w:rsid w:val="00F042A2"/>
    <w:rPr>
      <w:rFonts w:ascii="Arial" w:eastAsia="Arial" w:hAnsi="Arial" w:cs="Arial"/>
      <w:sz w:val="24"/>
      <w:szCs w:val="24"/>
      <w:lang w:eastAsia="pt-BR"/>
    </w:rPr>
  </w:style>
  <w:style w:type="paragraph" w:styleId="Cabealho">
    <w:name w:val="header"/>
    <w:basedOn w:val="Normal"/>
    <w:link w:val="CabealhoChar"/>
    <w:rsid w:val="00F042A2"/>
  </w:style>
  <w:style w:type="character" w:customStyle="1" w:styleId="CabealhoChar">
    <w:name w:val="Cabeçalho Char"/>
    <w:basedOn w:val="Fontepargpadro"/>
    <w:link w:val="Cabealho"/>
    <w:rsid w:val="00F042A2"/>
    <w:rPr>
      <w:rFonts w:ascii="Arial" w:eastAsia="Arial" w:hAnsi="Arial" w:cs="Arial"/>
      <w:sz w:val="24"/>
      <w:szCs w:val="24"/>
      <w:lang w:eastAsia="pt-BR"/>
    </w:rPr>
  </w:style>
  <w:style w:type="paragraph" w:styleId="Rodap">
    <w:name w:val="footer"/>
    <w:basedOn w:val="Normal"/>
    <w:link w:val="RodapChar"/>
    <w:rsid w:val="00F042A2"/>
  </w:style>
  <w:style w:type="character" w:customStyle="1" w:styleId="RodapChar">
    <w:name w:val="Rodapé Char"/>
    <w:basedOn w:val="Fontepargpadro"/>
    <w:link w:val="Rodap"/>
    <w:rsid w:val="00F042A2"/>
    <w:rPr>
      <w:rFonts w:ascii="Arial" w:eastAsia="Arial" w:hAnsi="Arial" w:cs="Arial"/>
      <w:sz w:val="24"/>
      <w:szCs w:val="24"/>
      <w:lang w:eastAsia="pt-BR"/>
    </w:rPr>
  </w:style>
  <w:style w:type="paragraph" w:styleId="Bibliografia">
    <w:name w:val="Bibliography"/>
    <w:basedOn w:val="Normal"/>
    <w:next w:val="Normal"/>
    <w:uiPriority w:val="37"/>
    <w:unhideWhenUsed/>
    <w:rsid w:val="0010463D"/>
    <w:pPr>
      <w:tabs>
        <w:tab w:val="left" w:pos="384"/>
      </w:tabs>
      <w:spacing w:line="240" w:lineRule="auto"/>
      <w:ind w:left="384" w:hanging="384"/>
    </w:pPr>
  </w:style>
  <w:style w:type="character" w:customStyle="1" w:styleId="Ttulo2Char">
    <w:name w:val="Título 2 Char"/>
    <w:basedOn w:val="Fontepargpadro"/>
    <w:link w:val="Ttulo2"/>
    <w:uiPriority w:val="9"/>
    <w:semiHidden/>
    <w:rsid w:val="00B22601"/>
    <w:rPr>
      <w:rFonts w:asciiTheme="majorHAnsi" w:eastAsiaTheme="majorEastAsia" w:hAnsiTheme="majorHAnsi" w:cstheme="majorBidi"/>
      <w:color w:val="2F5496" w:themeColor="accent1" w:themeShade="BF"/>
      <w:sz w:val="26"/>
      <w:szCs w:val="26"/>
      <w:lang w:eastAsia="pt-BR"/>
    </w:rPr>
  </w:style>
  <w:style w:type="paragraph" w:styleId="NormalWeb">
    <w:name w:val="Normal (Web)"/>
    <w:basedOn w:val="Normal"/>
    <w:uiPriority w:val="99"/>
    <w:unhideWhenUsed/>
    <w:rsid w:val="000055E4"/>
    <w:pPr>
      <w:suppressAutoHyphens w:val="0"/>
      <w:spacing w:before="100" w:beforeAutospacing="1" w:after="100" w:afterAutospacing="1" w:line="240" w:lineRule="auto"/>
      <w:jc w:val="left"/>
    </w:pPr>
    <w:rPr>
      <w:rFonts w:ascii="Times New Roman" w:eastAsia="Times New Roman" w:hAnsi="Times New Roman" w:cs="Times New Roman"/>
    </w:rPr>
  </w:style>
  <w:style w:type="character" w:customStyle="1" w:styleId="Ttulo4Char">
    <w:name w:val="Título 4 Char"/>
    <w:basedOn w:val="Fontepargpadro"/>
    <w:link w:val="Ttulo4"/>
    <w:uiPriority w:val="9"/>
    <w:rsid w:val="00D22345"/>
    <w:rPr>
      <w:rFonts w:asciiTheme="majorHAnsi" w:eastAsiaTheme="majorEastAsia" w:hAnsiTheme="majorHAnsi" w:cstheme="majorBidi"/>
      <w:i/>
      <w:iCs/>
      <w:color w:val="2F5496" w:themeColor="accent1" w:themeShade="BF"/>
      <w:sz w:val="24"/>
      <w:szCs w:val="24"/>
      <w:lang w:eastAsia="pt-BR"/>
    </w:rPr>
  </w:style>
  <w:style w:type="character" w:customStyle="1" w:styleId="Ttulo3Char">
    <w:name w:val="Título 3 Char"/>
    <w:basedOn w:val="Fontepargpadro"/>
    <w:link w:val="Ttulo3"/>
    <w:uiPriority w:val="9"/>
    <w:semiHidden/>
    <w:rsid w:val="001F7D1D"/>
    <w:rPr>
      <w:rFonts w:asciiTheme="majorHAnsi" w:eastAsiaTheme="majorEastAsia" w:hAnsiTheme="majorHAnsi" w:cstheme="majorBidi"/>
      <w:color w:val="1F3763" w:themeColor="accent1" w:themeShade="7F"/>
      <w:sz w:val="24"/>
      <w:szCs w:val="24"/>
      <w:lang w:eastAsia="pt-BR"/>
    </w:rPr>
  </w:style>
  <w:style w:type="character" w:customStyle="1" w:styleId="citation-238">
    <w:name w:val="citation-238"/>
    <w:basedOn w:val="Fontepargpadro"/>
    <w:rsid w:val="001F7D1D"/>
  </w:style>
  <w:style w:type="character" w:customStyle="1" w:styleId="citation-237">
    <w:name w:val="citation-237"/>
    <w:basedOn w:val="Fontepargpadro"/>
    <w:rsid w:val="001F7D1D"/>
  </w:style>
  <w:style w:type="character" w:customStyle="1" w:styleId="citation-236">
    <w:name w:val="citation-236"/>
    <w:basedOn w:val="Fontepargpadro"/>
    <w:rsid w:val="001F7D1D"/>
  </w:style>
  <w:style w:type="character" w:customStyle="1" w:styleId="citation-235">
    <w:name w:val="citation-235"/>
    <w:basedOn w:val="Fontepargpadro"/>
    <w:rsid w:val="001F7D1D"/>
  </w:style>
  <w:style w:type="character" w:customStyle="1" w:styleId="citation-234">
    <w:name w:val="citation-234"/>
    <w:basedOn w:val="Fontepargpadro"/>
    <w:rsid w:val="001F7D1D"/>
  </w:style>
  <w:style w:type="character" w:customStyle="1" w:styleId="citation-233">
    <w:name w:val="citation-233"/>
    <w:basedOn w:val="Fontepargpadro"/>
    <w:rsid w:val="001F7D1D"/>
  </w:style>
  <w:style w:type="character" w:customStyle="1" w:styleId="citation-232">
    <w:name w:val="citation-232"/>
    <w:basedOn w:val="Fontepargpadro"/>
    <w:rsid w:val="001F7D1D"/>
  </w:style>
  <w:style w:type="character" w:customStyle="1" w:styleId="citation-231">
    <w:name w:val="citation-231"/>
    <w:basedOn w:val="Fontepargpadro"/>
    <w:rsid w:val="001F7D1D"/>
  </w:style>
  <w:style w:type="character" w:customStyle="1" w:styleId="citation-230">
    <w:name w:val="citation-230"/>
    <w:basedOn w:val="Fontepargpadro"/>
    <w:rsid w:val="001F7D1D"/>
  </w:style>
  <w:style w:type="character" w:customStyle="1" w:styleId="citation-229">
    <w:name w:val="citation-229"/>
    <w:basedOn w:val="Fontepargpadro"/>
    <w:rsid w:val="001F7D1D"/>
  </w:style>
  <w:style w:type="character" w:customStyle="1" w:styleId="citation-228">
    <w:name w:val="citation-228"/>
    <w:basedOn w:val="Fontepargpadro"/>
    <w:rsid w:val="001F7D1D"/>
  </w:style>
  <w:style w:type="character" w:customStyle="1" w:styleId="citation-227">
    <w:name w:val="citation-227"/>
    <w:basedOn w:val="Fontepargpadro"/>
    <w:rsid w:val="001F7D1D"/>
  </w:style>
  <w:style w:type="character" w:customStyle="1" w:styleId="citation-226">
    <w:name w:val="citation-226"/>
    <w:basedOn w:val="Fontepargpadro"/>
    <w:rsid w:val="001F7D1D"/>
  </w:style>
  <w:style w:type="character" w:customStyle="1" w:styleId="citation-225">
    <w:name w:val="citation-225"/>
    <w:basedOn w:val="Fontepargpadro"/>
    <w:rsid w:val="001F7D1D"/>
  </w:style>
  <w:style w:type="character" w:customStyle="1" w:styleId="citation-224">
    <w:name w:val="citation-224"/>
    <w:basedOn w:val="Fontepargpadro"/>
    <w:rsid w:val="001F7D1D"/>
  </w:style>
  <w:style w:type="character" w:customStyle="1" w:styleId="citation-223">
    <w:name w:val="citation-223"/>
    <w:basedOn w:val="Fontepargpadro"/>
    <w:rsid w:val="001F7D1D"/>
  </w:style>
  <w:style w:type="character" w:customStyle="1" w:styleId="citation-222">
    <w:name w:val="citation-222"/>
    <w:basedOn w:val="Fontepargpadro"/>
    <w:rsid w:val="001F7D1D"/>
  </w:style>
  <w:style w:type="character" w:customStyle="1" w:styleId="citation-221">
    <w:name w:val="citation-221"/>
    <w:basedOn w:val="Fontepargpadro"/>
    <w:rsid w:val="001F7D1D"/>
  </w:style>
  <w:style w:type="character" w:customStyle="1" w:styleId="citation-220">
    <w:name w:val="citation-220"/>
    <w:basedOn w:val="Fontepargpadro"/>
    <w:rsid w:val="001F7D1D"/>
  </w:style>
  <w:style w:type="character" w:customStyle="1" w:styleId="citation-219">
    <w:name w:val="citation-219"/>
    <w:basedOn w:val="Fontepargpadro"/>
    <w:rsid w:val="001F7D1D"/>
  </w:style>
  <w:style w:type="character" w:customStyle="1" w:styleId="citation-218">
    <w:name w:val="citation-218"/>
    <w:basedOn w:val="Fontepargpadro"/>
    <w:rsid w:val="001F7D1D"/>
  </w:style>
  <w:style w:type="character" w:customStyle="1" w:styleId="citation-217">
    <w:name w:val="citation-217"/>
    <w:basedOn w:val="Fontepargpadro"/>
    <w:rsid w:val="001F7D1D"/>
  </w:style>
  <w:style w:type="character" w:customStyle="1" w:styleId="citation-216">
    <w:name w:val="citation-216"/>
    <w:basedOn w:val="Fontepargpadro"/>
    <w:rsid w:val="001F7D1D"/>
  </w:style>
  <w:style w:type="character" w:customStyle="1" w:styleId="citation-215">
    <w:name w:val="citation-215"/>
    <w:basedOn w:val="Fontepargpadro"/>
    <w:rsid w:val="001F7D1D"/>
  </w:style>
  <w:style w:type="character" w:customStyle="1" w:styleId="citation-214">
    <w:name w:val="citation-214"/>
    <w:basedOn w:val="Fontepargpadro"/>
    <w:rsid w:val="001F7D1D"/>
  </w:style>
  <w:style w:type="character" w:customStyle="1" w:styleId="citation-213">
    <w:name w:val="citation-213"/>
    <w:basedOn w:val="Fontepargpadro"/>
    <w:rsid w:val="001F7D1D"/>
  </w:style>
  <w:style w:type="paragraph" w:styleId="PargrafodaLista">
    <w:name w:val="List Paragraph"/>
    <w:basedOn w:val="Normal"/>
    <w:uiPriority w:val="34"/>
    <w:qFormat/>
    <w:rsid w:val="00CD0CA1"/>
    <w:pPr>
      <w:ind w:left="720"/>
      <w:contextualSpacing/>
    </w:pPr>
  </w:style>
  <w:style w:type="character" w:styleId="nfase">
    <w:name w:val="Emphasis"/>
    <w:basedOn w:val="Fontepargpadro"/>
    <w:uiPriority w:val="20"/>
    <w:qFormat/>
    <w:rsid w:val="000F3F46"/>
    <w:rPr>
      <w:i/>
      <w:iCs/>
    </w:rPr>
  </w:style>
  <w:style w:type="character" w:customStyle="1" w:styleId="math-inline">
    <w:name w:val="math-inline"/>
    <w:basedOn w:val="Fontepargpadro"/>
    <w:rsid w:val="00AD21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5119">
      <w:bodyDiv w:val="1"/>
      <w:marLeft w:val="0"/>
      <w:marRight w:val="0"/>
      <w:marTop w:val="0"/>
      <w:marBottom w:val="0"/>
      <w:divBdr>
        <w:top w:val="none" w:sz="0" w:space="0" w:color="auto"/>
        <w:left w:val="none" w:sz="0" w:space="0" w:color="auto"/>
        <w:bottom w:val="none" w:sz="0" w:space="0" w:color="auto"/>
        <w:right w:val="none" w:sz="0" w:space="0" w:color="auto"/>
      </w:divBdr>
    </w:div>
    <w:div w:id="103574249">
      <w:bodyDiv w:val="1"/>
      <w:marLeft w:val="0"/>
      <w:marRight w:val="0"/>
      <w:marTop w:val="0"/>
      <w:marBottom w:val="0"/>
      <w:divBdr>
        <w:top w:val="none" w:sz="0" w:space="0" w:color="auto"/>
        <w:left w:val="none" w:sz="0" w:space="0" w:color="auto"/>
        <w:bottom w:val="none" w:sz="0" w:space="0" w:color="auto"/>
        <w:right w:val="none" w:sz="0" w:space="0" w:color="auto"/>
      </w:divBdr>
    </w:div>
    <w:div w:id="139271148">
      <w:bodyDiv w:val="1"/>
      <w:marLeft w:val="0"/>
      <w:marRight w:val="0"/>
      <w:marTop w:val="0"/>
      <w:marBottom w:val="0"/>
      <w:divBdr>
        <w:top w:val="none" w:sz="0" w:space="0" w:color="auto"/>
        <w:left w:val="none" w:sz="0" w:space="0" w:color="auto"/>
        <w:bottom w:val="none" w:sz="0" w:space="0" w:color="auto"/>
        <w:right w:val="none" w:sz="0" w:space="0" w:color="auto"/>
      </w:divBdr>
    </w:div>
    <w:div w:id="276379348">
      <w:bodyDiv w:val="1"/>
      <w:marLeft w:val="0"/>
      <w:marRight w:val="0"/>
      <w:marTop w:val="0"/>
      <w:marBottom w:val="0"/>
      <w:divBdr>
        <w:top w:val="none" w:sz="0" w:space="0" w:color="auto"/>
        <w:left w:val="none" w:sz="0" w:space="0" w:color="auto"/>
        <w:bottom w:val="none" w:sz="0" w:space="0" w:color="auto"/>
        <w:right w:val="none" w:sz="0" w:space="0" w:color="auto"/>
      </w:divBdr>
      <w:divsChild>
        <w:div w:id="1539930194">
          <w:marLeft w:val="45"/>
          <w:marRight w:val="0"/>
          <w:marTop w:val="0"/>
          <w:marBottom w:val="0"/>
          <w:divBdr>
            <w:top w:val="none" w:sz="0" w:space="0" w:color="auto"/>
            <w:left w:val="none" w:sz="0" w:space="0" w:color="auto"/>
            <w:bottom w:val="none" w:sz="0" w:space="0" w:color="auto"/>
            <w:right w:val="none" w:sz="0" w:space="0" w:color="auto"/>
          </w:divBdr>
        </w:div>
      </w:divsChild>
    </w:div>
    <w:div w:id="726564539">
      <w:bodyDiv w:val="1"/>
      <w:marLeft w:val="0"/>
      <w:marRight w:val="0"/>
      <w:marTop w:val="0"/>
      <w:marBottom w:val="0"/>
      <w:divBdr>
        <w:top w:val="none" w:sz="0" w:space="0" w:color="auto"/>
        <w:left w:val="none" w:sz="0" w:space="0" w:color="auto"/>
        <w:bottom w:val="none" w:sz="0" w:space="0" w:color="auto"/>
        <w:right w:val="none" w:sz="0" w:space="0" w:color="auto"/>
      </w:divBdr>
    </w:div>
    <w:div w:id="746728482">
      <w:bodyDiv w:val="1"/>
      <w:marLeft w:val="0"/>
      <w:marRight w:val="0"/>
      <w:marTop w:val="0"/>
      <w:marBottom w:val="0"/>
      <w:divBdr>
        <w:top w:val="none" w:sz="0" w:space="0" w:color="auto"/>
        <w:left w:val="none" w:sz="0" w:space="0" w:color="auto"/>
        <w:bottom w:val="none" w:sz="0" w:space="0" w:color="auto"/>
        <w:right w:val="none" w:sz="0" w:space="0" w:color="auto"/>
      </w:divBdr>
    </w:div>
    <w:div w:id="843476938">
      <w:bodyDiv w:val="1"/>
      <w:marLeft w:val="0"/>
      <w:marRight w:val="0"/>
      <w:marTop w:val="0"/>
      <w:marBottom w:val="0"/>
      <w:divBdr>
        <w:top w:val="none" w:sz="0" w:space="0" w:color="auto"/>
        <w:left w:val="none" w:sz="0" w:space="0" w:color="auto"/>
        <w:bottom w:val="none" w:sz="0" w:space="0" w:color="auto"/>
        <w:right w:val="none" w:sz="0" w:space="0" w:color="auto"/>
      </w:divBdr>
    </w:div>
    <w:div w:id="941759905">
      <w:bodyDiv w:val="1"/>
      <w:marLeft w:val="0"/>
      <w:marRight w:val="0"/>
      <w:marTop w:val="0"/>
      <w:marBottom w:val="0"/>
      <w:divBdr>
        <w:top w:val="none" w:sz="0" w:space="0" w:color="auto"/>
        <w:left w:val="none" w:sz="0" w:space="0" w:color="auto"/>
        <w:bottom w:val="none" w:sz="0" w:space="0" w:color="auto"/>
        <w:right w:val="none" w:sz="0" w:space="0" w:color="auto"/>
      </w:divBdr>
    </w:div>
    <w:div w:id="1162239988">
      <w:bodyDiv w:val="1"/>
      <w:marLeft w:val="0"/>
      <w:marRight w:val="0"/>
      <w:marTop w:val="0"/>
      <w:marBottom w:val="0"/>
      <w:divBdr>
        <w:top w:val="none" w:sz="0" w:space="0" w:color="auto"/>
        <w:left w:val="none" w:sz="0" w:space="0" w:color="auto"/>
        <w:bottom w:val="none" w:sz="0" w:space="0" w:color="auto"/>
        <w:right w:val="none" w:sz="0" w:space="0" w:color="auto"/>
      </w:divBdr>
    </w:div>
    <w:div w:id="1293826648">
      <w:bodyDiv w:val="1"/>
      <w:marLeft w:val="0"/>
      <w:marRight w:val="0"/>
      <w:marTop w:val="0"/>
      <w:marBottom w:val="0"/>
      <w:divBdr>
        <w:top w:val="none" w:sz="0" w:space="0" w:color="auto"/>
        <w:left w:val="none" w:sz="0" w:space="0" w:color="auto"/>
        <w:bottom w:val="none" w:sz="0" w:space="0" w:color="auto"/>
        <w:right w:val="none" w:sz="0" w:space="0" w:color="auto"/>
      </w:divBdr>
    </w:div>
    <w:div w:id="1435514365">
      <w:bodyDiv w:val="1"/>
      <w:marLeft w:val="0"/>
      <w:marRight w:val="0"/>
      <w:marTop w:val="0"/>
      <w:marBottom w:val="0"/>
      <w:divBdr>
        <w:top w:val="none" w:sz="0" w:space="0" w:color="auto"/>
        <w:left w:val="none" w:sz="0" w:space="0" w:color="auto"/>
        <w:bottom w:val="none" w:sz="0" w:space="0" w:color="auto"/>
        <w:right w:val="none" w:sz="0" w:space="0" w:color="auto"/>
      </w:divBdr>
    </w:div>
    <w:div w:id="1462723903">
      <w:bodyDiv w:val="1"/>
      <w:marLeft w:val="0"/>
      <w:marRight w:val="0"/>
      <w:marTop w:val="0"/>
      <w:marBottom w:val="0"/>
      <w:divBdr>
        <w:top w:val="none" w:sz="0" w:space="0" w:color="auto"/>
        <w:left w:val="none" w:sz="0" w:space="0" w:color="auto"/>
        <w:bottom w:val="none" w:sz="0" w:space="0" w:color="auto"/>
        <w:right w:val="none" w:sz="0" w:space="0" w:color="auto"/>
      </w:divBdr>
    </w:div>
    <w:div w:id="1551920218">
      <w:bodyDiv w:val="1"/>
      <w:marLeft w:val="0"/>
      <w:marRight w:val="0"/>
      <w:marTop w:val="0"/>
      <w:marBottom w:val="0"/>
      <w:divBdr>
        <w:top w:val="none" w:sz="0" w:space="0" w:color="auto"/>
        <w:left w:val="none" w:sz="0" w:space="0" w:color="auto"/>
        <w:bottom w:val="none" w:sz="0" w:space="0" w:color="auto"/>
        <w:right w:val="none" w:sz="0" w:space="0" w:color="auto"/>
      </w:divBdr>
    </w:div>
    <w:div w:id="1696037702">
      <w:bodyDiv w:val="1"/>
      <w:marLeft w:val="0"/>
      <w:marRight w:val="0"/>
      <w:marTop w:val="0"/>
      <w:marBottom w:val="0"/>
      <w:divBdr>
        <w:top w:val="none" w:sz="0" w:space="0" w:color="auto"/>
        <w:left w:val="none" w:sz="0" w:space="0" w:color="auto"/>
        <w:bottom w:val="none" w:sz="0" w:space="0" w:color="auto"/>
        <w:right w:val="none" w:sz="0" w:space="0" w:color="auto"/>
      </w:divBdr>
    </w:div>
    <w:div w:id="1754668092">
      <w:bodyDiv w:val="1"/>
      <w:marLeft w:val="0"/>
      <w:marRight w:val="0"/>
      <w:marTop w:val="0"/>
      <w:marBottom w:val="0"/>
      <w:divBdr>
        <w:top w:val="none" w:sz="0" w:space="0" w:color="auto"/>
        <w:left w:val="none" w:sz="0" w:space="0" w:color="auto"/>
        <w:bottom w:val="none" w:sz="0" w:space="0" w:color="auto"/>
        <w:right w:val="none" w:sz="0" w:space="0" w:color="auto"/>
      </w:divBdr>
    </w:div>
    <w:div w:id="1833181199">
      <w:bodyDiv w:val="1"/>
      <w:marLeft w:val="0"/>
      <w:marRight w:val="0"/>
      <w:marTop w:val="0"/>
      <w:marBottom w:val="0"/>
      <w:divBdr>
        <w:top w:val="none" w:sz="0" w:space="0" w:color="auto"/>
        <w:left w:val="none" w:sz="0" w:space="0" w:color="auto"/>
        <w:bottom w:val="none" w:sz="0" w:space="0" w:color="auto"/>
        <w:right w:val="none" w:sz="0" w:space="0" w:color="auto"/>
      </w:divBdr>
    </w:div>
    <w:div w:id="1844591539">
      <w:bodyDiv w:val="1"/>
      <w:marLeft w:val="0"/>
      <w:marRight w:val="0"/>
      <w:marTop w:val="0"/>
      <w:marBottom w:val="0"/>
      <w:divBdr>
        <w:top w:val="none" w:sz="0" w:space="0" w:color="auto"/>
        <w:left w:val="none" w:sz="0" w:space="0" w:color="auto"/>
        <w:bottom w:val="none" w:sz="0" w:space="0" w:color="auto"/>
        <w:right w:val="none" w:sz="0" w:space="0" w:color="auto"/>
      </w:divBdr>
    </w:div>
    <w:div w:id="1873615199">
      <w:bodyDiv w:val="1"/>
      <w:marLeft w:val="0"/>
      <w:marRight w:val="0"/>
      <w:marTop w:val="0"/>
      <w:marBottom w:val="0"/>
      <w:divBdr>
        <w:top w:val="none" w:sz="0" w:space="0" w:color="auto"/>
        <w:left w:val="none" w:sz="0" w:space="0" w:color="auto"/>
        <w:bottom w:val="none" w:sz="0" w:space="0" w:color="auto"/>
        <w:right w:val="none" w:sz="0" w:space="0" w:color="auto"/>
      </w:divBdr>
    </w:div>
    <w:div w:id="1884442449">
      <w:bodyDiv w:val="1"/>
      <w:marLeft w:val="0"/>
      <w:marRight w:val="0"/>
      <w:marTop w:val="0"/>
      <w:marBottom w:val="0"/>
      <w:divBdr>
        <w:top w:val="none" w:sz="0" w:space="0" w:color="auto"/>
        <w:left w:val="none" w:sz="0" w:space="0" w:color="auto"/>
        <w:bottom w:val="none" w:sz="0" w:space="0" w:color="auto"/>
        <w:right w:val="none" w:sz="0" w:space="0" w:color="auto"/>
      </w:divBdr>
    </w:div>
    <w:div w:id="1891113251">
      <w:bodyDiv w:val="1"/>
      <w:marLeft w:val="0"/>
      <w:marRight w:val="0"/>
      <w:marTop w:val="0"/>
      <w:marBottom w:val="0"/>
      <w:divBdr>
        <w:top w:val="none" w:sz="0" w:space="0" w:color="auto"/>
        <w:left w:val="none" w:sz="0" w:space="0" w:color="auto"/>
        <w:bottom w:val="none" w:sz="0" w:space="0" w:color="auto"/>
        <w:right w:val="none" w:sz="0" w:space="0" w:color="auto"/>
      </w:divBdr>
    </w:div>
    <w:div w:id="195972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1929</TotalTime>
  <Pages>34</Pages>
  <Words>42855</Words>
  <Characters>231421</Characters>
  <Application>Microsoft Office Word</Application>
  <DocSecurity>0</DocSecurity>
  <Lines>1928</Lines>
  <Paragraphs>547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25</cp:revision>
  <cp:lastPrinted>2025-09-30T19:41:00Z</cp:lastPrinted>
  <dcterms:created xsi:type="dcterms:W3CDTF">2026-03-10T23:05:00Z</dcterms:created>
  <dcterms:modified xsi:type="dcterms:W3CDTF">2026-08-27T22:54:00Z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id="Yq6rCyRj"/&gt;&lt;style id="http://www.zotero.org/styles/ieee" locale="pt-BR"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