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8CE80"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24"/>
        </w:rPr>
        <w:t>TERMO DE CONSENTIMENTO LIVRE E ESCLARECIDO – TCLE</w:t>
      </w:r>
      <w:r>
        <w:rPr>
          <w:rFonts w:ascii="Times New Roman" w:hAnsi="Times New Roman"/>
          <w:b/>
          <w:sz w:val="24"/>
        </w:rPr>
        <w:br w:type="textWrapping"/>
      </w:r>
      <w:r>
        <w:rPr>
          <w:rFonts w:ascii="Times New Roman" w:hAnsi="Times New Roman"/>
          <w:sz w:val="23"/>
        </w:rPr>
        <w:t>(Conselho Nacional de Saúde, Resoluções 466/12 e 510/16)</w:t>
      </w:r>
    </w:p>
    <w:p w14:paraId="7719DCE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O(a) Sr(a) está sendo convidado(a) a participar de uma pesquisa de Mestrado intitulada “ANÁLISE DE FATORES ASSOCIADOS AO DESEMPENHO NO HANDSTAND E HANDSTAND WALK”, que será desenvolvida por Guilherme de Paula Lemos, sob a orientação do Prof. Dr. Matheus Machado Gomes. O objetivo da referida pesquisa é investigar os fatores preditores do desempenho no handstand (parada de mãos) e no handstand walk (andar com as mãos) em praticantes de diferentes modalidades, integrando variáveis de força, controle postural, cinemática articular, antropometria, experiência prática e idade. Esta pesquisa visa responder como diferentes combinações dessas variáveis influenciam o desempenho na posição invertida, preenchendo uma lacuna na literatura científica e subsidiando programas de treinamento mais eficientes, seguros e específicos a cada modalidade. Esta pesquisa foi analisada e aprovada pelo Comitê de Ética em Pesquisa da Escola de Educação Física e Esporte de Ribeirão Preto, que tem como objetivo analisar as implicações éticas de projetos de pesquisa envolvendo seres humanos. Os endereços e contatos dos(as) pesquisadores(as) e do Comitê de Ética em Pesquisa estão disponíveis para o(a) Sr(a) no final deste documento.</w:t>
      </w:r>
    </w:p>
    <w:p w14:paraId="42C6C3B4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Antes de decidir se participará da pesquisa e assinar este termo, pedimos que leia as informações abaixo e esclareça quaisquer dúvidas que ainda tiver. É importante ressaltar que a sua participação nesta pesquisa será voluntária, e que o(a) Sr(a) poderá se recusar a participar ou retirar o seu consentimento a qualquer momento sem ser penalizado(a) por isso. Todas as informações obtidas na pesquisa serão mantidas em sigilo e sua identidade será preservada nos trabalhos científicos resultantes desta pesquisa. Ademais, ao final da pesquisa, você terá livre acesso aos seus dados individuais. Além disso, esclarecemos que eventuais despesas e danos decorrentes da sua participação nesta pesquisa serão ressarcidas e indenizados, respectivamente, quando necessário.</w:t>
      </w:r>
    </w:p>
    <w:p w14:paraId="412FBD21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Durante sua participação, você comparecerá a duas sessões de avaliação em dias distintos na EEFERP-USP, com intervalo de até 7 dias e duração média de 60 minutos cada. Na Sessão 1 (Laboratório de Cineantropometria e Desempenho Humano - LaCiDH), após assepsia da pele com álcool 70%, será realizada a avaliação da composição corporal por bioimpedância elétrica tetrapolar utilizando eletrodos adesivos descartáveis e hipoalergênicos (exigindo jejum prévio de 4 horas, esvaziamento da bexiga e abstenção de álcool e cafeína nas 24 horas anteriores). Na sequência, serão realizados os testes de força de membros superiores na seguinte ordem: (1) teste de força de preensão manual em dinamômetro portátil; (2) teste de força isométrica máxima dos flexores do punho em dinamômetro isocinético computadorizado, permanecendo sentado(a) com o antebraço estabilizado em uma calha acolchoada; (3) teste progressivo de carga máxima (1-RM) no exercício Shoulder Press em pé com barra livre; e (4) teste de resistência muscular sustentando a parada de mãos com apoio dos pés na parede (wall-supported) até a fadiga. Na Sessão 2 (Laboratório de Biomecânica e Controle Motor - LaBioCoM), serão fixados marcadores reflexivos corporais com fitas adesivas descartáveis e hipoalergênicas. Esclarece-se que o sistema de câmeras tridimensional (Vicon) captura exclusivamente o reflexo luminoso desses marcadores para gerar um modelo matemático de esqueleto digital (nuvem de pontos), não gravando imagens faciais identificáveis e preservando integralmente o seu anonimato nos termos da Lei Geral de Proteção de Dados (LGPD). Após aquecimento padronizado, serão realizados: (1) teste de equilíbrio estático na parada de mãos sobre uma plataforma de força no solo, composto por três tentativas com entrada assistida pelo pesquisador e três tentativas livres; e (2) teste de caminhada sobre as mãos ao longo do piso plano do laboratório, com cinco tentativas em linha reta buscando a maior distância (limite de 4 metros a cada tentativa), intercaladas por intervalos de descanso de 90 segundos.</w:t>
      </w:r>
    </w:p>
    <w:p w14:paraId="1B35991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A participação na presente pesquisa não é livre de riscos. O procedimento envolvendo testes de esforço e de carga máxima pode gerar riscos inerentes à prática de exercícios físicos moderados e intensos, tais como desconfortos, fadiga, dor muscular tardia, além do risco de desequilíbrio, escorregões ou quedas durante as execuções do handstand. Para minimizar esses riscos, as avaliações serão conduzidas e supervisionadas presencialmente por um profissional de Educação Física capacitado e pelo pesquisador, os quais realizarão o monitoramento constante da intensidade e atuarão prontamente como apoio físico de segurança. Recomendamos que o(a) Sr(a) evite atividades físicas intensas nas 48 horas que antecedem cada avaliação. Caso os riscos venham a se concretizar (como uma entorse ou lesão muscular aguda), o pesquisador responsável prestará o suporte imediato de primeiros socorros e fará o encaminhamento ao atendimento médico na rede pública (pronto atendimento) ou particular de saúde, acompanhando o caso até a devida recuperação do participante. Embora apresente riscos, a participação na pesquisa também poderá gerar benefícios diretos ao participante, como conhecer de forma precisa os seus resultados de composição corporal, força muscular e parâmetros biomecânicos de controle e equilíbrio, que podem orientar sua prática esportiva. Além disso, a pesquisa trará o benefício indireto de contribuir para o avanço científico, auxiliando profissionais a desenvolverem métodos de ensino e treino mais eficazes para exercícios em inversão.</w:t>
      </w:r>
    </w:p>
    <w:p w14:paraId="6467972F">
      <w:pPr>
        <w:spacing w:before="0" w:after="160" w:line="276" w:lineRule="auto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Se, depois de solucionar suas dúvidas, o(a) Sr(a) se sentir esclarecido(a) sobre a pesquisa, seus objetivos, eventuais riscos e benefícios, o(a) convidamos a assinar duas vias deste termo, rubricando todas as suas páginas, sendo que uma via ficará com o(a) Sr(a) e a outra com o pesquisador responsável.</w:t>
      </w:r>
    </w:p>
    <w:p w14:paraId="592A872B">
      <w:pPr>
        <w:spacing w:before="0" w:after="160" w:line="276" w:lineRule="auto"/>
        <w:jc w:val="both"/>
        <w:rPr>
          <w:rFonts w:ascii="Times New Roman" w:hAnsi="Times New Roman"/>
          <w:sz w:val="23"/>
        </w:rPr>
      </w:pPr>
    </w:p>
    <w:p w14:paraId="5542CEA9">
      <w:pPr>
        <w:spacing w:before="80" w:after="20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Escola de Educação Física e Esporte de Ribeirão Preto (EEFERP – USP) _____/_____/_____</w:t>
      </w:r>
    </w:p>
    <w:p w14:paraId="06FB469E">
      <w:pPr>
        <w:spacing w:before="80" w:after="200"/>
        <w:jc w:val="center"/>
        <w:rPr>
          <w:rFonts w:ascii="Times New Roman" w:hAnsi="Times New Roman"/>
          <w:sz w:val="22"/>
        </w:rPr>
      </w:pPr>
      <w:bookmarkStart w:id="0" w:name="_GoBack"/>
      <w:bookmarkEnd w:id="0"/>
    </w:p>
    <w:p w14:paraId="40B2D013">
      <w:pPr>
        <w:spacing w:before="40" w:after="80"/>
        <w:jc w:val="center"/>
      </w:pPr>
      <w:r>
        <w:rPr>
          <w:rFonts w:ascii="Times New Roman" w:hAnsi="Times New Roman"/>
          <w:b/>
          <w:sz w:val="22"/>
        </w:rPr>
        <w:t>Dados sobre a Pesquisa:</w:t>
      </w:r>
    </w:p>
    <w:p w14:paraId="0467A003"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1"/>
        </w:rPr>
        <w:t xml:space="preserve">Título do Projeto: </w:t>
      </w:r>
      <w:r>
        <w:rPr>
          <w:rFonts w:ascii="Times New Roman" w:hAnsi="Times New Roman"/>
          <w:sz w:val="21"/>
        </w:rPr>
        <w:t>ANÁLISE DE FATORES ASSOCIADOS AO DESEMPENHO NO HANDSTAND E HANDSTAND WALK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782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20" w:type="dxa"/>
              <w:left w:w="20" w:type="dxa"/>
              <w:bottom w:w="20" w:type="dxa"/>
              <w:right w:w="60" w:type="dxa"/>
            </w:tcMar>
          </w:tcPr>
          <w:p w14:paraId="39459C3A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Guilherme de Paula Lemos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34C13B4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Aluno de Mestrado</w:t>
            </w:r>
          </w:p>
          <w:p w14:paraId="0D02A323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1D866BC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3B43C7F1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98122-2356</w:t>
            </w:r>
          </w:p>
          <w:p w14:paraId="24600370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guilherme.lemos@usp.br</w:t>
            </w:r>
          </w:p>
        </w:tc>
        <w:tc>
          <w:tcPr>
            <w:tcW w:w="4819" w:type="dxa"/>
            <w:tcMar>
              <w:top w:w="20" w:type="dxa"/>
              <w:left w:w="60" w:type="dxa"/>
              <w:bottom w:w="20" w:type="dxa"/>
              <w:right w:w="20" w:type="dxa"/>
            </w:tcMar>
          </w:tcPr>
          <w:p w14:paraId="6A113256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Matheus Machado Gomes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C494972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Orientador Responsável / Professor Doutor</w:t>
            </w:r>
          </w:p>
          <w:p w14:paraId="43980BA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429204C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679B1ECE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3315-8776</w:t>
            </w:r>
          </w:p>
          <w:p w14:paraId="66CC0C9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mmgomes@usp.br</w:t>
            </w:r>
          </w:p>
        </w:tc>
      </w:tr>
    </w:tbl>
    <w:p w14:paraId="1C9DE239">
      <w:pPr>
        <w:spacing w:before="160" w:after="80"/>
      </w:pPr>
      <w:r>
        <w:rPr>
          <w:rFonts w:ascii="Times New Roman" w:hAnsi="Times New Roman"/>
          <w:b/>
          <w:sz w:val="21"/>
        </w:rPr>
        <w:t>Dados do(a) participante da pesquisa:</w:t>
      </w:r>
    </w:p>
    <w:p w14:paraId="788B743E">
      <w:pPr>
        <w:spacing w:before="0" w:after="60"/>
      </w:pPr>
      <w:r>
        <w:rPr>
          <w:rFonts w:ascii="Times New Roman" w:hAnsi="Times New Roman"/>
          <w:sz w:val="21"/>
        </w:rPr>
        <w:t xml:space="preserve">Nome completo: </w:t>
      </w:r>
      <w:r>
        <w:rPr>
          <w:rFonts w:ascii="Times New Roman" w:hAnsi="Times New Roman"/>
          <w:sz w:val="20"/>
        </w:rPr>
        <w:t>__________________________________________________________________________________</w:t>
      </w:r>
    </w:p>
    <w:p w14:paraId="3EFC821D">
      <w:pPr>
        <w:spacing w:before="0" w:after="240"/>
      </w:pPr>
      <w:r>
        <w:rPr>
          <w:rFonts w:ascii="Times New Roman" w:hAnsi="Times New Roman"/>
          <w:sz w:val="21"/>
        </w:rPr>
        <w:t>Data de Nascimento: _____/_____/_____      Telefone para contato: ___________________________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D0A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40" w:type="dxa"/>
              <w:left w:w="20" w:type="dxa"/>
              <w:bottom w:w="20" w:type="dxa"/>
              <w:right w:w="40" w:type="dxa"/>
            </w:tcMar>
          </w:tcPr>
          <w:p w14:paraId="0E753E3C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Pesquisador(a) Responsável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20" w:type="dxa"/>
              <w:right w:w="20" w:type="dxa"/>
            </w:tcMar>
          </w:tcPr>
          <w:p w14:paraId="26AF9BA6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Participante</w:t>
            </w:r>
          </w:p>
        </w:tc>
      </w:tr>
    </w:tbl>
    <w:p w14:paraId="7F7E9A08"/>
    <w:sectPr>
      <w:headerReference r:id="rId5" w:type="default"/>
      <w:footerReference r:id="rId6" w:type="default"/>
      <w:pgSz w:w="11906" w:h="16838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688A3">
    <w:pPr>
      <w:pStyle w:val="27"/>
    </w:pPr>
  </w:p>
  <w:tbl>
    <w:tblPr>
      <w:tblStyle w:val="12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576"/>
      <w:gridCol w:w="1531"/>
      <w:gridCol w:w="1531"/>
    </w:tblGrid>
    <w:tr w14:paraId="055056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576" w:type="dxa"/>
          <w:tcMar>
            <w:top w:w="40" w:type="dxa"/>
            <w:left w:w="40" w:type="dxa"/>
            <w:bottom w:w="40" w:type="dxa"/>
            <w:right w:w="100" w:type="dxa"/>
          </w:tcMar>
        </w:tcPr>
        <w:p w14:paraId="0D6A6434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Comitê de Ética em Pesquisa – Escola de Educação Física e Esporte de Ribeirão Preto</w:t>
          </w:r>
        </w:p>
        <w:p w14:paraId="6B328987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Av. Bandeirantes, 3900 – Monte Alegre – CEP: 14040-907 – Ribeirão Preto – SP</w:t>
          </w:r>
        </w:p>
        <w:p w14:paraId="6C616CAC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www.eeferp.usp.br | cep90@usp.br | (16) 3315-0494</w:t>
          </w:r>
        </w:p>
        <w:p w14:paraId="0F488C53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Atendimento presencial: terças-feiras e quintas-feiras das 08:30 às 11:30.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28BAD813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Pesquisador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0D73BE99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Participante</w:t>
          </w:r>
        </w:p>
      </w:tc>
    </w:tr>
  </w:tbl>
  <w:p w14:paraId="6C01BCC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A586A">
    <w:pPr>
      <w:pStyle w:val="25"/>
      <w:spacing w:after="0"/>
      <w:jc w:val="right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>/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NUMPAGES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1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3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1018</Words>
  <Characters>6147</Characters>
  <Lines>0</Lines>
  <Paragraphs>0</Paragraphs>
  <TotalTime>0</TotalTime>
  <ScaleCrop>false</ScaleCrop>
  <LinksUpToDate>false</LinksUpToDate>
  <CharactersWithSpaces>7141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2026-09-10T15:56:41Z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FBD145616E354C0FACAC122B6BDF8ABD_12</vt:lpwstr>
  </property>
</Properties>
</file>