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FD7A44" w14:textId="19BA02A1" w:rsidR="00FE576C" w:rsidRPr="00914407" w:rsidRDefault="00FE576C" w:rsidP="00FE576C">
      <w:pPr>
        <w:widowControl w:val="0"/>
        <w:autoSpaceDE w:val="0"/>
        <w:autoSpaceDN w:val="0"/>
        <w:adjustRightInd w:val="0"/>
        <w:spacing w:after="0" w:line="276" w:lineRule="auto"/>
        <w:jc w:val="center"/>
        <w:rPr>
          <w:rFonts w:ascii="Times New Roman" w:hAnsi="Times New Roman" w:cs="Times New Roman"/>
          <w:noProof/>
          <w:color w:val="000000" w:themeColor="text1"/>
        </w:rPr>
      </w:pPr>
      <w:r w:rsidRPr="00914407">
        <w:rPr>
          <w:rFonts w:ascii="Times New Roman" w:eastAsia="Calibri" w:hAnsi="Times New Roman" w:cs="Times New Roman"/>
          <w:b/>
          <w:bCs/>
          <w:color w:val="000000" w:themeColor="text1"/>
          <w:lang w:eastAsia="pt-BR"/>
        </w:rPr>
        <w:t>Universidade de São Paulo</w:t>
      </w:r>
    </w:p>
    <w:p w14:paraId="6D4871F8" w14:textId="67458BAE" w:rsidR="00FE576C" w:rsidRPr="00914407" w:rsidRDefault="00FE576C" w:rsidP="00FE576C">
      <w:pPr>
        <w:widowControl w:val="0"/>
        <w:autoSpaceDE w:val="0"/>
        <w:autoSpaceDN w:val="0"/>
        <w:adjustRightInd w:val="0"/>
        <w:spacing w:after="0" w:line="276" w:lineRule="auto"/>
        <w:jc w:val="center"/>
        <w:rPr>
          <w:rFonts w:ascii="Times New Roman" w:eastAsia="Calibri" w:hAnsi="Times New Roman" w:cs="Times New Roman"/>
          <w:b/>
          <w:bCs/>
          <w:color w:val="000000" w:themeColor="text1"/>
          <w:lang w:eastAsia="pt-BR"/>
        </w:rPr>
      </w:pPr>
      <w:r w:rsidRPr="00914407">
        <w:rPr>
          <w:rFonts w:ascii="Times New Roman" w:eastAsia="Calibri" w:hAnsi="Times New Roman" w:cs="Times New Roman"/>
          <w:b/>
          <w:bCs/>
          <w:color w:val="000000" w:themeColor="text1"/>
          <w:lang w:eastAsia="pt-BR"/>
        </w:rPr>
        <w:t>Faculdade de Medicina de Ribeirão Preto</w:t>
      </w:r>
    </w:p>
    <w:p w14:paraId="0F492D2F" w14:textId="77777777" w:rsidR="00FE576C" w:rsidRPr="00914407" w:rsidRDefault="00FE576C" w:rsidP="00FE576C">
      <w:pPr>
        <w:pStyle w:val="Cabealho"/>
        <w:widowControl w:val="0"/>
        <w:spacing w:line="276" w:lineRule="auto"/>
        <w:jc w:val="center"/>
        <w:rPr>
          <w:rFonts w:ascii="Times New Roman" w:hAnsi="Times New Roman" w:cs="Times New Roman"/>
          <w:color w:val="000000" w:themeColor="text1"/>
        </w:rPr>
      </w:pPr>
      <w:r w:rsidRPr="00914407">
        <w:rPr>
          <w:rFonts w:ascii="Times New Roman" w:hAnsi="Times New Roman" w:cs="Times New Roman"/>
          <w:b/>
          <w:bCs/>
          <w:color w:val="000000" w:themeColor="text1"/>
          <w:lang w:eastAsia="pt-BR"/>
        </w:rPr>
        <w:t>Programa de Pós-Graduação em Reabilitação e Desempenho Funcional</w:t>
      </w:r>
    </w:p>
    <w:p w14:paraId="055721BE" w14:textId="77777777" w:rsidR="00FE576C" w:rsidRPr="00914407" w:rsidRDefault="00FE576C" w:rsidP="00FE576C">
      <w:pPr>
        <w:pStyle w:val="Cabealho"/>
        <w:widowControl w:val="0"/>
        <w:spacing w:line="276" w:lineRule="auto"/>
        <w:jc w:val="center"/>
        <w:rPr>
          <w:rFonts w:ascii="Times New Roman" w:hAnsi="Times New Roman" w:cs="Times New Roman"/>
          <w:color w:val="000000" w:themeColor="text1"/>
        </w:rPr>
      </w:pPr>
    </w:p>
    <w:p w14:paraId="027C75AE" w14:textId="76A8C906" w:rsidR="00FE576C" w:rsidRPr="00914407" w:rsidRDefault="00FE576C" w:rsidP="00FE576C">
      <w:pPr>
        <w:widowControl w:val="0"/>
        <w:tabs>
          <w:tab w:val="left" w:pos="3717"/>
        </w:tabs>
        <w:spacing w:after="0" w:line="276" w:lineRule="auto"/>
        <w:jc w:val="both"/>
        <w:rPr>
          <w:rFonts w:ascii="Times New Roman" w:hAnsi="Times New Roman" w:cs="Times New Roman"/>
          <w:b/>
          <w:bCs/>
          <w:color w:val="000000" w:themeColor="text1"/>
        </w:rPr>
      </w:pPr>
      <w:r w:rsidRPr="00914407">
        <w:rPr>
          <w:rFonts w:ascii="Times New Roman" w:hAnsi="Times New Roman" w:cs="Times New Roman"/>
          <w:b/>
          <w:bCs/>
          <w:color w:val="000000" w:themeColor="text1"/>
        </w:rPr>
        <w:t xml:space="preserve">Título do Projeto: </w:t>
      </w:r>
      <w:r w:rsidRPr="00914407">
        <w:rPr>
          <w:rFonts w:ascii="Times New Roman" w:hAnsi="Times New Roman" w:cs="Times New Roman"/>
          <w:color w:val="000000" w:themeColor="text1"/>
        </w:rPr>
        <w:t>Efeito da perturbação no membro superior sobre o controle do equilíbrio e a adaptabilidade durante tarefas motoras estáticas e dinâmicas em jovens e idosos</w:t>
      </w:r>
    </w:p>
    <w:p w14:paraId="7BBB3A1F" w14:textId="7F5277BA" w:rsidR="00FE576C" w:rsidRPr="00914407" w:rsidRDefault="00FE576C" w:rsidP="00FE576C">
      <w:pPr>
        <w:widowControl w:val="0"/>
        <w:tabs>
          <w:tab w:val="left" w:pos="3717"/>
        </w:tabs>
        <w:spacing w:after="0" w:line="276" w:lineRule="auto"/>
        <w:jc w:val="both"/>
        <w:rPr>
          <w:rFonts w:ascii="Times New Roman" w:hAnsi="Times New Roman" w:cs="Times New Roman"/>
          <w:b/>
          <w:bCs/>
          <w:color w:val="000000" w:themeColor="text1"/>
        </w:rPr>
      </w:pPr>
      <w:r w:rsidRPr="00914407">
        <w:rPr>
          <w:rFonts w:ascii="Times New Roman" w:hAnsi="Times New Roman" w:cs="Times New Roman"/>
          <w:b/>
          <w:bCs/>
          <w:color w:val="000000" w:themeColor="text1"/>
        </w:rPr>
        <w:t xml:space="preserve">Discente: </w:t>
      </w:r>
      <w:r w:rsidRPr="00914407">
        <w:rPr>
          <w:rFonts w:ascii="Times New Roman" w:hAnsi="Times New Roman" w:cs="Times New Roman"/>
          <w:color w:val="000000" w:themeColor="text1"/>
        </w:rPr>
        <w:t>Letícia Jonas de Freitas</w:t>
      </w:r>
    </w:p>
    <w:p w14:paraId="58B1B405" w14:textId="1780D10E" w:rsidR="00FE576C" w:rsidRPr="00914407" w:rsidRDefault="00FE576C" w:rsidP="00FE576C">
      <w:pPr>
        <w:widowControl w:val="0"/>
        <w:tabs>
          <w:tab w:val="left" w:pos="3717"/>
        </w:tabs>
        <w:spacing w:after="0" w:line="276" w:lineRule="auto"/>
        <w:jc w:val="both"/>
        <w:rPr>
          <w:rFonts w:ascii="Times New Roman" w:hAnsi="Times New Roman" w:cs="Times New Roman"/>
          <w:color w:val="000000" w:themeColor="text1"/>
        </w:rPr>
      </w:pPr>
      <w:r w:rsidRPr="00914407">
        <w:rPr>
          <w:rFonts w:ascii="Times New Roman" w:hAnsi="Times New Roman" w:cs="Times New Roman"/>
          <w:b/>
          <w:bCs/>
          <w:color w:val="000000" w:themeColor="text1"/>
        </w:rPr>
        <w:t xml:space="preserve">Orientador: </w:t>
      </w:r>
      <w:r w:rsidRPr="00914407">
        <w:rPr>
          <w:rFonts w:ascii="Times New Roman" w:hAnsi="Times New Roman" w:cs="Times New Roman"/>
          <w:color w:val="000000" w:themeColor="text1"/>
        </w:rPr>
        <w:t>Prof. Dr. Renato de Moraes</w:t>
      </w:r>
    </w:p>
    <w:p w14:paraId="2299F430" w14:textId="77777777" w:rsidR="00FE576C" w:rsidRPr="00914407" w:rsidRDefault="00FE576C" w:rsidP="00FE576C">
      <w:pPr>
        <w:widowControl w:val="0"/>
        <w:tabs>
          <w:tab w:val="left" w:pos="3717"/>
        </w:tabs>
        <w:spacing w:after="0" w:line="276" w:lineRule="auto"/>
        <w:jc w:val="both"/>
        <w:rPr>
          <w:rFonts w:ascii="Times New Roman" w:hAnsi="Times New Roman" w:cs="Times New Roman"/>
          <w:b/>
          <w:bCs/>
          <w:color w:val="000000" w:themeColor="text1"/>
        </w:rPr>
      </w:pPr>
    </w:p>
    <w:p w14:paraId="3453FEDB" w14:textId="32B36E92" w:rsidR="00FE576C" w:rsidRPr="00FE576C" w:rsidRDefault="00FE576C" w:rsidP="00FE576C">
      <w:pPr>
        <w:widowControl w:val="0"/>
        <w:spacing w:after="0" w:line="276" w:lineRule="auto"/>
        <w:jc w:val="both"/>
        <w:rPr>
          <w:rFonts w:ascii="Times New Roman" w:hAnsi="Times New Roman" w:cs="Times New Roman"/>
          <w:color w:val="000000"/>
          <w:shd w:val="clear" w:color="auto" w:fill="FFFFFF"/>
        </w:rPr>
      </w:pPr>
      <w:r w:rsidRPr="00FE576C">
        <w:rPr>
          <w:rFonts w:ascii="Times New Roman" w:hAnsi="Times New Roman" w:cs="Times New Roman"/>
          <w:b/>
          <w:bCs/>
        </w:rPr>
        <w:t>RESUMO:</w:t>
      </w:r>
      <w:r w:rsidRPr="00FE576C">
        <w:rPr>
          <w:rFonts w:ascii="Times New Roman" w:hAnsi="Times New Roman" w:cs="Times New Roman"/>
          <w:bCs/>
        </w:rPr>
        <w:t xml:space="preserve"> O controle </w:t>
      </w:r>
      <w:r w:rsidR="00B65273">
        <w:rPr>
          <w:rFonts w:ascii="Times New Roman" w:hAnsi="Times New Roman" w:cs="Times New Roman"/>
          <w:bCs/>
        </w:rPr>
        <w:t xml:space="preserve">adequado </w:t>
      </w:r>
      <w:r w:rsidRPr="00FE576C">
        <w:rPr>
          <w:rFonts w:ascii="Times New Roman" w:hAnsi="Times New Roman" w:cs="Times New Roman"/>
          <w:bCs/>
        </w:rPr>
        <w:t>dos movimentos</w:t>
      </w:r>
      <w:r w:rsidRPr="00FE576C">
        <w:rPr>
          <w:rFonts w:ascii="Times New Roman" w:hAnsi="Times New Roman" w:cs="Times New Roman"/>
        </w:rPr>
        <w:t xml:space="preserve"> </w:t>
      </w:r>
      <w:r w:rsidRPr="00FE576C">
        <w:rPr>
          <w:rFonts w:ascii="Times New Roman" w:hAnsi="Times New Roman" w:cs="Times New Roman"/>
          <w:bCs/>
        </w:rPr>
        <w:t>de alcançar e agarrar é indispensável para manipular os objetos e evitar que forças excessivas comprometam a estabilidade postural. Perturbações no membro superior gera</w:t>
      </w:r>
      <w:r w:rsidR="00B65273">
        <w:rPr>
          <w:rFonts w:ascii="Times New Roman" w:hAnsi="Times New Roman" w:cs="Times New Roman"/>
          <w:bCs/>
        </w:rPr>
        <w:t>m</w:t>
      </w:r>
      <w:r w:rsidRPr="00FE576C">
        <w:rPr>
          <w:rFonts w:ascii="Times New Roman" w:hAnsi="Times New Roman" w:cs="Times New Roman"/>
          <w:bCs/>
        </w:rPr>
        <w:t xml:space="preserve"> respostas corretivas nos membros superiores e inferiores. Entretanto, ainda não se sabe como perturbações inesperadas podem afetar o equilíbrio da postura ortostática ou durante a caminhada em indivíduos </w:t>
      </w:r>
      <w:r w:rsidR="00B65273">
        <w:rPr>
          <w:rFonts w:ascii="Times New Roman" w:hAnsi="Times New Roman" w:cs="Times New Roman"/>
          <w:bCs/>
        </w:rPr>
        <w:t xml:space="preserve">jovens e </w:t>
      </w:r>
      <w:r w:rsidRPr="00FE576C">
        <w:rPr>
          <w:rFonts w:ascii="Times New Roman" w:hAnsi="Times New Roman" w:cs="Times New Roman"/>
          <w:bCs/>
        </w:rPr>
        <w:t xml:space="preserve">idosos. </w:t>
      </w:r>
      <w:r w:rsidR="00B65273">
        <w:rPr>
          <w:rFonts w:ascii="Times New Roman" w:hAnsi="Times New Roman" w:cs="Times New Roman"/>
          <w:bCs/>
        </w:rPr>
        <w:t>Assim, o</w:t>
      </w:r>
      <w:r w:rsidRPr="00FE576C">
        <w:rPr>
          <w:rFonts w:ascii="Times New Roman" w:hAnsi="Times New Roman" w:cs="Times New Roman"/>
          <w:bCs/>
        </w:rPr>
        <w:t xml:space="preserve"> objetivo </w:t>
      </w:r>
      <w:r w:rsidR="00B34C46">
        <w:rPr>
          <w:rFonts w:ascii="Times New Roman" w:hAnsi="Times New Roman" w:cs="Times New Roman"/>
          <w:bCs/>
        </w:rPr>
        <w:t xml:space="preserve">geral </w:t>
      </w:r>
      <w:r w:rsidRPr="00FE576C">
        <w:rPr>
          <w:rFonts w:ascii="Times New Roman" w:hAnsi="Times New Roman" w:cs="Times New Roman"/>
          <w:bCs/>
        </w:rPr>
        <w:t xml:space="preserve">desse estudo é </w:t>
      </w:r>
      <w:r w:rsidR="00406361">
        <w:rPr>
          <w:rFonts w:ascii="Times New Roman" w:hAnsi="Times New Roman" w:cs="Times New Roman"/>
          <w:bCs/>
        </w:rPr>
        <w:t>a</w:t>
      </w:r>
      <w:r w:rsidR="00406361" w:rsidRPr="00406361">
        <w:rPr>
          <w:rFonts w:ascii="Times New Roman" w:hAnsi="Times New Roman" w:cs="Times New Roman"/>
          <w:bCs/>
        </w:rPr>
        <w:t>nalisar a organização da resposta reativa e a adaptação dessa resposta a perturbações sucessivas ao alcançar e agarrar um objeto com pesos inesperados em tarefas estáticas (postura ortostática) e dinâmicas (caminhando) em jovens e idosos.</w:t>
      </w:r>
      <w:r w:rsidRPr="00FE576C">
        <w:rPr>
          <w:rFonts w:ascii="Times New Roman" w:hAnsi="Times New Roman" w:cs="Times New Roman"/>
          <w:bCs/>
        </w:rPr>
        <w:t xml:space="preserve"> Serão realizados dois estudos. O </w:t>
      </w:r>
      <w:r w:rsidR="00B65273">
        <w:rPr>
          <w:rFonts w:ascii="Times New Roman" w:hAnsi="Times New Roman" w:cs="Times New Roman"/>
          <w:bCs/>
        </w:rPr>
        <w:t>E</w:t>
      </w:r>
      <w:r w:rsidRPr="00FE576C">
        <w:rPr>
          <w:rFonts w:ascii="Times New Roman" w:hAnsi="Times New Roman" w:cs="Times New Roman"/>
          <w:bCs/>
        </w:rPr>
        <w:t xml:space="preserve">studo 1 avaliará a </w:t>
      </w:r>
      <w:r w:rsidR="00B65273">
        <w:rPr>
          <w:rFonts w:ascii="Times New Roman" w:hAnsi="Times New Roman" w:cs="Times New Roman"/>
          <w:bCs/>
        </w:rPr>
        <w:t>postura ortostática</w:t>
      </w:r>
      <w:r w:rsidRPr="00FE576C">
        <w:rPr>
          <w:rFonts w:ascii="Times New Roman" w:hAnsi="Times New Roman" w:cs="Times New Roman"/>
          <w:bCs/>
        </w:rPr>
        <w:t xml:space="preserve"> e o </w:t>
      </w:r>
      <w:r w:rsidR="00B65273">
        <w:rPr>
          <w:rFonts w:ascii="Times New Roman" w:hAnsi="Times New Roman" w:cs="Times New Roman"/>
          <w:bCs/>
        </w:rPr>
        <w:t>E</w:t>
      </w:r>
      <w:r w:rsidRPr="00FE576C">
        <w:rPr>
          <w:rFonts w:ascii="Times New Roman" w:hAnsi="Times New Roman" w:cs="Times New Roman"/>
          <w:bCs/>
        </w:rPr>
        <w:t xml:space="preserve">studo 2 avaliará a </w:t>
      </w:r>
      <w:r w:rsidR="00B65273">
        <w:rPr>
          <w:rFonts w:ascii="Times New Roman" w:hAnsi="Times New Roman" w:cs="Times New Roman"/>
          <w:bCs/>
        </w:rPr>
        <w:t>caminhada</w:t>
      </w:r>
      <w:r w:rsidRPr="00FE576C">
        <w:rPr>
          <w:rFonts w:ascii="Times New Roman" w:hAnsi="Times New Roman" w:cs="Times New Roman"/>
          <w:bCs/>
        </w:rPr>
        <w:t xml:space="preserve">. </w:t>
      </w:r>
      <w:r w:rsidR="00B65273">
        <w:rPr>
          <w:rFonts w:ascii="Times New Roman" w:hAnsi="Times New Roman" w:cs="Times New Roman"/>
          <w:bCs/>
        </w:rPr>
        <w:t xml:space="preserve">Cada estudo terá a participação de </w:t>
      </w:r>
      <w:r w:rsidRPr="00FE576C">
        <w:rPr>
          <w:rFonts w:ascii="Times New Roman" w:hAnsi="Times New Roman" w:cs="Times New Roman"/>
          <w:bCs/>
        </w:rPr>
        <w:t xml:space="preserve">30 indivíduos sendo 15 adultos jovens e 15 idosos. Os voluntários serão avaliados inicialmente por meio dos seguintes testes: Miniexame do Estado Mental; Questionário Internacional de Atividade Física; </w:t>
      </w:r>
      <w:proofErr w:type="spellStart"/>
      <w:r w:rsidRPr="00FE576C">
        <w:rPr>
          <w:rFonts w:ascii="Times New Roman" w:hAnsi="Times New Roman" w:cs="Times New Roman"/>
          <w:bCs/>
        </w:rPr>
        <w:t>Mini-BESTest</w:t>
      </w:r>
      <w:proofErr w:type="spellEnd"/>
      <w:r w:rsidRPr="00FE576C">
        <w:rPr>
          <w:rFonts w:ascii="Times New Roman" w:hAnsi="Times New Roman" w:cs="Times New Roman"/>
          <w:bCs/>
        </w:rPr>
        <w:t xml:space="preserve">; Teste das Trilhas – Partes A e B e a sensibilidade tátil de pés e mãos. Serão </w:t>
      </w:r>
      <w:r w:rsidR="00C466A0">
        <w:rPr>
          <w:rFonts w:ascii="Times New Roman" w:hAnsi="Times New Roman" w:cs="Times New Roman"/>
          <w:bCs/>
        </w:rPr>
        <w:t>a</w:t>
      </w:r>
      <w:r w:rsidRPr="00FE576C">
        <w:rPr>
          <w:rFonts w:ascii="Times New Roman" w:hAnsi="Times New Roman" w:cs="Times New Roman"/>
          <w:bCs/>
        </w:rPr>
        <w:t>fixados 39 marcadores retro</w:t>
      </w:r>
      <w:r w:rsidR="00C466A0">
        <w:rPr>
          <w:rFonts w:ascii="Times New Roman" w:hAnsi="Times New Roman" w:cs="Times New Roman"/>
          <w:bCs/>
        </w:rPr>
        <w:t>r</w:t>
      </w:r>
      <w:r w:rsidRPr="00FE576C">
        <w:rPr>
          <w:rFonts w:ascii="Times New Roman" w:hAnsi="Times New Roman" w:cs="Times New Roman"/>
          <w:bCs/>
        </w:rPr>
        <w:t xml:space="preserve">refletivos em pontos anatômicos do corpo todo, no polegar, no dedo indicador e no topo do objeto. Os marcadores serão rastreados por 10 câmeras de captura de movimento do sistema </w:t>
      </w:r>
      <w:proofErr w:type="spellStart"/>
      <w:r w:rsidRPr="00FE576C">
        <w:rPr>
          <w:rFonts w:ascii="Times New Roman" w:hAnsi="Times New Roman" w:cs="Times New Roman"/>
          <w:bCs/>
        </w:rPr>
        <w:t>Vicon</w:t>
      </w:r>
      <w:proofErr w:type="spellEnd"/>
      <w:r w:rsidRPr="00FE576C">
        <w:rPr>
          <w:rFonts w:ascii="Times New Roman" w:hAnsi="Times New Roman" w:cs="Times New Roman"/>
          <w:bCs/>
        </w:rPr>
        <w:t>. A ativação d</w:t>
      </w:r>
      <w:r w:rsidR="00C466A0">
        <w:rPr>
          <w:rFonts w:ascii="Times New Roman" w:hAnsi="Times New Roman" w:cs="Times New Roman"/>
          <w:bCs/>
        </w:rPr>
        <w:t>e</w:t>
      </w:r>
      <w:r w:rsidRPr="00FE576C">
        <w:rPr>
          <w:rFonts w:ascii="Times New Roman" w:hAnsi="Times New Roman" w:cs="Times New Roman"/>
          <w:bCs/>
        </w:rPr>
        <w:t xml:space="preserve"> músculos do membro superior, inferior e tronco será avaliada por meio de eletromiografia de superfície (</w:t>
      </w:r>
      <w:proofErr w:type="spellStart"/>
      <w:r w:rsidRPr="00FE576C">
        <w:rPr>
          <w:rFonts w:ascii="Times New Roman" w:hAnsi="Times New Roman" w:cs="Times New Roman"/>
          <w:bCs/>
        </w:rPr>
        <w:t>Delsys</w:t>
      </w:r>
      <w:proofErr w:type="spellEnd"/>
      <w:r w:rsidRPr="00FE576C">
        <w:rPr>
          <w:rFonts w:ascii="Times New Roman" w:hAnsi="Times New Roman" w:cs="Times New Roman"/>
          <w:bCs/>
        </w:rPr>
        <w:t xml:space="preserve">). Além disso, no </w:t>
      </w:r>
      <w:r w:rsidR="00C466A0">
        <w:rPr>
          <w:rFonts w:ascii="Times New Roman" w:hAnsi="Times New Roman" w:cs="Times New Roman"/>
          <w:bCs/>
        </w:rPr>
        <w:t>E</w:t>
      </w:r>
      <w:r w:rsidRPr="00FE576C">
        <w:rPr>
          <w:rFonts w:ascii="Times New Roman" w:hAnsi="Times New Roman" w:cs="Times New Roman"/>
          <w:bCs/>
        </w:rPr>
        <w:t xml:space="preserve">studo 1, duas plataformas de força </w:t>
      </w:r>
      <w:proofErr w:type="spellStart"/>
      <w:r w:rsidR="006E5E14">
        <w:rPr>
          <w:rFonts w:ascii="Times New Roman" w:hAnsi="Times New Roman" w:cs="Times New Roman"/>
          <w:bCs/>
        </w:rPr>
        <w:t>Bertec</w:t>
      </w:r>
      <w:proofErr w:type="spellEnd"/>
      <w:r w:rsidR="006E5E14">
        <w:rPr>
          <w:rFonts w:ascii="Times New Roman" w:hAnsi="Times New Roman" w:cs="Times New Roman"/>
          <w:bCs/>
        </w:rPr>
        <w:t xml:space="preserve"> </w:t>
      </w:r>
      <w:r w:rsidRPr="00FE576C">
        <w:rPr>
          <w:rFonts w:ascii="Times New Roman" w:hAnsi="Times New Roman" w:cs="Times New Roman"/>
          <w:bCs/>
        </w:rPr>
        <w:t xml:space="preserve">(uma para cada pé) serão usadas para registar o deslocamento do centro de pressão. </w:t>
      </w:r>
      <w:r w:rsidR="006E5E14">
        <w:rPr>
          <w:rFonts w:ascii="Times New Roman" w:hAnsi="Times New Roman" w:cs="Times New Roman"/>
          <w:bCs/>
        </w:rPr>
        <w:t xml:space="preserve">No Estudo 2, uma plataforma de força será posicionada ao lado do objeto para registrar o deslocamento do centro de pressão do pé no momento que o objeto será agarrado e levantado. </w:t>
      </w:r>
      <w:r w:rsidRPr="00FE576C">
        <w:rPr>
          <w:rFonts w:ascii="Times New Roman" w:hAnsi="Times New Roman" w:cs="Times New Roman"/>
          <w:bCs/>
        </w:rPr>
        <w:t xml:space="preserve">Em ambos os estudos os indivíduos realizarão 63 tentativas do movimento de alcançar e agarrar </w:t>
      </w:r>
      <w:r w:rsidR="00C466A0">
        <w:rPr>
          <w:rFonts w:ascii="Times New Roman" w:hAnsi="Times New Roman" w:cs="Times New Roman"/>
          <w:bCs/>
        </w:rPr>
        <w:t>um objeto, sendo 56 com o peso de referência. A</w:t>
      </w:r>
      <w:r w:rsidRPr="00FE576C">
        <w:rPr>
          <w:rFonts w:ascii="Times New Roman" w:hAnsi="Times New Roman" w:cs="Times New Roman"/>
          <w:bCs/>
        </w:rPr>
        <w:t>pós cada 8 repetições da tarefa com o peso de referência</w:t>
      </w:r>
      <w:r w:rsidR="00C466A0">
        <w:rPr>
          <w:rFonts w:ascii="Times New Roman" w:hAnsi="Times New Roman" w:cs="Times New Roman"/>
          <w:bCs/>
        </w:rPr>
        <w:t>, eles serão perturbados com a redução inesperada do peso do objeto</w:t>
      </w:r>
      <w:r w:rsidRPr="00FE576C">
        <w:rPr>
          <w:rFonts w:ascii="Times New Roman" w:hAnsi="Times New Roman" w:cs="Times New Roman"/>
          <w:bCs/>
        </w:rPr>
        <w:t xml:space="preserve">. </w:t>
      </w:r>
      <w:r w:rsidR="00C466A0">
        <w:rPr>
          <w:rFonts w:ascii="Times New Roman" w:hAnsi="Times New Roman" w:cs="Times New Roman"/>
          <w:bCs/>
        </w:rPr>
        <w:t>Com a perturbação, os participantes aplicarão uma quantidade de força maior do que o necessário para elevar o objeto, o que irá resultar em uma aceleração inesperada do centro de massa corporal e produzirá uma perturbação na estabilidade postural. O</w:t>
      </w:r>
      <w:r w:rsidR="00C466A0" w:rsidRPr="00C466A0">
        <w:rPr>
          <w:rFonts w:ascii="Times New Roman" w:hAnsi="Times New Roman" w:cs="Times New Roman"/>
          <w:bCs/>
        </w:rPr>
        <w:t xml:space="preserve"> peso de referência será de 500</w:t>
      </w:r>
      <w:r w:rsidR="00C466A0">
        <w:rPr>
          <w:rFonts w:ascii="Times New Roman" w:hAnsi="Times New Roman" w:cs="Times New Roman"/>
          <w:bCs/>
        </w:rPr>
        <w:t xml:space="preserve"> </w:t>
      </w:r>
      <w:r w:rsidR="00C466A0" w:rsidRPr="00C466A0">
        <w:rPr>
          <w:rFonts w:ascii="Times New Roman" w:hAnsi="Times New Roman" w:cs="Times New Roman"/>
          <w:bCs/>
        </w:rPr>
        <w:t xml:space="preserve">g (4,90 N) para todos os participantes, e durante as </w:t>
      </w:r>
      <w:r w:rsidR="00C466A0">
        <w:rPr>
          <w:rFonts w:ascii="Times New Roman" w:hAnsi="Times New Roman" w:cs="Times New Roman"/>
          <w:bCs/>
        </w:rPr>
        <w:t xml:space="preserve">tentativas com perturbação será reduzido para 100 g (0,98 N), sem o participante saber. </w:t>
      </w:r>
      <w:r w:rsidRPr="00323F4C">
        <w:rPr>
          <w:rFonts w:ascii="Times New Roman" w:hAnsi="Times New Roman" w:cs="Times New Roman"/>
          <w:bCs/>
        </w:rPr>
        <w:t>Serão calculados o início das respostas eletromiográficas, cinemáticas e cinéticas após a ocorrência da perturbação inesperada.</w:t>
      </w:r>
      <w:r w:rsidR="00323F4C">
        <w:rPr>
          <w:rFonts w:ascii="Times New Roman" w:hAnsi="Times New Roman" w:cs="Times New Roman"/>
          <w:bCs/>
        </w:rPr>
        <w:t xml:space="preserve"> Além disso, </w:t>
      </w:r>
      <w:r w:rsidR="00323F4C" w:rsidRPr="00323F4C">
        <w:rPr>
          <w:rFonts w:ascii="Times New Roman" w:hAnsi="Times New Roman" w:cs="Times New Roman"/>
          <w:bCs/>
        </w:rPr>
        <w:t>ser</w:t>
      </w:r>
      <w:r w:rsidR="00323F4C">
        <w:rPr>
          <w:rFonts w:ascii="Times New Roman" w:hAnsi="Times New Roman" w:cs="Times New Roman"/>
          <w:bCs/>
        </w:rPr>
        <w:t>á analisada a</w:t>
      </w:r>
      <w:r w:rsidR="00323F4C" w:rsidRPr="00323F4C">
        <w:rPr>
          <w:rFonts w:ascii="Times New Roman" w:hAnsi="Times New Roman" w:cs="Times New Roman"/>
          <w:bCs/>
        </w:rPr>
        <w:t xml:space="preserve"> margem de estabilidade a partir do cálculo do centro de massa extrapolado</w:t>
      </w:r>
      <w:r w:rsidR="00323F4C">
        <w:rPr>
          <w:rFonts w:ascii="Times New Roman" w:hAnsi="Times New Roman" w:cs="Times New Roman"/>
          <w:bCs/>
        </w:rPr>
        <w:t xml:space="preserve"> para determinar como a perturbação no membro superior afeta a estabilidade postural</w:t>
      </w:r>
      <w:r w:rsidR="00323F4C" w:rsidRPr="00323F4C">
        <w:rPr>
          <w:rFonts w:ascii="Times New Roman" w:hAnsi="Times New Roman" w:cs="Times New Roman"/>
          <w:bCs/>
        </w:rPr>
        <w:t xml:space="preserve">. </w:t>
      </w:r>
      <w:r w:rsidRPr="00FE576C">
        <w:rPr>
          <w:rFonts w:ascii="Times New Roman" w:hAnsi="Times New Roman" w:cs="Times New Roman"/>
          <w:bCs/>
        </w:rPr>
        <w:t>Em ambos os estudos, análises de variância (ANOVA) serão realizadas. O nível de significância será de p&lt;0,05.</w:t>
      </w:r>
    </w:p>
    <w:p w14:paraId="1564E5A3" w14:textId="07472BAC" w:rsidR="00FE576C" w:rsidRPr="00FE576C" w:rsidRDefault="00FE576C" w:rsidP="00FE576C">
      <w:pPr>
        <w:widowControl w:val="0"/>
        <w:spacing w:after="0" w:line="276" w:lineRule="auto"/>
        <w:jc w:val="both"/>
        <w:rPr>
          <w:rFonts w:ascii="Times New Roman" w:hAnsi="Times New Roman" w:cs="Times New Roman"/>
          <w:color w:val="000000" w:themeColor="text1"/>
        </w:rPr>
      </w:pPr>
      <w:r w:rsidRPr="00FE576C">
        <w:rPr>
          <w:rFonts w:ascii="Times New Roman" w:hAnsi="Times New Roman" w:cs="Times New Roman"/>
          <w:b/>
          <w:bCs/>
          <w:color w:val="000000" w:themeColor="text1"/>
        </w:rPr>
        <w:t>Palavras Chaves:</w:t>
      </w:r>
      <w:r w:rsidRPr="00FE576C">
        <w:rPr>
          <w:rFonts w:ascii="Times New Roman" w:hAnsi="Times New Roman" w:cs="Times New Roman"/>
          <w:bCs/>
          <w:color w:val="000000" w:themeColor="text1"/>
        </w:rPr>
        <w:t xml:space="preserve"> </w:t>
      </w:r>
      <w:r w:rsidR="00433445">
        <w:rPr>
          <w:rFonts w:ascii="Times New Roman" w:hAnsi="Times New Roman" w:cs="Times New Roman"/>
          <w:bCs/>
          <w:color w:val="000000" w:themeColor="text1"/>
        </w:rPr>
        <w:t>comportamento motor, controle de movimentos, controle postural, controle da locomoção</w:t>
      </w:r>
      <w:r w:rsidR="009500EA">
        <w:rPr>
          <w:rFonts w:ascii="Times New Roman" w:hAnsi="Times New Roman" w:cs="Times New Roman"/>
          <w:bCs/>
          <w:color w:val="000000" w:themeColor="text1"/>
        </w:rPr>
        <w:t>, habilidades manipulativas.</w:t>
      </w:r>
    </w:p>
    <w:p w14:paraId="3D54EE68" w14:textId="77777777" w:rsidR="0058394A" w:rsidRDefault="0058394A" w:rsidP="00914407">
      <w:pPr>
        <w:widowControl w:val="0"/>
        <w:tabs>
          <w:tab w:val="left" w:pos="3150"/>
        </w:tabs>
        <w:spacing w:after="0" w:line="276" w:lineRule="auto"/>
        <w:rPr>
          <w:rFonts w:ascii="Times New Roman" w:hAnsi="Times New Roman" w:cs="Times New Roman"/>
        </w:rPr>
      </w:pPr>
    </w:p>
    <w:p w14:paraId="1EB0E608" w14:textId="77777777" w:rsidR="00A85A67" w:rsidRPr="00914407" w:rsidRDefault="00A85A67" w:rsidP="00914407">
      <w:pPr>
        <w:widowControl w:val="0"/>
        <w:tabs>
          <w:tab w:val="left" w:pos="3150"/>
        </w:tabs>
        <w:spacing w:after="0" w:line="276" w:lineRule="auto"/>
        <w:rPr>
          <w:rFonts w:ascii="Times New Roman" w:hAnsi="Times New Roman" w:cs="Times New Roman"/>
        </w:rPr>
      </w:pPr>
    </w:p>
    <w:p w14:paraId="6A302D23" w14:textId="586D0156" w:rsidR="00D53725" w:rsidRPr="00BF5CF0" w:rsidRDefault="00CD65DA" w:rsidP="00BF5CF0">
      <w:pPr>
        <w:pStyle w:val="PargrafodaLista"/>
        <w:widowControl w:val="0"/>
        <w:numPr>
          <w:ilvl w:val="0"/>
          <w:numId w:val="28"/>
        </w:numPr>
        <w:spacing w:after="0" w:line="456" w:lineRule="auto"/>
        <w:contextualSpacing w:val="0"/>
        <w:rPr>
          <w:rFonts w:ascii="Times New Roman" w:hAnsi="Times New Roman" w:cs="Times New Roman"/>
          <w:b/>
        </w:rPr>
      </w:pPr>
      <w:r w:rsidRPr="00BF5CF0">
        <w:rPr>
          <w:rFonts w:ascii="Times New Roman" w:hAnsi="Times New Roman" w:cs="Times New Roman"/>
          <w:b/>
        </w:rPr>
        <w:t>INTRODUÇÃO</w:t>
      </w:r>
    </w:p>
    <w:p w14:paraId="4E4F7789" w14:textId="72C7F312" w:rsidR="000E25DA" w:rsidRPr="00BF5CF0" w:rsidRDefault="000E25DA" w:rsidP="00BF5CF0">
      <w:pPr>
        <w:widowControl w:val="0"/>
        <w:spacing w:after="0" w:line="456" w:lineRule="auto"/>
        <w:jc w:val="both"/>
        <w:rPr>
          <w:rFonts w:ascii="Times New Roman" w:hAnsi="Times New Roman" w:cs="Times New Roman"/>
        </w:rPr>
      </w:pPr>
      <w:r w:rsidRPr="00BF5CF0">
        <w:rPr>
          <w:rFonts w:ascii="Times New Roman" w:hAnsi="Times New Roman" w:cs="Times New Roman"/>
        </w:rPr>
        <w:tab/>
        <w:t xml:space="preserve">O correto controle do movimento de preensão de objetos é importante não somente para garantir uma adequada manipulação do objeto como também para evitar que forças excessivas sejam exercidas sobre o corpo, comprometendo a estabilidade postural. Perturbações mecânicas exercidas no membro superior geram respostas corretivas nos membros </w:t>
      </w:r>
      <w:r w:rsidRPr="00BF5CF0">
        <w:rPr>
          <w:rFonts w:ascii="Times New Roman" w:hAnsi="Times New Roman" w:cs="Times New Roman"/>
        </w:rPr>
        <w:lastRenderedPageBreak/>
        <w:t xml:space="preserve">superiores e inferiores em adultos jovens </w:t>
      </w:r>
      <w:r w:rsidR="00D85CE3" w:rsidRPr="00BF5CF0">
        <w:rPr>
          <w:rFonts w:ascii="Times New Roman" w:hAnsi="Times New Roman" w:cs="Times New Roman"/>
        </w:rPr>
        <w:fldChar w:fldCharType="begin" w:fldLock="1"/>
      </w:r>
      <w:r w:rsidR="00A90EC7" w:rsidRPr="00BF5CF0">
        <w:rPr>
          <w:rFonts w:ascii="Times New Roman" w:hAnsi="Times New Roman" w:cs="Times New Roman"/>
        </w:rPr>
        <w:instrText>ADDIN CSL_CITATION {"citationItems":[{"id":"ITEM-1","itemData":{"DOI":"10.1152/jn.01004.2015","ISSN":"15221598","PMID":"28003415","abstract":"An important aspect of motor control is the ability to perform tasks with the upper limbs while maintaining whole body balance. However, little is known about the coordination of upper limb voluntary and whole body postural control after mechanical disturbances that require both upper limb motor corrections to attain a behavioral goal and lower limb motor responses to maintain whole body balance. The present study identified the temporal organization of muscle responses and center of pressure (COP) changes following mechanical perturbations during reaching. Our results demonstrate that muscle responses in the upper limb are evoked first (</w:instrText>
      </w:r>
      <w:r w:rsidR="00A90EC7" w:rsidRPr="00BF5CF0">
        <w:rPr>
          <w:rFonts w:ascii="Cambria Math" w:hAnsi="Cambria Math" w:cs="Cambria Math"/>
        </w:rPr>
        <w:instrText>∼</w:instrText>
      </w:r>
      <w:r w:rsidR="00A90EC7" w:rsidRPr="00BF5CF0">
        <w:rPr>
          <w:rFonts w:ascii="Times New Roman" w:hAnsi="Times New Roman" w:cs="Times New Roman"/>
        </w:rPr>
        <w:instrText xml:space="preserve">50 ms), with lower limb muscle activity occurring immediately after, in as little as </w:instrText>
      </w:r>
      <w:r w:rsidR="00A90EC7" w:rsidRPr="00BF5CF0">
        <w:rPr>
          <w:rFonts w:ascii="Cambria Math" w:hAnsi="Cambria Math" w:cs="Cambria Math"/>
        </w:rPr>
        <w:instrText>∼</w:instrText>
      </w:r>
      <w:r w:rsidR="00A90EC7" w:rsidRPr="00BF5CF0">
        <w:rPr>
          <w:rFonts w:ascii="Times New Roman" w:hAnsi="Times New Roman" w:cs="Times New Roman"/>
        </w:rPr>
        <w:instrText xml:space="preserve">60 ms after perturbation. Hand motion was immediately altered by the load, while COP changes occurred after </w:instrText>
      </w:r>
      <w:r w:rsidR="00A90EC7" w:rsidRPr="00BF5CF0">
        <w:rPr>
          <w:rFonts w:ascii="Cambria Math" w:hAnsi="Cambria Math" w:cs="Cambria Math"/>
        </w:rPr>
        <w:instrText>∼</w:instrText>
      </w:r>
      <w:r w:rsidR="00A90EC7" w:rsidRPr="00BF5CF0">
        <w:rPr>
          <w:rFonts w:ascii="Times New Roman" w:hAnsi="Times New Roman" w:cs="Times New Roman"/>
        </w:rPr>
        <w:instrText>100 ms, when lower limb muscle activity was already present. Our secondary findings showed that both muscle activity and COP changes were influenced by behavioral context (by altering target shape, circle vs. rectangle). Voluntary and postural actions initially directed the hand toward the center of both target types, but after the perturbation upper limb and postural responses redirected the hand toward different spatial locations along the rectangle. Muscle activity was increased for both upper and lower limbs when correcting to the circle vs. the rectangle, and these differences emerged as early as the long-latency epoch (</w:instrText>
      </w:r>
      <w:r w:rsidR="00A90EC7" w:rsidRPr="00BF5CF0">
        <w:rPr>
          <w:rFonts w:ascii="Cambria Math" w:hAnsi="Cambria Math" w:cs="Cambria Math"/>
        </w:rPr>
        <w:instrText>∼</w:instrText>
      </w:r>
      <w:r w:rsidR="00A90EC7" w:rsidRPr="00BF5CF0">
        <w:rPr>
          <w:rFonts w:ascii="Times New Roman" w:hAnsi="Times New Roman" w:cs="Times New Roman"/>
        </w:rPr>
        <w:instrText>75–120 ms). Our results demonstrate that postural responses are rapidly and flexibly altered to consider the behavioral goal of the upper limb. NEW &amp; NOTEWORTHY The present work establishes that, when reaching to a target while standing, perturbations applied to the upper limb elicit a rapid response in lower limb muscles. Unlike voluntary movements, postural responses do not occur before corrections of the upper limb. We show the first evidence that corrective postural adjustments are modulated by upper limb behavioral context (target shape). Importantly, this indicates that postural responses take into account upper limb feedback for online control.","author":[{"dropping-particle":"","family":"Lowrey","given":"Catherine R.","non-dropping-particle":"","parse-names":false,"suffix":""},{"dropping-particle":"","family":"Nashed","given":"Joseph Y.","non-dropping-particle":"","parse-names":false,"suffix":""},{"dropping-particle":"","family":"Scott","given":"Stephen H.","non-dropping-particle":"","parse-names":false,"suffix":""}],"container-title":"Journal of Neurophysiology","id":"ITEM-1","issue":"3","issued":{"date-parts":[["2017"]]},"page":"1070-1083","title":"Rapid and flexible whole body postural responses are evoked from perturbations to the upper limb during goal-directed reaching","type":"article-journal","volume":"117"},"uris":["http://www.mendeley.com/documents/?uuid=7dc594ba-7583-4344-b58c-ab1266e5e7e6"]}],"mendeley":{"formattedCitation":"&lt;sup&gt;1&lt;/sup&gt;","plainTextFormattedCitation":"1","previouslyFormattedCitation":"&lt;sup&gt;1&lt;/sup&gt;"},"properties":{"noteIndex":0},"schema":"https://github.com/citation-style-language/schema/raw/master/csl-citation.json"}</w:instrText>
      </w:r>
      <w:r w:rsidR="00D85CE3"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1</w:t>
      </w:r>
      <w:r w:rsidR="00D85CE3" w:rsidRPr="00BF5CF0">
        <w:rPr>
          <w:rFonts w:ascii="Times New Roman" w:hAnsi="Times New Roman" w:cs="Times New Roman"/>
        </w:rPr>
        <w:fldChar w:fldCharType="end"/>
      </w:r>
      <w:r w:rsidRPr="00BF5CF0">
        <w:rPr>
          <w:rFonts w:ascii="Times New Roman" w:hAnsi="Times New Roman" w:cs="Times New Roman"/>
        </w:rPr>
        <w:t>. Não se sabe, entretanto, como perturbações inesperadas ao pegar e levantar um objeto afetam o controle do equilíbrio quando parado em pé e caminhando em idosos. Além disso, não está claro ainda como a resposta a essa perturbação adapta-se após repetidas tentativas. O presente projeto de pesquisa busca responder a essas questões.</w:t>
      </w:r>
    </w:p>
    <w:p w14:paraId="06152608" w14:textId="77777777" w:rsidR="00FC4111" w:rsidRPr="00BF5CF0" w:rsidRDefault="00FC4111" w:rsidP="00BF5CF0">
      <w:pPr>
        <w:widowControl w:val="0"/>
        <w:spacing w:after="0" w:line="456" w:lineRule="auto"/>
        <w:jc w:val="both"/>
        <w:rPr>
          <w:rFonts w:ascii="Times New Roman" w:hAnsi="Times New Roman" w:cs="Times New Roman"/>
        </w:rPr>
      </w:pPr>
    </w:p>
    <w:p w14:paraId="10690F5A" w14:textId="5B64C896" w:rsidR="000E25DA" w:rsidRPr="00BF5CF0" w:rsidRDefault="000E25DA" w:rsidP="00BF5CF0">
      <w:pPr>
        <w:widowControl w:val="0"/>
        <w:spacing w:after="0" w:line="456" w:lineRule="auto"/>
        <w:jc w:val="both"/>
        <w:rPr>
          <w:rFonts w:ascii="Times New Roman" w:hAnsi="Times New Roman" w:cs="Times New Roman"/>
          <w:b/>
          <w:bCs/>
        </w:rPr>
      </w:pPr>
      <w:r w:rsidRPr="00BF5CF0">
        <w:rPr>
          <w:rFonts w:ascii="Times New Roman" w:hAnsi="Times New Roman" w:cs="Times New Roman"/>
          <w:b/>
          <w:bCs/>
        </w:rPr>
        <w:t>1.1. Controle das forças de preensão na manipulação de objetos</w:t>
      </w:r>
    </w:p>
    <w:p w14:paraId="5D24D4F6" w14:textId="26274D3F" w:rsidR="006B7B73" w:rsidRPr="00BF5CF0" w:rsidRDefault="0048748F" w:rsidP="00BF5CF0">
      <w:pPr>
        <w:widowControl w:val="0"/>
        <w:spacing w:after="0" w:line="456" w:lineRule="auto"/>
        <w:ind w:firstLine="709"/>
        <w:jc w:val="both"/>
        <w:rPr>
          <w:rFonts w:ascii="Times New Roman" w:hAnsi="Times New Roman" w:cs="Times New Roman"/>
        </w:rPr>
      </w:pPr>
      <w:r w:rsidRPr="00BF5CF0">
        <w:rPr>
          <w:rFonts w:ascii="Times New Roman" w:hAnsi="Times New Roman" w:cs="Times New Roman"/>
        </w:rPr>
        <w:t xml:space="preserve">Os movimentos de preensão, ou </w:t>
      </w:r>
      <w:r w:rsidR="006D37FD" w:rsidRPr="00BF5CF0">
        <w:rPr>
          <w:rFonts w:ascii="Times New Roman" w:hAnsi="Times New Roman" w:cs="Times New Roman"/>
        </w:rPr>
        <w:t xml:space="preserve">de alcançar </w:t>
      </w:r>
      <w:r w:rsidR="00437F17" w:rsidRPr="00BF5CF0">
        <w:rPr>
          <w:rFonts w:ascii="Times New Roman" w:hAnsi="Times New Roman" w:cs="Times New Roman"/>
        </w:rPr>
        <w:t xml:space="preserve">e </w:t>
      </w:r>
      <w:r w:rsidRPr="00BF5CF0">
        <w:rPr>
          <w:rFonts w:ascii="Times New Roman" w:hAnsi="Times New Roman" w:cs="Times New Roman"/>
        </w:rPr>
        <w:t>agarrar, são tarefas funcionais que permitem a interação com o ambiente por possibilitar</w:t>
      </w:r>
      <w:r w:rsidR="003A0BC9" w:rsidRPr="00BF5CF0">
        <w:rPr>
          <w:rFonts w:ascii="Times New Roman" w:hAnsi="Times New Roman" w:cs="Times New Roman"/>
        </w:rPr>
        <w:t>em</w:t>
      </w:r>
      <w:r w:rsidRPr="00BF5CF0">
        <w:rPr>
          <w:rFonts w:ascii="Times New Roman" w:hAnsi="Times New Roman" w:cs="Times New Roman"/>
        </w:rPr>
        <w:t xml:space="preserve"> </w:t>
      </w:r>
      <w:r w:rsidR="0087285F" w:rsidRPr="00BF5CF0">
        <w:rPr>
          <w:rFonts w:ascii="Times New Roman" w:hAnsi="Times New Roman" w:cs="Times New Roman"/>
        </w:rPr>
        <w:t>atividades</w:t>
      </w:r>
      <w:r w:rsidRPr="00BF5CF0">
        <w:rPr>
          <w:rFonts w:ascii="Times New Roman" w:hAnsi="Times New Roman" w:cs="Times New Roman"/>
        </w:rPr>
        <w:t xml:space="preserve"> básicas como escovar os dentes, preparar uma refeição, ou abrir uma porta </w:t>
      </w:r>
      <w:r w:rsidR="00E328FE" w:rsidRPr="00BF5CF0">
        <w:rPr>
          <w:rFonts w:ascii="Times New Roman" w:hAnsi="Times New Roman" w:cs="Times New Roman"/>
        </w:rPr>
        <w:fldChar w:fldCharType="begin" w:fldLock="1"/>
      </w:r>
      <w:r w:rsidR="00A6153A" w:rsidRPr="00BF5CF0">
        <w:rPr>
          <w:rFonts w:ascii="Times New Roman" w:hAnsi="Times New Roman" w:cs="Times New Roman"/>
        </w:rPr>
        <w:instrText>ADDIN CSL_CITATION {"citationItems":[{"id":"ITEM-1","itemData":{"author":[{"dropping-particle":"","family":"Jeannerod","given":"Marc","non-dropping-particle":"","parse-names":false,"suffix":""}],"container-title":"Attention and performance","id":"ITEM-1","issued":{"date-parts":[["1981"]]},"page":"153-168","title":"Intersegmental coordination during reaching at natural visual objects","type":"article-journal"},"uris":["http://www.mendeley.com/documents/?uuid=7339dc2e-1144-49a9-bf92-a193222aba3b"]},{"id":"ITEM-2","itemData":{"author":[{"dropping-particle":"","family":"Jeannerod","given":"Marc","non-dropping-particle":"","parse-names":false,"suffix":""}],"container-title":"Journal of Motor Behavior","id":"ITEM-2","issue":"3","issued":{"date-parts":[["1984"]]},"page":"235–254","title":"The timing of natural prehension movements","type":"article-journal","volume":"16"},"uris":["http://www.mendeley.com/documents/?uuid=cd8819bf-ab69-4245-bb04-21e5bb4f2f4c"]}],"mendeley":{"formattedCitation":"&lt;sup&gt;2,3&lt;/sup&gt;","plainTextFormattedCitation":"2,3","previouslyFormattedCitation":"&lt;sup&gt;2,3&lt;/sup&gt;"},"properties":{"noteIndex":0},"schema":"https://github.com/citation-style-language/schema/raw/master/csl-citation.json"}</w:instrText>
      </w:r>
      <w:r w:rsidR="00E328FE"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2,3</w:t>
      </w:r>
      <w:r w:rsidR="00E328FE" w:rsidRPr="00BF5CF0">
        <w:rPr>
          <w:rFonts w:ascii="Times New Roman" w:hAnsi="Times New Roman" w:cs="Times New Roman"/>
        </w:rPr>
        <w:fldChar w:fldCharType="end"/>
      </w:r>
      <w:r w:rsidR="0087285F" w:rsidRPr="00BF5CF0">
        <w:rPr>
          <w:rFonts w:ascii="Times New Roman" w:hAnsi="Times New Roman" w:cs="Times New Roman"/>
        </w:rPr>
        <w:t xml:space="preserve">. </w:t>
      </w:r>
      <w:r w:rsidR="006B7B73" w:rsidRPr="00BF5CF0">
        <w:rPr>
          <w:rFonts w:ascii="Times New Roman" w:hAnsi="Times New Roman" w:cs="Times New Roman"/>
        </w:rPr>
        <w:t xml:space="preserve">O alcance é o componente </w:t>
      </w:r>
      <w:r w:rsidR="00437F17" w:rsidRPr="00BF5CF0">
        <w:rPr>
          <w:rFonts w:ascii="Times New Roman" w:hAnsi="Times New Roman" w:cs="Times New Roman"/>
        </w:rPr>
        <w:t>aonde</w:t>
      </w:r>
      <w:r w:rsidR="006B7B73" w:rsidRPr="00BF5CF0">
        <w:rPr>
          <w:rFonts w:ascii="Times New Roman" w:hAnsi="Times New Roman" w:cs="Times New Roman"/>
        </w:rPr>
        <w:t xml:space="preserve"> a mão vai em direção ao objeto e </w:t>
      </w:r>
      <w:r w:rsidR="00437F17" w:rsidRPr="00BF5CF0">
        <w:rPr>
          <w:rFonts w:ascii="Times New Roman" w:hAnsi="Times New Roman" w:cs="Times New Roman"/>
        </w:rPr>
        <w:t>o agarrar</w:t>
      </w:r>
      <w:r w:rsidR="006B7B73" w:rsidRPr="00BF5CF0">
        <w:rPr>
          <w:rFonts w:ascii="Times New Roman" w:hAnsi="Times New Roman" w:cs="Times New Roman"/>
        </w:rPr>
        <w:t xml:space="preserve"> é o componente que controla a abertura e o fechamento da mão ao redor do objeto</w:t>
      </w:r>
      <w:r w:rsidR="001B6F48" w:rsidRPr="00BF5CF0">
        <w:rPr>
          <w:rFonts w:ascii="Times New Roman" w:hAnsi="Times New Roman" w:cs="Times New Roman"/>
        </w:rPr>
        <w:t xml:space="preserve"> </w:t>
      </w:r>
      <w:r w:rsidR="001B6F48" w:rsidRPr="00BF5CF0">
        <w:rPr>
          <w:rFonts w:ascii="Times New Roman" w:hAnsi="Times New Roman" w:cs="Times New Roman"/>
        </w:rPr>
        <w:fldChar w:fldCharType="begin" w:fldLock="1"/>
      </w:r>
      <w:r w:rsidR="00A6153A" w:rsidRPr="00BF5CF0">
        <w:rPr>
          <w:rFonts w:ascii="Times New Roman" w:hAnsi="Times New Roman" w:cs="Times New Roman"/>
        </w:rPr>
        <w:instrText>ADDIN CSL_CITATION {"citationItems":[{"id":"ITEM-1","itemData":{"author":[{"dropping-particle":"","family":"Jeannerod","given":"Marc","non-dropping-particle":"","parse-names":false,"suffix":""}],"container-title":"Journal of Motor Behavior","id":"ITEM-1","issue":"3","issued":{"date-parts":[["1984"]]},"page":"235–254","title":"The timing of natural prehension movements","type":"article-journal","volume":"16"},"uris":["http://www.mendeley.com/documents/?uuid=cd8819bf-ab69-4245-bb04-21e5bb4f2f4c"]},{"id":"ITEM-2","itemData":{"author":[{"dropping-particle":"","family":"Jeannerod","given":"Marc","non-dropping-particle":"","parse-names":false,"suffix":""},{"dropping-particle":"","family":"Paulignan","given":"Yves","non-dropping-particle":"","parse-names":false,"suffix":""},{"dropping-particle":"","family":"Weiss","given":"P","non-dropping-particle":"","parse-names":false,"suffix":""}],"container-title":"Novartis foundation symposium 218—sensory guidance of movement","id":"ITEM-2","issued":{"date-parts":[["2007"]]},"page":"5-20","title":"Grasping an object: one movement, several components","type":"article-journal"},"uris":["http://www.mendeley.com/documents/?uuid=91d037cb-ca48-4ccf-84b8-a6eef6e2c3d9"]},{"id":"ITEM-3","itemData":{"DOI":"10.1016/b978-012759440-8/50018-9","abstract":"Due to its high number of degrees of freedom, the primate hand can perform highly complex movements. The chapter analyzes the evidence for the visuomotor channel hypothesis to determine whether or not there are valid arguments against the existence of parallel processing for the action of grasping an object. Testing this model implies, first, describing the two components with the correct parameter. It also implies that the experiments in which the object properties are changed during the movement are sufficiently selective. The double peak pattern observed on the grip curve might be due to the presentation of two different objects. Indeed, when grasping a single moving object, no such a pattern was observed. When a pure change in object size was produced, there was no effect on the kinematics of the transport component, but there was an effect on movement time, due to a disruption of the coordination. These results suggest that the two components of prehension are controlled by distinct pathways and that these pathways are selectively activated when perturbations are applied to either one or the two components.","author":[{"dropping-particle":"","family":"Paulignan","given":"Yves","non-dropping-particle":"","parse-names":false,"suffix":""},{"dropping-particle":"","family":"Jeannerod","given":"Marc","non-dropping-particle":"","parse-names":false,"suffix":""}],"container-title":"Hand and Brain","id":"ITEM-3","issued":{"date-parts":[["1996"]]},"page":"265-282","title":"Prehension Movements","type":"article-journal"},"uris":["http://www.mendeley.com/documents/?uuid=e75ecc5c-d840-4200-8863-d894ddc766cd"]}],"mendeley":{"formattedCitation":"&lt;sup&gt;3–5&lt;/sup&gt;","plainTextFormattedCitation":"3–5","previouslyFormattedCitation":"&lt;sup&gt;3–5&lt;/sup&gt;"},"properties":{"noteIndex":0},"schema":"https://github.com/citation-style-language/schema/raw/master/csl-citation.json"}</w:instrText>
      </w:r>
      <w:r w:rsidR="001B6F48"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3–5</w:t>
      </w:r>
      <w:r w:rsidR="001B6F48" w:rsidRPr="00BF5CF0">
        <w:rPr>
          <w:rFonts w:ascii="Times New Roman" w:hAnsi="Times New Roman" w:cs="Times New Roman"/>
        </w:rPr>
        <w:fldChar w:fldCharType="end"/>
      </w:r>
      <w:r w:rsidR="006B7B73" w:rsidRPr="00BF5CF0">
        <w:rPr>
          <w:rFonts w:ascii="Times New Roman" w:hAnsi="Times New Roman" w:cs="Times New Roman"/>
        </w:rPr>
        <w:t xml:space="preserve">. </w:t>
      </w:r>
      <w:r w:rsidR="0087285F" w:rsidRPr="00BF5CF0">
        <w:rPr>
          <w:rFonts w:ascii="Times New Roman" w:hAnsi="Times New Roman" w:cs="Times New Roman"/>
        </w:rPr>
        <w:t>Ao</w:t>
      </w:r>
      <w:r w:rsidR="006B7B73" w:rsidRPr="00BF5CF0">
        <w:rPr>
          <w:rFonts w:ascii="Times New Roman" w:hAnsi="Times New Roman" w:cs="Times New Roman"/>
        </w:rPr>
        <w:t xml:space="preserve"> </w:t>
      </w:r>
      <w:r w:rsidR="00463D45" w:rsidRPr="00BF5CF0">
        <w:rPr>
          <w:rFonts w:ascii="Times New Roman" w:hAnsi="Times New Roman" w:cs="Times New Roman"/>
        </w:rPr>
        <w:t xml:space="preserve">pegar um objeto, </w:t>
      </w:r>
      <w:r w:rsidR="0087285F" w:rsidRPr="00BF5CF0">
        <w:rPr>
          <w:rFonts w:ascii="Times New Roman" w:hAnsi="Times New Roman" w:cs="Times New Roman"/>
        </w:rPr>
        <w:t>duas forças</w:t>
      </w:r>
      <w:r w:rsidR="00361A40" w:rsidRPr="00BF5CF0">
        <w:rPr>
          <w:rFonts w:ascii="Times New Roman" w:hAnsi="Times New Roman" w:cs="Times New Roman"/>
        </w:rPr>
        <w:t xml:space="preserve"> são necessárias</w:t>
      </w:r>
      <w:r w:rsidR="00463D45" w:rsidRPr="00BF5CF0">
        <w:rPr>
          <w:rFonts w:ascii="Times New Roman" w:hAnsi="Times New Roman" w:cs="Times New Roman"/>
        </w:rPr>
        <w:t xml:space="preserve"> para </w:t>
      </w:r>
      <w:r w:rsidR="00111700" w:rsidRPr="00BF5CF0">
        <w:rPr>
          <w:rFonts w:ascii="Times New Roman" w:hAnsi="Times New Roman" w:cs="Times New Roman"/>
        </w:rPr>
        <w:t>levantá</w:t>
      </w:r>
      <w:r w:rsidR="00463D45" w:rsidRPr="00BF5CF0">
        <w:rPr>
          <w:rFonts w:ascii="Times New Roman" w:hAnsi="Times New Roman" w:cs="Times New Roman"/>
        </w:rPr>
        <w:t>-lo</w:t>
      </w:r>
      <w:r w:rsidR="0087285F" w:rsidRPr="00BF5CF0">
        <w:rPr>
          <w:rFonts w:ascii="Times New Roman" w:hAnsi="Times New Roman" w:cs="Times New Roman"/>
        </w:rPr>
        <w:t xml:space="preserve">: a de preensão horizontal, para que o objeto não escorregue dos dedos; e a de </w:t>
      </w:r>
      <w:r w:rsidR="00D712BB" w:rsidRPr="00BF5CF0">
        <w:rPr>
          <w:rFonts w:ascii="Times New Roman" w:hAnsi="Times New Roman" w:cs="Times New Roman"/>
        </w:rPr>
        <w:t xml:space="preserve">carregamento </w:t>
      </w:r>
      <w:r w:rsidR="0087285F" w:rsidRPr="00BF5CF0">
        <w:rPr>
          <w:rFonts w:ascii="Times New Roman" w:hAnsi="Times New Roman" w:cs="Times New Roman"/>
        </w:rPr>
        <w:t xml:space="preserve">vertical </w:t>
      </w:r>
      <w:r w:rsidR="00915D8D" w:rsidRPr="00BF5CF0">
        <w:rPr>
          <w:rFonts w:ascii="Times New Roman" w:hAnsi="Times New Roman" w:cs="Times New Roman"/>
        </w:rPr>
        <w:t>para exceder</w:t>
      </w:r>
      <w:r w:rsidR="0087285F" w:rsidRPr="00BF5CF0">
        <w:rPr>
          <w:rFonts w:ascii="Times New Roman" w:hAnsi="Times New Roman" w:cs="Times New Roman"/>
        </w:rPr>
        <w:t xml:space="preserve"> o peso do objeto e </w:t>
      </w:r>
      <w:r w:rsidR="00915D8D" w:rsidRPr="00BF5CF0">
        <w:rPr>
          <w:rFonts w:ascii="Times New Roman" w:hAnsi="Times New Roman" w:cs="Times New Roman"/>
        </w:rPr>
        <w:t>o levantar da</w:t>
      </w:r>
      <w:r w:rsidR="0087285F" w:rsidRPr="00BF5CF0">
        <w:rPr>
          <w:rFonts w:ascii="Times New Roman" w:hAnsi="Times New Roman" w:cs="Times New Roman"/>
        </w:rPr>
        <w:t xml:space="preserve"> superfície. </w:t>
      </w:r>
      <w:r w:rsidR="006B7B73" w:rsidRPr="00BF5CF0">
        <w:rPr>
          <w:rFonts w:ascii="Times New Roman" w:hAnsi="Times New Roman" w:cs="Times New Roman"/>
        </w:rPr>
        <w:t xml:space="preserve">Entretanto, para indivíduos idosos, essas </w:t>
      </w:r>
      <w:r w:rsidR="006D37FD" w:rsidRPr="00BF5CF0">
        <w:rPr>
          <w:rFonts w:ascii="Times New Roman" w:hAnsi="Times New Roman" w:cs="Times New Roman"/>
        </w:rPr>
        <w:t xml:space="preserve">ações </w:t>
      </w:r>
      <w:r w:rsidR="006B7B73" w:rsidRPr="00BF5CF0">
        <w:rPr>
          <w:rFonts w:ascii="Times New Roman" w:hAnsi="Times New Roman" w:cs="Times New Roman"/>
        </w:rPr>
        <w:t>são afetadas devido à redução da força muscular e do aumento do temp</w:t>
      </w:r>
      <w:r w:rsidR="005B6F0D" w:rsidRPr="00BF5CF0">
        <w:rPr>
          <w:rFonts w:ascii="Times New Roman" w:hAnsi="Times New Roman" w:cs="Times New Roman"/>
        </w:rPr>
        <w:t xml:space="preserve">o para planejar uma ação motora </w:t>
      </w:r>
      <w:r w:rsidR="005B6F0D" w:rsidRPr="00BF5CF0">
        <w:rPr>
          <w:rFonts w:ascii="Times New Roman" w:hAnsi="Times New Roman" w:cs="Times New Roman"/>
        </w:rPr>
        <w:fldChar w:fldCharType="begin" w:fldLock="1"/>
      </w:r>
      <w:r w:rsidR="00A90EC7" w:rsidRPr="00BF5CF0">
        <w:rPr>
          <w:rFonts w:ascii="Times New Roman" w:hAnsi="Times New Roman" w:cs="Times New Roman"/>
        </w:rPr>
        <w:instrText>ADDIN CSL_CITATION {"citationItems":[{"id":"ITEM-1","itemData":{"DOI":"10.1139/apnm-2020-0081","ISSN":"17155320","PMID":"32598857","abstract":"Muscle strength is sex-related and declines with advancing age; yet, a comprehensive comparative evaluation of age-related strength loss in human females and males has not been undertaken. To do so, segmented piecewise regression analysis was performed on aggregated data from studies published from 1990 to 2018 and are available in CINAHL, EMBASE, MEDLINE, and PsycINFO databases. The search identified 5613 articles that were reviewed for physical assessment results stratified by sex and age. Maximal isometric and isokinetic 60°·s−1 knee extension (KE) and knee flexion (KF) contractions from 57 studies and 15 283 subjects (N = 7918 females) had sufficient data reported on females and males for meaningful statistical evaluation to be undertaken. The analysis revealed that isometric KE and KF strength undergo similar rapid declines in both sexes late in the sixth decade of life. Yet, there is an abrupt age-related decline in KE 60°·s−1 peak torque earlier in females (aged 41.8 years) than males (aged 66.7 years). In the assessment of KF peak torque, an age-related acceleration in strength loss was only identified in males (aged 49.3 years). The results suggest that age-related isometric strength loss is similar between sexes while the characteristics of KE and KF peak torque decline are sex-related, which likely explains the differential rate of age-related functional decline. Novelty • Inclusion of muscle strength and torque of KE and KF data from &gt;15 000 subjects. • Isometric KE and KF strength loss are similar between sexes. • Isokinetic 60°·s−1 KE torque decline accelerates 25 years earlier in females and female age-related KF peak torque decline does not accelerate with age.","author":[{"dropping-particle":"","family":"Haynes","given":"E. M.K.","non-dropping-particle":"","parse-names":false,"suffix":""},{"dropping-particle":"","family":"Neubauer","given":"N. A.","non-dropping-particle":"","parse-names":false,"suffix":""},{"dropping-particle":"","family":"Cornett","given":"K. M.D.","non-dropping-particle":"","parse-names":false,"suffix":""},{"dropping-particle":"","family":"O’connor","given":"B. P.","non-dropping-particle":"","parse-names":false,"suffix":""},{"dropping-particle":"","family":"Jones","given":"G. R.","non-dropping-particle":"","parse-names":false,"suffix":""},{"dropping-particle":"","family":"Jakobi","given":"Jennifer M.","non-dropping-particle":"","parse-names":false,"suffix":""}],"container-title":"Applied Physiology, Nutrition and Metabolism","id":"ITEM-1","issue":"11","issued":{"date-parts":[["2020"]]},"page":"1185-1196","title":"Age and sex-related decline of muscle strength across the adult lifespan: A scoping review of aggregated data","type":"article-journal","volume":"45"},"uris":["http://www.mendeley.com/documents/?uuid=74f82fb4-a0c2-4eb5-890f-3e439421d418"]},{"id":"ITEM-2","itemData":{"DOI":"10.1152/jn.00072.2022","ISSN":"15221598","PMID":"35829640","abstract":"Recent work indicates that healthy younger adults can prepare accurate responses faster than their voluntary reaction times would suggest, leaving a seemingly unnecessary delay of 80–100 ms before responding. Here, we examined how the preparation of movements, initiation of movements, and the delay between them are affected by aging. Participants made planar reaching movements in two conditions. The “free reaction time” condition assessed the voluntary reaction times with which participants responded to the appearance of a stimulus. The “forced reaction time” condition assessed the minimum time actually needed to prepare accurate movements by controlling the time allowed for movement preparation. The time taken to both initiate movements in the free reaction time and to prepare movements in the forced response condition increased with age. Notably, the time required to prepare accurate movements was significantly shorter than participants’ self-selected initiation times; however, the delay between movement preparation and initiation remained consistent across the lifespan (</w:instrText>
      </w:r>
      <w:r w:rsidR="00A90EC7" w:rsidRPr="00BF5CF0">
        <w:rPr>
          <w:rFonts w:ascii="Cambria Math" w:hAnsi="Cambria Math" w:cs="Cambria Math"/>
        </w:rPr>
        <w:instrText>∼</w:instrText>
      </w:r>
      <w:r w:rsidR="00A90EC7" w:rsidRPr="00BF5CF0">
        <w:rPr>
          <w:rFonts w:ascii="Times New Roman" w:hAnsi="Times New Roman" w:cs="Times New Roman"/>
        </w:rPr>
        <w:instrText>90 ms). These results indicate that the slower reaction times of healthy older adults are not due to an increased hesitancy to respond, but can instead be attributed to changes in their ability to process stimuli and prepare movements accordingly, consistent with age-related changes in brain structure and function.","author":[{"dropping-particle":"","family":"Hardwick","given":"Robert M.","non-dropping-particle":"","parse-names":false,"suffix":""},{"dropping-particle":"","family":"Forrence","given":"Alexander D.","non-dropping-particle":"","parse-names":false,"suffix":""},{"dropping-particle":"","family":"Gabriela Costello","given":"M.","non-dropping-particle":"","parse-names":false,"suffix":""},{"dropping-particle":"","family":"Zackowski","given":"Kathy","non-dropping-particle":"","parse-names":false,"suffix":""},{"dropping-particle":"","family":"Haith","given":"Adrian M.","non-dropping-particle":"","parse-names":false,"suffix":""}],"container-title":"Journal of Neurophysiology","id":"ITEM-2","issue":"3","issued":{"date-parts":[["2022"]]},"page":"582-592","title":"Age-related increases in reaction time result from slower preparation, not delayed initiation","type":"article-journal","volume":"128"},"uris":["http://www.mendeley.com/documents/?uuid=d05c8299-3f37-4fdf-b447-c51bd001b7ed"]}],"mendeley":{"formattedCitation":"&lt;sup&gt;6,7&lt;/sup&gt;","plainTextFormattedCitation":"6,7","previouslyFormattedCitation":"&lt;sup&gt;6,7&lt;/sup&gt;"},"properties":{"noteIndex":0},"schema":"https://github.com/citation-style-language/schema/raw/master/csl-citation.json"}</w:instrText>
      </w:r>
      <w:r w:rsidR="005B6F0D"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6,7</w:t>
      </w:r>
      <w:r w:rsidR="005B6F0D" w:rsidRPr="00BF5CF0">
        <w:rPr>
          <w:rFonts w:ascii="Times New Roman" w:hAnsi="Times New Roman" w:cs="Times New Roman"/>
        </w:rPr>
        <w:fldChar w:fldCharType="end"/>
      </w:r>
      <w:r w:rsidR="005B6F0D" w:rsidRPr="00BF5CF0">
        <w:rPr>
          <w:rFonts w:ascii="Times New Roman" w:hAnsi="Times New Roman" w:cs="Times New Roman"/>
        </w:rPr>
        <w:t xml:space="preserve">. </w:t>
      </w:r>
      <w:r w:rsidR="00A45817" w:rsidRPr="00BF5CF0">
        <w:rPr>
          <w:rFonts w:ascii="Times New Roman" w:hAnsi="Times New Roman" w:cs="Times New Roman"/>
        </w:rPr>
        <w:t>Indivíduos idosos, q</w:t>
      </w:r>
      <w:r w:rsidR="00217B44" w:rsidRPr="00BF5CF0">
        <w:rPr>
          <w:rFonts w:ascii="Times New Roman" w:hAnsi="Times New Roman" w:cs="Times New Roman"/>
        </w:rPr>
        <w:t xml:space="preserve">uando comparado </w:t>
      </w:r>
      <w:r w:rsidR="00A45817" w:rsidRPr="00BF5CF0">
        <w:rPr>
          <w:rFonts w:ascii="Times New Roman" w:hAnsi="Times New Roman" w:cs="Times New Roman"/>
        </w:rPr>
        <w:t>a</w:t>
      </w:r>
      <w:r w:rsidR="00217B44" w:rsidRPr="00BF5CF0">
        <w:rPr>
          <w:rFonts w:ascii="Times New Roman" w:hAnsi="Times New Roman" w:cs="Times New Roman"/>
        </w:rPr>
        <w:t xml:space="preserve"> adultos jovens, demonstraram aumento significativo da força de preensão</w:t>
      </w:r>
      <w:r w:rsidR="00A45817" w:rsidRPr="00BF5CF0">
        <w:rPr>
          <w:rFonts w:ascii="Times New Roman" w:hAnsi="Times New Roman" w:cs="Times New Roman"/>
        </w:rPr>
        <w:t xml:space="preserve"> e um retardo no início </w:t>
      </w:r>
      <w:r w:rsidR="002F0D41" w:rsidRPr="00BF5CF0">
        <w:rPr>
          <w:rFonts w:ascii="Times New Roman" w:hAnsi="Times New Roman" w:cs="Times New Roman"/>
        </w:rPr>
        <w:t xml:space="preserve">de produção </w:t>
      </w:r>
      <w:r w:rsidR="00F829D9" w:rsidRPr="00BF5CF0">
        <w:rPr>
          <w:rFonts w:ascii="Times New Roman" w:hAnsi="Times New Roman" w:cs="Times New Roman"/>
        </w:rPr>
        <w:t>dessa força. Essas alterações p</w:t>
      </w:r>
      <w:r w:rsidR="0095630D" w:rsidRPr="00BF5CF0">
        <w:rPr>
          <w:rFonts w:ascii="Times New Roman" w:hAnsi="Times New Roman" w:cs="Times New Roman"/>
        </w:rPr>
        <w:t>ode</w:t>
      </w:r>
      <w:r w:rsidR="00F829D9" w:rsidRPr="00BF5CF0">
        <w:rPr>
          <w:rFonts w:ascii="Times New Roman" w:hAnsi="Times New Roman" w:cs="Times New Roman"/>
        </w:rPr>
        <w:t>m</w:t>
      </w:r>
      <w:r w:rsidR="0095630D" w:rsidRPr="00BF5CF0">
        <w:rPr>
          <w:rFonts w:ascii="Times New Roman" w:hAnsi="Times New Roman" w:cs="Times New Roman"/>
        </w:rPr>
        <w:t xml:space="preserve"> ser </w:t>
      </w:r>
      <w:r w:rsidR="00F829D9" w:rsidRPr="00BF5CF0">
        <w:rPr>
          <w:rFonts w:ascii="Times New Roman" w:hAnsi="Times New Roman" w:cs="Times New Roman"/>
        </w:rPr>
        <w:t>realizadas</w:t>
      </w:r>
      <w:r w:rsidR="0095630D" w:rsidRPr="00BF5CF0">
        <w:rPr>
          <w:rFonts w:ascii="Times New Roman" w:hAnsi="Times New Roman" w:cs="Times New Roman"/>
        </w:rPr>
        <w:t xml:space="preserve"> para compensar a redução da informação tátil e evitar deslizamentos quando a superfície ou a carga do objeto é alterada inesperadamente</w:t>
      </w:r>
      <w:r w:rsidR="00F829D9" w:rsidRPr="00BF5CF0">
        <w:rPr>
          <w:rFonts w:ascii="Times New Roman" w:hAnsi="Times New Roman" w:cs="Times New Roman"/>
        </w:rPr>
        <w:t xml:space="preserve"> </w:t>
      </w:r>
      <w:r w:rsidR="00F829D9" w:rsidRPr="00BF5CF0">
        <w:rPr>
          <w:rFonts w:ascii="Times New Roman" w:hAnsi="Times New Roman" w:cs="Times New Roman"/>
        </w:rPr>
        <w:fldChar w:fldCharType="begin" w:fldLock="1"/>
      </w:r>
      <w:r w:rsidR="00A6153A" w:rsidRPr="00BF5CF0">
        <w:rPr>
          <w:rFonts w:ascii="Times New Roman" w:hAnsi="Times New Roman" w:cs="Times New Roman"/>
        </w:rPr>
        <w:instrText>ADDIN CSL_CITATION {"citationItems":[{"id":"ITEM-1","itemData":{"DOI":"10.1159/000295921","author":[{"dropping-particle":"","family":"Diermayr","given":"Gudrun","non-dropping-particle":"","parse-names":false,"suffix":""},{"dropping-particle":"","family":"Mcisaac","given":"Tara L","non-dropping-particle":"","parse-names":false,"suffix":""},{"dropping-particle":"","family":"Gordon","given":"Andrew M","non-dropping-particle":"","parse-names":false,"suffix":""}],"container-title":"Gerontology","id":"ITEM-1","issue":"3","issued":{"date-parts":[["2011"]]},"page":"217-227","title":"Finger Force Coordination Underlying Object Manipulation in the Elderly – A Mini-Review","type":"article-journal","volume":"57"},"uris":["http://www.mendeley.com/documents/?uuid=37615245-55ef-4a9a-9f30-5da3286f9aa5"]},{"id":"ITEM-2","itemData":{"DOI":"10.1080/00222895.1991.9942036","author":[{"dropping-particle":"","family":"Cole","given":"Kelly J","non-dropping-particle":"","parse-names":false,"suffix":""}],"container-title":"Journal of motor behavior","id":"ITEM-2","issue":"4","issued":{"date-parts":[["1991"]]},"page":"251-258","title":"Grasp Force Control in Older Adults Grasp Force Control in Older Adults","type":"article-journal","volume":"23"},"uris":["http://www.mendeley.com/documents/?uuid=ab4ff967-b104-4eb3-aae9-01abd63829fa"]}],"mendeley":{"formattedCitation":"&lt;sup&gt;8,9&lt;/sup&gt;","plainTextFormattedCitation":"8,9","previouslyFormattedCitation":"&lt;sup&gt;8,9&lt;/sup&gt;"},"properties":{"noteIndex":0},"schema":"https://github.com/citation-style-language/schema/raw/master/csl-citation.json"}</w:instrText>
      </w:r>
      <w:r w:rsidR="00F829D9"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8,9</w:t>
      </w:r>
      <w:r w:rsidR="00F829D9" w:rsidRPr="00BF5CF0">
        <w:rPr>
          <w:rFonts w:ascii="Times New Roman" w:hAnsi="Times New Roman" w:cs="Times New Roman"/>
        </w:rPr>
        <w:fldChar w:fldCharType="end"/>
      </w:r>
      <w:r w:rsidR="00F829D9" w:rsidRPr="00BF5CF0">
        <w:rPr>
          <w:rFonts w:ascii="Times New Roman" w:hAnsi="Times New Roman" w:cs="Times New Roman"/>
        </w:rPr>
        <w:t>.</w:t>
      </w:r>
    </w:p>
    <w:p w14:paraId="318F715F" w14:textId="114DAE57" w:rsidR="0070180F" w:rsidRPr="00BF5CF0" w:rsidRDefault="007845E0" w:rsidP="00BF5CF0">
      <w:pPr>
        <w:widowControl w:val="0"/>
        <w:spacing w:after="0" w:line="456" w:lineRule="auto"/>
        <w:ind w:firstLine="709"/>
        <w:jc w:val="both"/>
        <w:rPr>
          <w:rFonts w:ascii="Times New Roman" w:hAnsi="Times New Roman" w:cs="Times New Roman"/>
        </w:rPr>
      </w:pPr>
      <w:r w:rsidRPr="00BF5CF0">
        <w:rPr>
          <w:rFonts w:ascii="Times New Roman" w:hAnsi="Times New Roman" w:cs="Times New Roman"/>
        </w:rPr>
        <w:t xml:space="preserve">A força de preensão deve ser equilibrada o suficiente para não permitir a queda ou o dano do objeto e nem a fadiga muscular, e a força </w:t>
      </w:r>
      <w:r w:rsidR="00B27A45" w:rsidRPr="00BF5CF0">
        <w:rPr>
          <w:rFonts w:ascii="Times New Roman" w:hAnsi="Times New Roman" w:cs="Times New Roman"/>
        </w:rPr>
        <w:t>vertical</w:t>
      </w:r>
      <w:r w:rsidRPr="00BF5CF0">
        <w:rPr>
          <w:rFonts w:ascii="Times New Roman" w:hAnsi="Times New Roman" w:cs="Times New Roman"/>
        </w:rPr>
        <w:t xml:space="preserve"> deve ser </w:t>
      </w:r>
      <w:r w:rsidR="00EB6C73" w:rsidRPr="00BF5CF0">
        <w:rPr>
          <w:rFonts w:ascii="Times New Roman" w:hAnsi="Times New Roman" w:cs="Times New Roman"/>
        </w:rPr>
        <w:t>ideal</w:t>
      </w:r>
      <w:r w:rsidRPr="00BF5CF0">
        <w:rPr>
          <w:rFonts w:ascii="Times New Roman" w:hAnsi="Times New Roman" w:cs="Times New Roman"/>
        </w:rPr>
        <w:t xml:space="preserve"> para superar o peso do objeto mas não em excesso </w:t>
      </w:r>
      <w:r w:rsidR="006D37FD" w:rsidRPr="00BF5CF0">
        <w:rPr>
          <w:rFonts w:ascii="Times New Roman" w:hAnsi="Times New Roman" w:cs="Times New Roman"/>
        </w:rPr>
        <w:t xml:space="preserve">de forma a </w:t>
      </w:r>
      <w:r w:rsidRPr="00BF5CF0">
        <w:rPr>
          <w:rFonts w:ascii="Times New Roman" w:hAnsi="Times New Roman" w:cs="Times New Roman"/>
        </w:rPr>
        <w:t xml:space="preserve">causar um </w:t>
      </w:r>
      <w:r w:rsidR="00B27A45" w:rsidRPr="00BF5CF0">
        <w:rPr>
          <w:rFonts w:ascii="Times New Roman" w:hAnsi="Times New Roman" w:cs="Times New Roman"/>
        </w:rPr>
        <w:t xml:space="preserve">movimento excessivo e ineficiente </w:t>
      </w:r>
      <w:r w:rsidRPr="00BF5CF0">
        <w:rPr>
          <w:rFonts w:ascii="Times New Roman" w:hAnsi="Times New Roman" w:cs="Times New Roman"/>
        </w:rPr>
        <w:fldChar w:fldCharType="begin" w:fldLock="1"/>
      </w:r>
      <w:r w:rsidR="00A6153A" w:rsidRPr="00BF5CF0">
        <w:rPr>
          <w:rFonts w:ascii="Times New Roman" w:hAnsi="Times New Roman" w:cs="Times New Roman"/>
        </w:rPr>
        <w:instrText>ADDIN CSL_CITATION {"citationItems":[{"id":"ITEM-1","itemData":{"author":[{"dropping-particle":"","family":"Forssberg","given":"H","non-dropping-particle":"","parse-names":false,"suffix":""},{"dropping-particle":"","family":"Eliasson","given":"AC","non-dropping-particle":"","parse-names":false,"suffix":""},{"dropping-particle":"","family":"Kinoshita","given":"H","non-dropping-particle":"","parse-names":false,"suffix":""},{"dropping-particle":"","family":"Johansson","given":"RS","non-dropping-particle":"","parse-names":false,"suffix":""},{"dropping-particle":"","family":"Westling","given":"G.","non-dropping-particle":"","parse-names":false,"suffix":""}],"container-title":"Experimental brain research","id":"ITEM-1","issued":{"date-parts":[["1991"]]},"page":"451-457","title":"Development of human precision grip. I: Basic coordination of force","type":"article-journal","volume":"85"},"uris":["http://www.mendeley.com/documents/?uuid=26d7f2a7-ced2-4947-8540-9153352a0924"]}],"mendeley":{"formattedCitation":"&lt;sup&gt;10&lt;/sup&gt;","plainTextFormattedCitation":"10","previouslyFormattedCitation":"&lt;sup&gt;10&lt;/sup&gt;"},"properties":{"noteIndex":0},"schema":"https://github.com/citation-style-language/schema/raw/master/csl-citation.json"}</w:instrText>
      </w:r>
      <w:r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10</w:t>
      </w:r>
      <w:r w:rsidRPr="00BF5CF0">
        <w:rPr>
          <w:rFonts w:ascii="Times New Roman" w:hAnsi="Times New Roman" w:cs="Times New Roman"/>
        </w:rPr>
        <w:fldChar w:fldCharType="end"/>
      </w:r>
      <w:r w:rsidR="00915D8D" w:rsidRPr="00BF5CF0">
        <w:rPr>
          <w:rFonts w:ascii="Times New Roman" w:hAnsi="Times New Roman" w:cs="Times New Roman"/>
        </w:rPr>
        <w:t xml:space="preserve">. </w:t>
      </w:r>
      <w:r w:rsidR="00170711" w:rsidRPr="00BF5CF0">
        <w:rPr>
          <w:rFonts w:ascii="Times New Roman" w:hAnsi="Times New Roman" w:cs="Times New Roman"/>
        </w:rPr>
        <w:t>Portanto</w:t>
      </w:r>
      <w:r w:rsidR="003A0BC9" w:rsidRPr="00BF5CF0">
        <w:rPr>
          <w:rFonts w:ascii="Times New Roman" w:hAnsi="Times New Roman" w:cs="Times New Roman"/>
        </w:rPr>
        <w:t xml:space="preserve">, para executar </w:t>
      </w:r>
      <w:r w:rsidR="006D37FD" w:rsidRPr="00BF5CF0">
        <w:rPr>
          <w:rFonts w:ascii="Times New Roman" w:hAnsi="Times New Roman" w:cs="Times New Roman"/>
        </w:rPr>
        <w:t xml:space="preserve">a ação </w:t>
      </w:r>
      <w:r w:rsidR="003A0BC9" w:rsidRPr="00BF5CF0">
        <w:rPr>
          <w:rFonts w:ascii="Times New Roman" w:hAnsi="Times New Roman" w:cs="Times New Roman"/>
        </w:rPr>
        <w:t xml:space="preserve">de </w:t>
      </w:r>
      <w:r w:rsidR="006D37FD" w:rsidRPr="00BF5CF0">
        <w:rPr>
          <w:rFonts w:ascii="Times New Roman" w:hAnsi="Times New Roman" w:cs="Times New Roman"/>
        </w:rPr>
        <w:t xml:space="preserve">pegar e </w:t>
      </w:r>
      <w:r w:rsidR="003A0BC9" w:rsidRPr="00BF5CF0">
        <w:rPr>
          <w:rFonts w:ascii="Times New Roman" w:hAnsi="Times New Roman" w:cs="Times New Roman"/>
        </w:rPr>
        <w:t xml:space="preserve">elevar </w:t>
      </w:r>
      <w:r w:rsidR="006D37FD" w:rsidRPr="00BF5CF0">
        <w:rPr>
          <w:rFonts w:ascii="Times New Roman" w:hAnsi="Times New Roman" w:cs="Times New Roman"/>
        </w:rPr>
        <w:t xml:space="preserve">um objeto </w:t>
      </w:r>
      <w:r w:rsidR="003A0BC9" w:rsidRPr="00BF5CF0">
        <w:rPr>
          <w:rFonts w:ascii="Times New Roman" w:hAnsi="Times New Roman" w:cs="Times New Roman"/>
        </w:rPr>
        <w:t>de forma eficaz é necessária uma previsão sobre as propriedades dos objetos</w:t>
      </w:r>
      <w:r w:rsidR="00FE56BD" w:rsidRPr="00BF5CF0">
        <w:rPr>
          <w:rFonts w:ascii="Times New Roman" w:hAnsi="Times New Roman" w:cs="Times New Roman"/>
        </w:rPr>
        <w:t xml:space="preserve"> </w:t>
      </w:r>
      <w:r w:rsidR="00FE56BD" w:rsidRPr="00BF5CF0">
        <w:rPr>
          <w:rFonts w:ascii="Times New Roman" w:hAnsi="Times New Roman" w:cs="Times New Roman"/>
        </w:rPr>
        <w:fldChar w:fldCharType="begin" w:fldLock="1"/>
      </w:r>
      <w:r w:rsidR="00A6153A" w:rsidRPr="00BF5CF0">
        <w:rPr>
          <w:rFonts w:ascii="Times New Roman" w:hAnsi="Times New Roman" w:cs="Times New Roman"/>
        </w:rPr>
        <w:instrText>ADDIN CSL_CITATION {"citationItems":[{"id":"ITEM-1","itemData":{"author":[{"dropping-particle":"","family":"Forssberg","given":"H","non-dropping-particle":"","parse-names":false,"suffix":""},{"dropping-particle":"","family":"Eliasson","given":"AC","non-dropping-particle":"","parse-names":false,"suffix":""},{"dropping-particle":"","family":"Kinoshita","given":"H","non-dropping-particle":"","parse-names":false,"suffix":""},{"dropping-particle":"","family":"Johansson","given":"RS","non-dropping-particle":"","parse-names":false,"suffix":""},{"dropping-particle":"","family":"Westling","given":"G.","non-dropping-particle":"","parse-names":false,"suffix":""}],"container-title":"Experimental brain research","id":"ITEM-1","issued":{"date-parts":[["1991"]]},"page":"451-457","title":"Development of human precision grip. I: Basic coordination of force","type":"article-journal","volume":"85"},"uris":["http://www.mendeley.com/documents/?uuid=26d7f2a7-ced2-4947-8540-9153352a0924"]}],"mendeley":{"formattedCitation":"&lt;sup&gt;10&lt;/sup&gt;","plainTextFormattedCitation":"10","previouslyFormattedCitation":"&lt;sup&gt;10&lt;/sup&gt;"},"properties":{"noteIndex":0},"schema":"https://github.com/citation-style-language/schema/raw/master/csl-citation.json"}</w:instrText>
      </w:r>
      <w:r w:rsidR="00FE56BD"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10</w:t>
      </w:r>
      <w:r w:rsidR="00FE56BD" w:rsidRPr="00BF5CF0">
        <w:rPr>
          <w:rFonts w:ascii="Times New Roman" w:hAnsi="Times New Roman" w:cs="Times New Roman"/>
        </w:rPr>
        <w:fldChar w:fldCharType="end"/>
      </w:r>
      <w:r w:rsidR="00FE56BD" w:rsidRPr="00BF5CF0">
        <w:rPr>
          <w:rFonts w:ascii="Times New Roman" w:hAnsi="Times New Roman" w:cs="Times New Roman"/>
        </w:rPr>
        <w:t xml:space="preserve"> </w:t>
      </w:r>
      <w:r w:rsidR="003A0BC9" w:rsidRPr="00BF5CF0">
        <w:rPr>
          <w:rFonts w:ascii="Times New Roman" w:hAnsi="Times New Roman" w:cs="Times New Roman"/>
        </w:rPr>
        <w:t xml:space="preserve">como o tamanho para </w:t>
      </w:r>
      <w:r w:rsidR="00211FE9" w:rsidRPr="00BF5CF0">
        <w:rPr>
          <w:rFonts w:ascii="Times New Roman" w:hAnsi="Times New Roman" w:cs="Times New Roman"/>
        </w:rPr>
        <w:t>estimar</w:t>
      </w:r>
      <w:r w:rsidR="003A0BC9" w:rsidRPr="00BF5CF0">
        <w:rPr>
          <w:rFonts w:ascii="Times New Roman" w:hAnsi="Times New Roman" w:cs="Times New Roman"/>
        </w:rPr>
        <w:t xml:space="preserve"> o peso</w:t>
      </w:r>
      <w:r w:rsidR="00693AF9" w:rsidRPr="00BF5CF0">
        <w:rPr>
          <w:rFonts w:ascii="Times New Roman" w:hAnsi="Times New Roman" w:cs="Times New Roman"/>
        </w:rPr>
        <w:t xml:space="preserve"> </w:t>
      </w:r>
      <w:r w:rsidR="00693AF9" w:rsidRPr="00BF5CF0">
        <w:rPr>
          <w:rFonts w:ascii="Times New Roman" w:hAnsi="Times New Roman" w:cs="Times New Roman"/>
        </w:rPr>
        <w:fldChar w:fldCharType="begin" w:fldLock="1"/>
      </w:r>
      <w:r w:rsidR="00A6153A" w:rsidRPr="00BF5CF0">
        <w:rPr>
          <w:rFonts w:ascii="Times New Roman" w:hAnsi="Times New Roman" w:cs="Times New Roman"/>
        </w:rPr>
        <w:instrText>ADDIN CSL_CITATION {"citationItems":[{"id":"ITEM-1","itemData":{"author":[{"dropping-particle":"","family":"Flanagan","given":"JR","non-dropping-particle":"","parse-names":false,"suffix":""},{"dropping-particle":"","family":"Beltzner","given":"MA","non-dropping-particle":"","parse-names":false,"suffix":""}],"container-title":"Nature Neuroscience","id":"ITEM-1","issue":"7","issued":{"date-parts":[["2000"]]},"page":"737–741","title":"Independence of perceptual and sensorimotor predictions in the size-weight illusion","type":"article-journal","volume":"3"},"uris":["http://www.mendeley.com/documents/?uuid=42a306fb-1bcf-4483-89ce-be6f66e487d6"]},{"id":"ITEM-2","itemData":{"author":[{"dropping-particle":"","family":"Forssberg","given":"H","non-dropping-particle":"","parse-names":false,"suffix":""},{"dropping-particle":"","family":"Eliasson","given":"AC","non-dropping-particle":"","parse-names":false,"suffix":""},{"dropping-particle":"","family":"Kinoshita","given":"H","non-dropping-particle":"","parse-names":false,"suffix":""},{"dropping-particle":"","family":"Johansson","given":"RS","non-dropping-particle":"","parse-names":false,"suffix":""},{"dropping-particle":"","family":"Westling","given":"G.","non-dropping-particle":"","parse-names":false,"suffix":""}],"container-title":"Experimental brain research","id":"ITEM-2","issued":{"date-parts":[["1991"]]},"page":"451-457","title":"Development of human precision grip. I: Basic coordination of force","type":"article-journal","volume":"85"},"uris":["http://www.mendeley.com/documents/?uuid=26d7f2a7-ced2-4947-8540-9153352a0924"]},{"id":"ITEM-3","itemData":{"DOI":"10.1007/s002210000538","ISSN":"00144819","PMID":"11146818","abstract":"We used a perturbation technique to quantify the contribution of visual size cues to the programming of target force when lifting an object. Our results indicate that the nervous system attaches a reasonable weight to visual size cues when programming the target grip force for a novel object. In a subsequent lift of the same object, however, the confidence attached to the visual size cue fell dramatically. It is not clear whether the decrease in the use of size information was accelerated by the presence of a cue conflict or whether the fall represents the normal shift towards the use of a memory-based representation for programming grip force. In a second experiment, we used the 'size-weight illusion' to explore the relationship between the verbal report of an object's weight and the programming of the grip and load force. We found that erroneous motor programming (as indexed by a number of measures) was neither necessary nor sufficient for the size-weight illusion to occur. These findings call for a re-evaluation of a previous explanation for the size-weight illusion. We suggest that the illusion arises because the cognitive system attempts to rationalise the fact that objects of apparently equal density but different size feel as if they have the same weight.","author":[{"dropping-particle":"","family":"Mon-Williams","given":"M.","non-dropping-particle":"","parse-names":false,"suffix":""},{"dropping-particle":"","family":"Murray","given":"A. H.","non-dropping-particle":"","parse-names":false,"suffix":""}],"container-title":"Experimental Brain Research","id":"ITEM-3","issue":"3","issued":{"date-parts":[["2000"]]},"page":"405-410","title":"The size of the visual size cue used for programming manipulative forces during precision grip","type":"article-journal","volume":"135"},"uris":["http://www.mendeley.com/documents/?uuid=93734a88-1779-4b12-8c2a-6ec725412eff"]}],"mendeley":{"formattedCitation":"&lt;sup&gt;10–12&lt;/sup&gt;","plainTextFormattedCitation":"10–12","previouslyFormattedCitation":"&lt;sup&gt;10–12&lt;/sup&gt;"},"properties":{"noteIndex":0},"schema":"https://github.com/citation-style-language/schema/raw/master/csl-citation.json"}</w:instrText>
      </w:r>
      <w:r w:rsidR="00693AF9"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10–12</w:t>
      </w:r>
      <w:r w:rsidR="00693AF9" w:rsidRPr="00BF5CF0">
        <w:rPr>
          <w:rFonts w:ascii="Times New Roman" w:hAnsi="Times New Roman" w:cs="Times New Roman"/>
        </w:rPr>
        <w:fldChar w:fldCharType="end"/>
      </w:r>
      <w:r w:rsidR="00CF5A63" w:rsidRPr="00BF5CF0">
        <w:rPr>
          <w:rFonts w:ascii="Times New Roman" w:hAnsi="Times New Roman" w:cs="Times New Roman"/>
        </w:rPr>
        <w:t xml:space="preserve"> </w:t>
      </w:r>
      <w:r w:rsidR="003A0BC9" w:rsidRPr="00BF5CF0">
        <w:rPr>
          <w:rFonts w:ascii="Times New Roman" w:hAnsi="Times New Roman" w:cs="Times New Roman"/>
        </w:rPr>
        <w:t xml:space="preserve">e </w:t>
      </w:r>
      <w:r w:rsidR="006D37FD" w:rsidRPr="00BF5CF0">
        <w:rPr>
          <w:rFonts w:ascii="Times New Roman" w:hAnsi="Times New Roman" w:cs="Times New Roman"/>
        </w:rPr>
        <w:t xml:space="preserve">o material que reveste </w:t>
      </w:r>
      <w:r w:rsidR="003A0BC9" w:rsidRPr="00BF5CF0">
        <w:rPr>
          <w:rFonts w:ascii="Times New Roman" w:hAnsi="Times New Roman" w:cs="Times New Roman"/>
        </w:rPr>
        <w:t xml:space="preserve">a </w:t>
      </w:r>
      <w:r w:rsidR="006D37FD" w:rsidRPr="00BF5CF0">
        <w:rPr>
          <w:rFonts w:ascii="Times New Roman" w:hAnsi="Times New Roman" w:cs="Times New Roman"/>
        </w:rPr>
        <w:t>superfície</w:t>
      </w:r>
      <w:r w:rsidR="003A0BC9" w:rsidRPr="00BF5CF0">
        <w:rPr>
          <w:rFonts w:ascii="Times New Roman" w:hAnsi="Times New Roman" w:cs="Times New Roman"/>
        </w:rPr>
        <w:t xml:space="preserve"> do </w:t>
      </w:r>
      <w:r w:rsidR="006D37FD" w:rsidRPr="00BF5CF0">
        <w:rPr>
          <w:rFonts w:ascii="Times New Roman" w:hAnsi="Times New Roman" w:cs="Times New Roman"/>
        </w:rPr>
        <w:t xml:space="preserve">objeto </w:t>
      </w:r>
      <w:r w:rsidR="00D1338A" w:rsidRPr="00BF5CF0">
        <w:rPr>
          <w:rFonts w:ascii="Times New Roman" w:hAnsi="Times New Roman" w:cs="Times New Roman"/>
          <w:lang w:val="en-US"/>
        </w:rPr>
        <w:fldChar w:fldCharType="begin" w:fldLock="1"/>
      </w:r>
      <w:r w:rsidR="00A6153A" w:rsidRPr="00BF5CF0">
        <w:rPr>
          <w:rFonts w:ascii="Times New Roman" w:hAnsi="Times New Roman" w:cs="Times New Roman"/>
        </w:rPr>
        <w:instrText>ADDIN CSL_CITATION {"citationItems":[{"id":"ITEM-1","itemData":{"DOI":"10.1152/jn.00515.2009","ISSN":"00223077","PMID":"19793879","abstract":"The visual properties of an object provide many cues as to the tensile strength, compliance, and density of the material from which it is made. However, it is not well understood how these implicit associations affect our perceptions of these properties and how they determine the initial forces that are applied when an object is picked up. Here we examine the effects of these cues on such forces by using the classic \"material-weight illusion\" (MWI). Grip and load forces were measured in three experiments as participants lifted cubes made from metal, wood, and expanded polystyrene. These cubes were adjusted to have a different mass than would be expected for a particular material. For the initial lifts, the forces were scaled to the expected weight of each object, such that the metal block was gripped and lifted with more force than the polystyrene one. After a few lifts, however, participants scaled their forces to the actual weight of the blocks, implicitly disregarding the misleading visual cues to each block's composition (experiments 1 and 2). Despite this rapid rescaling, participants experienced a robust MWI throughout the duration of the experiments. In fact, the grip and load forces never matched the perception of weight until the differences in the visual surface properties between the blocks were removed (experiment 3). These findings are discussed in relation to recent debates about the underlying causes of weight-based illusions and the effect of top-down visual cues on perception and action. Copyright © 2009 The American Physiological Society.","author":[{"dropping-particle":"","family":"Buckingham","given":"Gavin","non-dropping-particle":"","parse-names":false,"suffix":""},{"dropping-particle":"","family":"Cant","given":"Jonathan S.","non-dropping-particle":"","parse-names":false,"suffix":""},{"dropping-particle":"","family":"Goodale","given":"Melvyn A.","non-dropping-particle":"","parse-names":false,"suffix":""}],"container-title":"Journal of Neurophysiology","id":"ITEM-1","issue":"6","issued":{"date-parts":[["2009"]]},"page":"3111-3118","title":"Living in a material world: How visual cues to material properties affect the way that we lift objects and perceive their weight","type":"article-journal","volume":"102"},"uris":["http://www.mendeley.com/documents/?uuid=90832ec8-dfa7-462d-9576-28e5a9e7f25e"]},{"id":"ITEM-2","itemData":{"author":[{"dropping-particle":"","family":"Gordon","given":"AM","non-dropping-particle":"","parse-names":false,"suffix":""},{"dropping-particle":"","family":"Westking","given":"Göran","non-dropping-particle":"","parse-names":false,"suffix":""},{"dropping-particle":"","family":"Cole","given":"Kelly J","non-dropping-particle":"","parse-names":false,"suffix":""},{"dropping-particle":"","family":"Johansson","given":"RS","non-dropping-particle":"","parse-names":false,"suffix":""}],"container-title":"Journal of Neurophysiology","id":"ITEM-2","issue":"6","issued":{"date-parts":[["1993"]]},"page":"1789-1796","title":"Memory representations underlying motor commands used during manipulation of common and novel objects","type":"article-journal","volume":"69"},"uris":["http://www.mendeley.com/documents/?uuid=97ae93f5-9fe2-473f-8dd3-3c3ebcbae4de"]}],"mendeley":{"formattedCitation":"&lt;sup&gt;13,14&lt;/sup&gt;","plainTextFormattedCitation":"13,14","previouslyFormattedCitation":"&lt;sup&gt;13,14&lt;/sup&gt;"},"properties":{"noteIndex":0},"schema":"https://github.com/citation-style-language/schema/raw/master/csl-citation.json"}</w:instrText>
      </w:r>
      <w:r w:rsidR="00D1338A" w:rsidRPr="00BF5CF0">
        <w:rPr>
          <w:rFonts w:ascii="Times New Roman" w:hAnsi="Times New Roman" w:cs="Times New Roman"/>
          <w:lang w:val="en-US"/>
        </w:rPr>
        <w:fldChar w:fldCharType="separate"/>
      </w:r>
      <w:r w:rsidR="00A90EC7" w:rsidRPr="00BF5CF0">
        <w:rPr>
          <w:rFonts w:ascii="Times New Roman" w:hAnsi="Times New Roman" w:cs="Times New Roman"/>
          <w:noProof/>
          <w:vertAlign w:val="superscript"/>
        </w:rPr>
        <w:t>13,14</w:t>
      </w:r>
      <w:r w:rsidR="00D1338A" w:rsidRPr="00BF5CF0">
        <w:rPr>
          <w:rFonts w:ascii="Times New Roman" w:hAnsi="Times New Roman" w:cs="Times New Roman"/>
          <w:lang w:val="en-US"/>
        </w:rPr>
        <w:fldChar w:fldCharType="end"/>
      </w:r>
      <w:r w:rsidR="00EB6C73" w:rsidRPr="00BF5CF0">
        <w:rPr>
          <w:rFonts w:ascii="Times New Roman" w:hAnsi="Times New Roman" w:cs="Times New Roman"/>
        </w:rPr>
        <w:t>.</w:t>
      </w:r>
      <w:r w:rsidR="00D1338A" w:rsidRPr="00BF5CF0">
        <w:rPr>
          <w:rFonts w:ascii="Times New Roman" w:hAnsi="Times New Roman" w:cs="Times New Roman"/>
        </w:rPr>
        <w:t xml:space="preserve"> </w:t>
      </w:r>
      <w:r w:rsidR="003A0BC9" w:rsidRPr="00BF5CF0">
        <w:rPr>
          <w:rFonts w:ascii="Times New Roman" w:hAnsi="Times New Roman" w:cs="Times New Roman"/>
        </w:rPr>
        <w:t xml:space="preserve">Essas previsões são baseadas </w:t>
      </w:r>
      <w:r w:rsidR="002E2939" w:rsidRPr="00BF5CF0">
        <w:rPr>
          <w:rFonts w:ascii="Times New Roman" w:hAnsi="Times New Roman" w:cs="Times New Roman"/>
        </w:rPr>
        <w:t>na</w:t>
      </w:r>
      <w:r w:rsidR="00211FE9" w:rsidRPr="00BF5CF0">
        <w:rPr>
          <w:rFonts w:ascii="Times New Roman" w:hAnsi="Times New Roman" w:cs="Times New Roman"/>
        </w:rPr>
        <w:t>s</w:t>
      </w:r>
      <w:r w:rsidR="002E2939" w:rsidRPr="00BF5CF0">
        <w:rPr>
          <w:rFonts w:ascii="Times New Roman" w:hAnsi="Times New Roman" w:cs="Times New Roman"/>
        </w:rPr>
        <w:t xml:space="preserve"> experiência</w:t>
      </w:r>
      <w:r w:rsidR="00211FE9" w:rsidRPr="00BF5CF0">
        <w:rPr>
          <w:rFonts w:ascii="Times New Roman" w:hAnsi="Times New Roman" w:cs="Times New Roman"/>
        </w:rPr>
        <w:t>s</w:t>
      </w:r>
      <w:r w:rsidR="002E2939" w:rsidRPr="00BF5CF0">
        <w:rPr>
          <w:rFonts w:ascii="Times New Roman" w:hAnsi="Times New Roman" w:cs="Times New Roman"/>
        </w:rPr>
        <w:t xml:space="preserve"> </w:t>
      </w:r>
      <w:r w:rsidR="00211FE9" w:rsidRPr="00BF5CF0">
        <w:rPr>
          <w:rFonts w:ascii="Times New Roman" w:hAnsi="Times New Roman" w:cs="Times New Roman"/>
        </w:rPr>
        <w:t xml:space="preserve">que as pessoas tem ao levantar diferentes objetos </w:t>
      </w:r>
      <w:r w:rsidR="002E2939" w:rsidRPr="00BF5CF0">
        <w:rPr>
          <w:rFonts w:ascii="Times New Roman" w:hAnsi="Times New Roman" w:cs="Times New Roman"/>
        </w:rPr>
        <w:t xml:space="preserve">tendo como base </w:t>
      </w:r>
      <w:r w:rsidR="003A0BC9" w:rsidRPr="00BF5CF0">
        <w:rPr>
          <w:rFonts w:ascii="Times New Roman" w:hAnsi="Times New Roman" w:cs="Times New Roman"/>
        </w:rPr>
        <w:t xml:space="preserve">as propriedades do material </w:t>
      </w:r>
      <w:r w:rsidR="002E2939" w:rsidRPr="00BF5CF0">
        <w:rPr>
          <w:rFonts w:ascii="Times New Roman" w:hAnsi="Times New Roman" w:cs="Times New Roman"/>
        </w:rPr>
        <w:t xml:space="preserve">que reveste o objeto </w:t>
      </w:r>
      <w:r w:rsidR="003A0BC9" w:rsidRPr="00BF5CF0">
        <w:rPr>
          <w:rFonts w:ascii="Times New Roman" w:hAnsi="Times New Roman" w:cs="Times New Roman"/>
        </w:rPr>
        <w:t xml:space="preserve">e </w:t>
      </w:r>
      <w:r w:rsidR="007C14A9" w:rsidRPr="00BF5CF0">
        <w:rPr>
          <w:rFonts w:ascii="Times New Roman" w:hAnsi="Times New Roman" w:cs="Times New Roman"/>
        </w:rPr>
        <w:t>o</w:t>
      </w:r>
      <w:r w:rsidR="003A0BC9" w:rsidRPr="00BF5CF0">
        <w:rPr>
          <w:rFonts w:ascii="Times New Roman" w:hAnsi="Times New Roman" w:cs="Times New Roman"/>
        </w:rPr>
        <w:t xml:space="preserve"> peso</w:t>
      </w:r>
      <w:r w:rsidR="00EB6C73" w:rsidRPr="00BF5CF0">
        <w:rPr>
          <w:rFonts w:ascii="Times New Roman" w:hAnsi="Times New Roman" w:cs="Times New Roman"/>
        </w:rPr>
        <w:t xml:space="preserve"> em tarefas executadas previamente </w:t>
      </w:r>
      <w:r w:rsidR="00FE56BD" w:rsidRPr="00BF5CF0">
        <w:rPr>
          <w:rFonts w:ascii="Times New Roman" w:hAnsi="Times New Roman" w:cs="Times New Roman"/>
        </w:rPr>
        <w:fldChar w:fldCharType="begin" w:fldLock="1"/>
      </w:r>
      <w:r w:rsidR="00A6153A" w:rsidRPr="00BF5CF0">
        <w:rPr>
          <w:rFonts w:ascii="Times New Roman" w:hAnsi="Times New Roman" w:cs="Times New Roman"/>
        </w:rPr>
        <w:instrText>ADDIN CSL_CITATION {"citationItems":[{"id":"ITEM-1","itemData":{"author":[{"dropping-particle":"","family":"Forssberg","given":"H","non-dropping-particle":"","parse-names":false,"suffix":""},{"dropping-particle":"","family":"Eliasson","given":"AC","non-dropping-particle":"","parse-names":false,"suffix":""},{"dropping-particle":"","family":"Kinoshita","given":"H","non-dropping-particle":"","parse-names":false,"suffix":""},{"dropping-particle":"","family":"Johansson","given":"RS","non-dropping-particle":"","parse-names":false,"suffix":""},{"dropping-particle":"","family":"Westling","given":"G.","non-dropping-particle":"","parse-names":false,"suffix":""}],"container-title":"Experimental brain research","id":"ITEM-1","issued":{"date-parts":[["1991"]]},"page":"451-457","title":"Development of human precision grip. I: Basic coordination of force","type":"article-journal","volume":"85"},"uris":["http://www.mendeley.com/documents/?uuid=26d7f2a7-ced2-4947-8540-9153352a0924"]}],"mendeley":{"formattedCitation":"&lt;sup&gt;10&lt;/sup&gt;","plainTextFormattedCitation":"10","previouslyFormattedCitation":"&lt;sup&gt;10&lt;/sup&gt;"},"properties":{"noteIndex":0},"schema":"https://github.com/citation-style-language/schema/raw/master/csl-citation.json"}</w:instrText>
      </w:r>
      <w:r w:rsidR="00FE56BD"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10</w:t>
      </w:r>
      <w:r w:rsidR="00FE56BD" w:rsidRPr="00BF5CF0">
        <w:rPr>
          <w:rFonts w:ascii="Times New Roman" w:hAnsi="Times New Roman" w:cs="Times New Roman"/>
        </w:rPr>
        <w:fldChar w:fldCharType="end"/>
      </w:r>
      <w:r w:rsidR="00AA054B" w:rsidRPr="00BF5CF0">
        <w:rPr>
          <w:rFonts w:ascii="Times New Roman" w:hAnsi="Times New Roman" w:cs="Times New Roman"/>
        </w:rPr>
        <w:t xml:space="preserve">. Quando ocorre uma incompatibilidade entre as previsões sensoriais e os resultados reais ao agarrar e elevar um objeto </w:t>
      </w:r>
      <w:r w:rsidR="00F334DE" w:rsidRPr="00BF5CF0">
        <w:rPr>
          <w:rFonts w:ascii="Times New Roman" w:hAnsi="Times New Roman" w:cs="Times New Roman"/>
        </w:rPr>
        <w:t xml:space="preserve">o sistema motor </w:t>
      </w:r>
      <w:r w:rsidR="002E2939" w:rsidRPr="00BF5CF0">
        <w:rPr>
          <w:rFonts w:ascii="Times New Roman" w:hAnsi="Times New Roman" w:cs="Times New Roman"/>
        </w:rPr>
        <w:t>desencadeia</w:t>
      </w:r>
      <w:r w:rsidR="00AA054B" w:rsidRPr="00BF5CF0">
        <w:rPr>
          <w:rFonts w:ascii="Times New Roman" w:hAnsi="Times New Roman" w:cs="Times New Roman"/>
        </w:rPr>
        <w:t xml:space="preserve"> ações corretivas</w:t>
      </w:r>
      <w:r w:rsidR="002E2939" w:rsidRPr="00BF5CF0">
        <w:rPr>
          <w:rFonts w:ascii="Times New Roman" w:hAnsi="Times New Roman" w:cs="Times New Roman"/>
        </w:rPr>
        <w:t xml:space="preserve"> para evitar a queda do objeto</w:t>
      </w:r>
      <w:r w:rsidR="00AA054B" w:rsidRPr="00BF5CF0">
        <w:rPr>
          <w:rFonts w:ascii="Times New Roman" w:hAnsi="Times New Roman" w:cs="Times New Roman"/>
        </w:rPr>
        <w:t xml:space="preserve"> </w:t>
      </w:r>
      <w:r w:rsidR="00FE14F3" w:rsidRPr="00BF5CF0">
        <w:rPr>
          <w:rFonts w:ascii="Times New Roman" w:hAnsi="Times New Roman" w:cs="Times New Roman"/>
        </w:rPr>
        <w:fldChar w:fldCharType="begin" w:fldLock="1"/>
      </w:r>
      <w:r w:rsidR="00A90EC7" w:rsidRPr="00BF5CF0">
        <w:rPr>
          <w:rFonts w:ascii="Times New Roman" w:hAnsi="Times New Roman" w:cs="Times New Roman"/>
        </w:rPr>
        <w:instrText>ADDIN CSL_CITATION {"citationItems":[{"id":"ITEM-1","itemData":{"author":[{"dropping-particle":"","family":"Johansson","given":"RS","non-dropping-particle":"","parse-names":false,"suffix":""},{"dropping-particle":"","family":"Westling","given":"G.","non-dropping-particle":"","parse-names":false,"suffix":""}],"container-title":"Experimental Brain Research","id":"ITEM-1","issued":{"date-parts":[["1988"]]},"page":"72-86","title":"Programmed and trig gered actions to rapid load changes during precision grip","type":"article-journal","volume":"71"},"uris":["http://www.mendeley.com/documents/?uuid=87b8a63a-e38a-445c-a73d-e8c955c72132"]},{"id":"ITEM-2","itemData":{"author":[{"dropping-particle":"","family":"Johansson","given":"Roland S","non-dropping-particle":"","parse-names":false,"suffix":""},{"dropping-particle":"","family":"Flanagan","given":"J Randall","non-dropping-particle":"","parse-names":false,"suffix":""}],"container-title":"Sensorimotor Control of Grasping: Physiology and Pathophysiology","id":"ITEM-2","issued":{"date-parts":[["2009"]]},"page":"141-160","title":"Sensory control of object manipulation","type":"article-journal"},"uris":["http://www.mendeley.com/documents/?uuid=60aba71b-645d-4e3f-9b1a-3835d0801505"]}],"mendeley":{"formattedCitation":"&lt;sup&gt;15,16&lt;/sup&gt;","plainTextFormattedCitation":"15,16","previouslyFormattedCitation":"&lt;sup&gt;15,16&lt;/sup&gt;"},"properties":{"noteIndex":0},"schema":"https://github.com/citation-style-language/schema/raw/master/csl-citation.json"}</w:instrText>
      </w:r>
      <w:r w:rsidR="00FE14F3"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15,16</w:t>
      </w:r>
      <w:r w:rsidR="00FE14F3" w:rsidRPr="00BF5CF0">
        <w:rPr>
          <w:rFonts w:ascii="Times New Roman" w:hAnsi="Times New Roman" w:cs="Times New Roman"/>
        </w:rPr>
        <w:fldChar w:fldCharType="end"/>
      </w:r>
      <w:r w:rsidR="00FE14F3" w:rsidRPr="00BF5CF0">
        <w:rPr>
          <w:rFonts w:ascii="Times New Roman" w:hAnsi="Times New Roman" w:cs="Times New Roman"/>
        </w:rPr>
        <w:t>.</w:t>
      </w:r>
      <w:r w:rsidR="005039D8" w:rsidRPr="00BF5CF0">
        <w:rPr>
          <w:rFonts w:ascii="Times New Roman" w:hAnsi="Times New Roman" w:cs="Times New Roman"/>
        </w:rPr>
        <w:t xml:space="preserve"> </w:t>
      </w:r>
    </w:p>
    <w:p w14:paraId="5A262C2F" w14:textId="76F0942B" w:rsidR="00F334DE" w:rsidRPr="00BF5CF0" w:rsidRDefault="005039D8" w:rsidP="00BF5CF0">
      <w:pPr>
        <w:widowControl w:val="0"/>
        <w:tabs>
          <w:tab w:val="left" w:pos="2552"/>
        </w:tabs>
        <w:spacing w:after="0" w:line="456" w:lineRule="auto"/>
        <w:ind w:firstLine="709"/>
        <w:jc w:val="both"/>
        <w:rPr>
          <w:rFonts w:ascii="Times New Roman" w:hAnsi="Times New Roman" w:cs="Times New Roman"/>
        </w:rPr>
      </w:pPr>
      <w:r w:rsidRPr="00BF5CF0">
        <w:rPr>
          <w:rFonts w:ascii="Times New Roman" w:hAnsi="Times New Roman" w:cs="Times New Roman"/>
        </w:rPr>
        <w:t xml:space="preserve">A realização de tarefas de agarrar e levantar objetos </w:t>
      </w:r>
      <w:r w:rsidR="00F334DE" w:rsidRPr="00BF5CF0">
        <w:rPr>
          <w:rFonts w:ascii="Times New Roman" w:hAnsi="Times New Roman" w:cs="Times New Roman"/>
        </w:rPr>
        <w:t>onde</w:t>
      </w:r>
      <w:r w:rsidRPr="00BF5CF0">
        <w:rPr>
          <w:rFonts w:ascii="Times New Roman" w:hAnsi="Times New Roman" w:cs="Times New Roman"/>
        </w:rPr>
        <w:t xml:space="preserve"> o peso </w:t>
      </w:r>
      <w:r w:rsidR="00E2683F" w:rsidRPr="00BF5CF0">
        <w:rPr>
          <w:rFonts w:ascii="Times New Roman" w:hAnsi="Times New Roman" w:cs="Times New Roman"/>
        </w:rPr>
        <w:t xml:space="preserve">foi </w:t>
      </w:r>
      <w:r w:rsidR="00730DB9" w:rsidRPr="00BF5CF0">
        <w:rPr>
          <w:rFonts w:ascii="Times New Roman" w:hAnsi="Times New Roman" w:cs="Times New Roman"/>
        </w:rPr>
        <w:t>alterado</w:t>
      </w:r>
      <w:r w:rsidRPr="00BF5CF0">
        <w:rPr>
          <w:rFonts w:ascii="Times New Roman" w:hAnsi="Times New Roman" w:cs="Times New Roman"/>
        </w:rPr>
        <w:t xml:space="preserve"> inesperadamente foi </w:t>
      </w:r>
      <w:r w:rsidR="00730DB9" w:rsidRPr="00BF5CF0">
        <w:rPr>
          <w:rFonts w:ascii="Times New Roman" w:hAnsi="Times New Roman" w:cs="Times New Roman"/>
        </w:rPr>
        <w:t>estudada</w:t>
      </w:r>
      <w:r w:rsidRPr="00BF5CF0">
        <w:rPr>
          <w:rFonts w:ascii="Times New Roman" w:hAnsi="Times New Roman" w:cs="Times New Roman"/>
        </w:rPr>
        <w:t xml:space="preserve"> em adultos</w:t>
      </w:r>
      <w:r w:rsidR="00F334DE" w:rsidRPr="00BF5CF0">
        <w:rPr>
          <w:rFonts w:ascii="Times New Roman" w:hAnsi="Times New Roman" w:cs="Times New Roman"/>
        </w:rPr>
        <w:t xml:space="preserve"> jovens</w:t>
      </w:r>
      <w:r w:rsidR="00B27A45" w:rsidRPr="00BF5CF0">
        <w:rPr>
          <w:rFonts w:ascii="Times New Roman" w:hAnsi="Times New Roman" w:cs="Times New Roman"/>
        </w:rPr>
        <w:t xml:space="preserve"> na postura</w:t>
      </w:r>
      <w:r w:rsidR="00737A76" w:rsidRPr="00BF5CF0">
        <w:rPr>
          <w:rFonts w:ascii="Times New Roman" w:hAnsi="Times New Roman" w:cs="Times New Roman"/>
        </w:rPr>
        <w:t xml:space="preserve"> sentada</w:t>
      </w:r>
      <w:r w:rsidR="00F334DE" w:rsidRPr="00BF5CF0">
        <w:rPr>
          <w:rFonts w:ascii="Times New Roman" w:hAnsi="Times New Roman" w:cs="Times New Roman"/>
        </w:rPr>
        <w:t xml:space="preserve"> </w:t>
      </w:r>
      <w:r w:rsidR="00F334DE" w:rsidRPr="00BF5CF0">
        <w:rPr>
          <w:rFonts w:ascii="Times New Roman" w:hAnsi="Times New Roman" w:cs="Times New Roman"/>
        </w:rPr>
        <w:fldChar w:fldCharType="begin" w:fldLock="1"/>
      </w:r>
      <w:r w:rsidR="00A6153A" w:rsidRPr="00BF5CF0">
        <w:rPr>
          <w:rFonts w:ascii="Times New Roman" w:hAnsi="Times New Roman" w:cs="Times New Roman"/>
        </w:rPr>
        <w:instrText xml:space="preserve">ADDIN CSL_CITATION {"citationItems":[{"id":"ITEM-1","itemData":{"author":[{"dropping-particle":"","family":"Johansson","given":"RS","non-dropping-particle":"","parse-names":false,"suffix":""},{"dropping-particle":"","family":"Westling","given":"G.","non-dropping-particle":"","parse-names":false,"suffix":""}],"container-title":"Experimental Brain Research","id":"ITEM-1","issued":{"date-parts":[["1988"]]},"page":"72-86","title":"Programmed and trig gered actions to rapid load changes during precision grip","type":"article-journal","volume":"71"},"uris":["http://www.mendeley.com/documents/?uuid=87b8a63a-e38a-445c-a73d-e8c955c72132"]},{"id":"ITEM-2","itemData":{"DOI":"10.1523/jneurosci.1990-22.2023","ISSN":"0270-6474","abstract":"Skilled motor performance depends critically on rapid corrective responses that act to preserve the goal of the movement in the face of perturbations. Although it is well established that the gain of corrective responses elicited while reaching towards objects adapts to different contexts, little is known about the adaptability of corrective responses supporting the manipulation of objects after they are grasped. Here we investigated the adaptability of the corrective response elicited when an object being lifted is heavier than expected and fails to lift off when predicted. This response involves a monotonic increase in vertical load force triggered, within </w:instrText>
      </w:r>
      <w:r w:rsidR="00A6153A" w:rsidRPr="00BF5CF0">
        <w:rPr>
          <w:rFonts w:ascii="Cambria Math" w:hAnsi="Cambria Math" w:cs="Cambria Math"/>
        </w:rPr>
        <w:instrText>∼</w:instrText>
      </w:r>
      <w:r w:rsidR="00A6153A" w:rsidRPr="00BF5CF0">
        <w:rPr>
          <w:rFonts w:ascii="Times New Roman" w:hAnsi="Times New Roman" w:cs="Times New Roman"/>
        </w:rPr>
        <w:instrText>90 ms, by the absence of expected sensory feedback signaling lift-off, and terminated when actual lift-off occurs. Critically, because the actual weight of the object cannot be directly sensed at the moment the object fails to lift-off, any adaptation of the corrective response would have to be based on memory from previous lifts. We show that when humans, including men and women, repeatedly lift an object that, on occasional catch trials, increases from a baseline weight to a fixed heavier weight, they scale the gain of the response (i.e., the rate of force increase) to the heavier weight within 2-3 catch trials. We also show that the gain of the response scales, on the first catch trial, with the baseline weight of the object. Thus, the gain of the lifting response can be adapted by both short and long term experience. Finally, we demonstrate that this adaptation preserves the efficacy of the response across contexts. Significance Statement Here we present the first investigation of the adaptability of the corrective lifting response elicited when an object is heavier than expected and fails to lift off when predicted. A striking feature of the response, which is driven by a sensory prediction error arising from the absence of expected sensory feedback, is that the magnitude of the error is unknown. That is, the motor system only receives a categorical error indicating that the object is heavier than expected but not its actual weight. Although the error magnitude is not known at the moment the response is elicited, we show that the response can be scaled to predictions of error magnitude based on both recent and long-term memories.","author":[{"dropping-particle":"","family":"McGarity-Shipley","given":"Michael R.","non-dropping-particle":"","parse-names":false,"suffix":""},{"dropping-particle":"","family":"Markovik Jantz","given":"Simona","non-dropping-particle":"","parse-names":false,"suffix":""},{"dropping-particle":"","family":"Johansson","given":"Roland S.","non-dropping-particle":"","parse-names":false,"suffix":""},{"dropping-particle":"","family":"Wolpert","given":"Daniel M.","non-dropping-particle":"","parse-names":false,"suffix":""},{"dropping-particle":"","family":"Flanagan","given":"J. Randall","non-dropping-particle":"","parse-names":false,"suffix":""}],"container-title":"The Journal of Neuroscience","id":"ITEM-2","issue":"49","issued":{"date-parts":[["2023"]]},"page":"8525-8535","title":"Fast feedback responses to categorical sensorimotor errors that do not indicate error magnitude are optimized based on short and long term memory","type":"article-journal","volume":"43"},"uris":["http://www.mendeley.com/documents/?uuid=c6d96426-c6ec-40c2-920e-b033a9289b34"]}],"mendeley":{"formattedCitation":"&lt;sup&gt;15,17&lt;/sup&gt;","plainTextFormattedCitation":"15,17","previouslyFormattedCitation":"&lt;sup&gt;15,17&lt;/sup&gt;"},"properties":{"noteIndex":0},"schema":"https://github.com/citation-style-language/schema/raw/master/csl-citation.json"}</w:instrText>
      </w:r>
      <w:r w:rsidR="00F334DE"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15,17</w:t>
      </w:r>
      <w:r w:rsidR="00F334DE" w:rsidRPr="00BF5CF0">
        <w:rPr>
          <w:rFonts w:ascii="Times New Roman" w:hAnsi="Times New Roman" w:cs="Times New Roman"/>
        </w:rPr>
        <w:fldChar w:fldCharType="end"/>
      </w:r>
      <w:r w:rsidR="00F334DE" w:rsidRPr="00BF5CF0">
        <w:rPr>
          <w:rFonts w:ascii="Times New Roman" w:hAnsi="Times New Roman" w:cs="Times New Roman"/>
        </w:rPr>
        <w:t>.</w:t>
      </w:r>
      <w:r w:rsidRPr="00BF5CF0">
        <w:rPr>
          <w:rFonts w:ascii="Times New Roman" w:hAnsi="Times New Roman" w:cs="Times New Roman"/>
        </w:rPr>
        <w:t xml:space="preserve"> Quando </w:t>
      </w:r>
      <w:r w:rsidR="00F334DE" w:rsidRPr="00BF5CF0">
        <w:rPr>
          <w:rFonts w:ascii="Times New Roman" w:hAnsi="Times New Roman" w:cs="Times New Roman"/>
        </w:rPr>
        <w:t xml:space="preserve">o peso </w:t>
      </w:r>
      <w:r w:rsidR="00D712BB" w:rsidRPr="00BF5CF0">
        <w:rPr>
          <w:rFonts w:ascii="Times New Roman" w:hAnsi="Times New Roman" w:cs="Times New Roman"/>
        </w:rPr>
        <w:t xml:space="preserve">levantado era </w:t>
      </w:r>
      <w:r w:rsidRPr="00BF5CF0">
        <w:rPr>
          <w:rFonts w:ascii="Times New Roman" w:hAnsi="Times New Roman" w:cs="Times New Roman"/>
        </w:rPr>
        <w:t>mais leve do que o esperado</w:t>
      </w:r>
      <w:r w:rsidR="00730DB9" w:rsidRPr="00BF5CF0">
        <w:rPr>
          <w:rFonts w:ascii="Times New Roman" w:hAnsi="Times New Roman" w:cs="Times New Roman"/>
        </w:rPr>
        <w:t>,</w:t>
      </w:r>
      <w:r w:rsidRPr="00BF5CF0">
        <w:rPr>
          <w:rFonts w:ascii="Times New Roman" w:hAnsi="Times New Roman" w:cs="Times New Roman"/>
        </w:rPr>
        <w:t xml:space="preserve"> </w:t>
      </w:r>
      <w:r w:rsidR="005D039B" w:rsidRPr="00BF5CF0">
        <w:rPr>
          <w:rFonts w:ascii="Times New Roman" w:hAnsi="Times New Roman" w:cs="Times New Roman"/>
        </w:rPr>
        <w:t xml:space="preserve">a </w:t>
      </w:r>
      <w:r w:rsidRPr="00BF5CF0">
        <w:rPr>
          <w:rFonts w:ascii="Times New Roman" w:hAnsi="Times New Roman" w:cs="Times New Roman"/>
        </w:rPr>
        <w:t xml:space="preserve">força de </w:t>
      </w:r>
      <w:r w:rsidR="00D712BB" w:rsidRPr="00BF5CF0">
        <w:rPr>
          <w:rFonts w:ascii="Times New Roman" w:hAnsi="Times New Roman" w:cs="Times New Roman"/>
        </w:rPr>
        <w:t xml:space="preserve">carregamento </w:t>
      </w:r>
      <w:r w:rsidR="005C157F" w:rsidRPr="00BF5CF0">
        <w:rPr>
          <w:rFonts w:ascii="Times New Roman" w:hAnsi="Times New Roman" w:cs="Times New Roman"/>
        </w:rPr>
        <w:t xml:space="preserve">era maior do que o necessário, resultando </w:t>
      </w:r>
      <w:r w:rsidR="00F334DE" w:rsidRPr="00BF5CF0">
        <w:rPr>
          <w:rFonts w:ascii="Times New Roman" w:hAnsi="Times New Roman" w:cs="Times New Roman"/>
        </w:rPr>
        <w:t>e</w:t>
      </w:r>
      <w:r w:rsidR="005C157F" w:rsidRPr="00BF5CF0">
        <w:rPr>
          <w:rFonts w:ascii="Times New Roman" w:hAnsi="Times New Roman" w:cs="Times New Roman"/>
        </w:rPr>
        <w:t>m</w:t>
      </w:r>
      <w:r w:rsidR="00230812" w:rsidRPr="00BF5CF0">
        <w:rPr>
          <w:rFonts w:ascii="Times New Roman" w:hAnsi="Times New Roman" w:cs="Times New Roman"/>
        </w:rPr>
        <w:t xml:space="preserve"> uma elevação abrupta e sem controle </w:t>
      </w:r>
      <w:r w:rsidR="001E70C9" w:rsidRPr="00BF5CF0">
        <w:rPr>
          <w:rFonts w:ascii="Times New Roman" w:hAnsi="Times New Roman" w:cs="Times New Roman"/>
        </w:rPr>
        <w:t>do objeto</w:t>
      </w:r>
      <w:r w:rsidRPr="00BF5CF0">
        <w:rPr>
          <w:rFonts w:ascii="Times New Roman" w:hAnsi="Times New Roman" w:cs="Times New Roman"/>
        </w:rPr>
        <w:t xml:space="preserve">. Em contrapartida, quando o objeto </w:t>
      </w:r>
      <w:r w:rsidR="000B66B5" w:rsidRPr="00BF5CF0">
        <w:rPr>
          <w:rFonts w:ascii="Times New Roman" w:hAnsi="Times New Roman" w:cs="Times New Roman"/>
        </w:rPr>
        <w:t xml:space="preserve">era </w:t>
      </w:r>
      <w:r w:rsidRPr="00BF5CF0">
        <w:rPr>
          <w:rFonts w:ascii="Times New Roman" w:hAnsi="Times New Roman" w:cs="Times New Roman"/>
        </w:rPr>
        <w:t>mais pesado</w:t>
      </w:r>
      <w:r w:rsidR="000B66B5" w:rsidRPr="00BF5CF0">
        <w:rPr>
          <w:rFonts w:ascii="Times New Roman" w:hAnsi="Times New Roman" w:cs="Times New Roman"/>
        </w:rPr>
        <w:t xml:space="preserve"> do que o esperado</w:t>
      </w:r>
      <w:r w:rsidR="00F334DE" w:rsidRPr="00BF5CF0">
        <w:rPr>
          <w:rFonts w:ascii="Times New Roman" w:hAnsi="Times New Roman" w:cs="Times New Roman"/>
        </w:rPr>
        <w:t xml:space="preserve">, a decolagem </w:t>
      </w:r>
      <w:r w:rsidR="00A12371" w:rsidRPr="00BF5CF0">
        <w:rPr>
          <w:rFonts w:ascii="Times New Roman" w:hAnsi="Times New Roman" w:cs="Times New Roman"/>
        </w:rPr>
        <w:t>ocorreu com menor força</w:t>
      </w:r>
      <w:r w:rsidR="00B6098A" w:rsidRPr="00BF5CF0">
        <w:rPr>
          <w:rFonts w:ascii="Times New Roman" w:hAnsi="Times New Roman" w:cs="Times New Roman"/>
        </w:rPr>
        <w:t>,</w:t>
      </w:r>
      <w:r w:rsidR="00A12371" w:rsidRPr="00BF5CF0">
        <w:rPr>
          <w:rFonts w:ascii="Times New Roman" w:hAnsi="Times New Roman" w:cs="Times New Roman"/>
        </w:rPr>
        <w:t xml:space="preserve"> por isso </w:t>
      </w:r>
      <w:r w:rsidR="00F334DE" w:rsidRPr="00BF5CF0">
        <w:rPr>
          <w:rFonts w:ascii="Times New Roman" w:hAnsi="Times New Roman" w:cs="Times New Roman"/>
        </w:rPr>
        <w:t>ineficiente</w:t>
      </w:r>
      <w:r w:rsidR="00B6098A" w:rsidRPr="00BF5CF0">
        <w:rPr>
          <w:rFonts w:ascii="Times New Roman" w:hAnsi="Times New Roman" w:cs="Times New Roman"/>
        </w:rPr>
        <w:t>,</w:t>
      </w:r>
      <w:r w:rsidR="00F334DE" w:rsidRPr="00BF5CF0">
        <w:rPr>
          <w:rFonts w:ascii="Times New Roman" w:hAnsi="Times New Roman" w:cs="Times New Roman"/>
        </w:rPr>
        <w:t xml:space="preserve"> e a ação corretiva </w:t>
      </w:r>
      <w:r w:rsidR="00F334DE" w:rsidRPr="00BF5CF0">
        <w:rPr>
          <w:rFonts w:ascii="Times New Roman" w:hAnsi="Times New Roman" w:cs="Times New Roman"/>
        </w:rPr>
        <w:lastRenderedPageBreak/>
        <w:t xml:space="preserve">foi </w:t>
      </w:r>
      <w:r w:rsidR="00A12371" w:rsidRPr="00BF5CF0">
        <w:rPr>
          <w:rFonts w:ascii="Times New Roman" w:hAnsi="Times New Roman" w:cs="Times New Roman"/>
        </w:rPr>
        <w:t>aumenta</w:t>
      </w:r>
      <w:r w:rsidR="00F334DE" w:rsidRPr="00BF5CF0">
        <w:rPr>
          <w:rFonts w:ascii="Times New Roman" w:hAnsi="Times New Roman" w:cs="Times New Roman"/>
        </w:rPr>
        <w:t xml:space="preserve">r </w:t>
      </w:r>
      <w:r w:rsidR="007C14A9" w:rsidRPr="00BF5CF0">
        <w:rPr>
          <w:rFonts w:ascii="Times New Roman" w:hAnsi="Times New Roman" w:cs="Times New Roman"/>
        </w:rPr>
        <w:t xml:space="preserve">a força </w:t>
      </w:r>
      <w:r w:rsidR="003E459E" w:rsidRPr="00BF5CF0">
        <w:rPr>
          <w:rFonts w:ascii="Times New Roman" w:hAnsi="Times New Roman" w:cs="Times New Roman"/>
        </w:rPr>
        <w:t>de carregamento</w:t>
      </w:r>
      <w:r w:rsidR="004B7CEB" w:rsidRPr="00BF5CF0">
        <w:rPr>
          <w:rFonts w:ascii="Times New Roman" w:hAnsi="Times New Roman" w:cs="Times New Roman"/>
        </w:rPr>
        <w:t xml:space="preserve"> e de preensão</w:t>
      </w:r>
      <w:r w:rsidR="00F334DE" w:rsidRPr="00BF5CF0">
        <w:rPr>
          <w:rFonts w:ascii="Times New Roman" w:hAnsi="Times New Roman" w:cs="Times New Roman"/>
        </w:rPr>
        <w:t xml:space="preserve"> </w:t>
      </w:r>
      <w:r w:rsidR="00F334DE" w:rsidRPr="00BF5CF0">
        <w:rPr>
          <w:rFonts w:ascii="Times New Roman" w:hAnsi="Times New Roman" w:cs="Times New Roman"/>
        </w:rPr>
        <w:fldChar w:fldCharType="begin" w:fldLock="1"/>
      </w:r>
      <w:r w:rsidR="00A90EC7" w:rsidRPr="00BF5CF0">
        <w:rPr>
          <w:rFonts w:ascii="Times New Roman" w:hAnsi="Times New Roman" w:cs="Times New Roman"/>
        </w:rPr>
        <w:instrText>ADDIN CSL_CITATION {"citationItems":[{"id":"ITEM-1","itemData":{"author":[{"dropping-particle":"","family":"Johansson","given":"RS","non-dropping-particle":"","parse-names":false,"suffix":""},{"dropping-particle":"","family":"Westling","given":"G.","non-dropping-particle":"","parse-names":false,"suffix":""}],"container-title":"Experimental Brain Research","id":"ITEM-1","issued":{"date-parts":[["1988"]]},"page":"72-86","title":"Programmed and trig gered actions to rapid load changes during precision grip","type":"article-journal","volume":"71"},"uris":["http://www.mendeley.com/documents/?uuid=87b8a63a-e38a-445c-a73d-e8c955c72132"]}],"mendeley":{"formattedCitation":"&lt;sup&gt;15&lt;/sup&gt;","plainTextFormattedCitation":"15","previouslyFormattedCitation":"&lt;sup&gt;15&lt;/sup&gt;"},"properties":{"noteIndex":0},"schema":"https://github.com/citation-style-language/schema/raw/master/csl-citation.json"}</w:instrText>
      </w:r>
      <w:r w:rsidR="00F334DE"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15</w:t>
      </w:r>
      <w:r w:rsidR="00F334DE" w:rsidRPr="00BF5CF0">
        <w:rPr>
          <w:rFonts w:ascii="Times New Roman" w:hAnsi="Times New Roman" w:cs="Times New Roman"/>
        </w:rPr>
        <w:fldChar w:fldCharType="end"/>
      </w:r>
      <w:r w:rsidR="00DD4B35" w:rsidRPr="00BF5CF0">
        <w:rPr>
          <w:rFonts w:ascii="Times New Roman" w:hAnsi="Times New Roman" w:cs="Times New Roman"/>
        </w:rPr>
        <w:t>, o que faz com que o início do movimento de levantar o objeto seja atrasado em relação ao planejamento inicial da tarefa</w:t>
      </w:r>
      <w:r w:rsidR="00F334DE" w:rsidRPr="00BF5CF0">
        <w:rPr>
          <w:rFonts w:ascii="Times New Roman" w:hAnsi="Times New Roman" w:cs="Times New Roman"/>
        </w:rPr>
        <w:t xml:space="preserve">. </w:t>
      </w:r>
      <w:r w:rsidR="0076027A" w:rsidRPr="00BF5CF0">
        <w:rPr>
          <w:rFonts w:ascii="Times New Roman" w:hAnsi="Times New Roman" w:cs="Times New Roman"/>
        </w:rPr>
        <w:t>É interessante notar que quando adultos jovens são submetidos a perturbações inesperadas do peso do objeto ao longo de várias tentativas, eles se adaptam e se tornam mais eficientes ao responder a essas perturbações</w:t>
      </w:r>
      <w:r w:rsidR="009A22D6" w:rsidRPr="00BF5CF0">
        <w:rPr>
          <w:rFonts w:ascii="Times New Roman" w:hAnsi="Times New Roman" w:cs="Times New Roman"/>
        </w:rPr>
        <w:t xml:space="preserve"> </w:t>
      </w:r>
      <w:r w:rsidR="009A22D6" w:rsidRPr="00BF5CF0">
        <w:rPr>
          <w:rFonts w:ascii="Times New Roman" w:hAnsi="Times New Roman" w:cs="Times New Roman"/>
        </w:rPr>
        <w:fldChar w:fldCharType="begin" w:fldLock="1"/>
      </w:r>
      <w:r w:rsidR="00A6153A" w:rsidRPr="00BF5CF0">
        <w:rPr>
          <w:rFonts w:ascii="Times New Roman" w:hAnsi="Times New Roman" w:cs="Times New Roman"/>
        </w:rPr>
        <w:instrText xml:space="preserve">ADDIN CSL_CITATION {"citationItems":[{"id":"ITEM-1","itemData":{"DOI":"10.1523/jneurosci.1990-22.2023","ISSN":"0270-6474","abstract":"Skilled motor performance depends critically on rapid corrective responses that act to preserve the goal of the movement in the face of perturbations. Although it is well established that the gain of corrective responses elicited while reaching towards objects adapts to different contexts, little is known about the adaptability of corrective responses supporting the manipulation of objects after they are grasped. Here we investigated the adaptability of the corrective response elicited when an object being lifted is heavier than expected and fails to lift off when predicted. This response involves a monotonic increase in vertical load force triggered, within </w:instrText>
      </w:r>
      <w:r w:rsidR="00A6153A" w:rsidRPr="00BF5CF0">
        <w:rPr>
          <w:rFonts w:ascii="Cambria Math" w:hAnsi="Cambria Math" w:cs="Cambria Math"/>
        </w:rPr>
        <w:instrText>∼</w:instrText>
      </w:r>
      <w:r w:rsidR="00A6153A" w:rsidRPr="00BF5CF0">
        <w:rPr>
          <w:rFonts w:ascii="Times New Roman" w:hAnsi="Times New Roman" w:cs="Times New Roman"/>
        </w:rPr>
        <w:instrText>90 ms, by the absence of expected sensory feedback signaling lift-off, and terminated when actual lift-off occurs. Critically, because the actual weight of the object cannot be directly sensed at the moment the object fails to lift-off, any adaptation of the corrective response would have to be based on memory from previous lifts. We show that when humans, including men and women, repeatedly lift an object that, on occasional catch trials, increases from a baseline weight to a fixed heavier weight, they scale the gain of the response (i.e., the rate of force increase) to the heavier weight within 2-3 catch trials. We also show that the gain of the response scales, on the first catch trial, with the baseline weight of the object. Thus, the gain of the lifting response can be adapted by both short and long term experience. Finally, we demonstrate that this adaptation preserves the efficacy of the response across contexts. Significance Statement Here we present the first investigation of the adaptability of the corrective lifting response elicited when an object is heavier than expected and fails to lift off when predicted. A striking feature of the response, which is driven by a sensory prediction error arising from the absence of expected sensory feedback, is that the magnitude of the error is unknown. That is, the motor system only receives a categorical error indicating that the object is heavier than expected but not its actual weight. Although the error magnitude is not known at the moment the response is elicited, we show that the response can be scaled to predictions of error magnitude based on both recent and long-term memories.","author":[{"dropping-particle":"","family":"McGarity-Shipley","given":"Michael R.","non-dropping-particle":"","parse-names":false,"suffix":""},{"dropping-particle":"","family":"Markovik Jantz","given":"Simona","non-dropping-particle":"","parse-names":false,"suffix":""},{"dropping-particle":"","family":"Johansson","given":"Roland S.","non-dropping-particle":"","parse-names":false,"suffix":""},{"dropping-particle":"","family":"Wolpert","given":"Daniel M.","non-dropping-particle":"","parse-names":false,"suffix":""},{"dropping-particle":"","family":"Flanagan","given":"J. Randall","non-dropping-particle":"","parse-names":false,"suffix":""}],"container-title":"The Journal of Neuroscience","id":"ITEM-1","issue":"49","issued":{"date-parts":[["2023"]]},"page":"8525-8535","title":"Fast feedback responses to categorical sensorimotor errors that do not indicate error magnitude are optimized based on short and long term memory","type":"article-journal","volume":"43"},"uris":["http://www.mendeley.com/documents/?uuid=c6d96426-c6ec-40c2-920e-b033a9289b34"]}],"mendeley":{"formattedCitation":"&lt;sup&gt;17&lt;/sup&gt;","plainTextFormattedCitation":"17","previouslyFormattedCitation":"&lt;sup&gt;17&lt;/sup&gt;"},"properties":{"noteIndex":0},"schema":"https://github.com/citation-style-language/schema/raw/master/csl-citation.json"}</w:instrText>
      </w:r>
      <w:r w:rsidR="009A22D6"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17</w:t>
      </w:r>
      <w:r w:rsidR="009A22D6" w:rsidRPr="00BF5CF0">
        <w:rPr>
          <w:rFonts w:ascii="Times New Roman" w:hAnsi="Times New Roman" w:cs="Times New Roman"/>
        </w:rPr>
        <w:fldChar w:fldCharType="end"/>
      </w:r>
      <w:r w:rsidR="0076027A" w:rsidRPr="00BF5CF0">
        <w:rPr>
          <w:rFonts w:ascii="Times New Roman" w:hAnsi="Times New Roman" w:cs="Times New Roman"/>
        </w:rPr>
        <w:t>.</w:t>
      </w:r>
      <w:r w:rsidR="00690933" w:rsidRPr="00BF5CF0">
        <w:rPr>
          <w:rFonts w:ascii="Times New Roman" w:hAnsi="Times New Roman" w:cs="Times New Roman"/>
        </w:rPr>
        <w:t xml:space="preserve"> </w:t>
      </w:r>
      <w:r w:rsidR="00981EA3" w:rsidRPr="00BF5CF0">
        <w:rPr>
          <w:rFonts w:ascii="Times New Roman" w:hAnsi="Times New Roman" w:cs="Times New Roman"/>
        </w:rPr>
        <w:t>O</w:t>
      </w:r>
      <w:r w:rsidR="00690933" w:rsidRPr="00BF5CF0">
        <w:rPr>
          <w:rFonts w:ascii="Times New Roman" w:hAnsi="Times New Roman" w:cs="Times New Roman"/>
        </w:rPr>
        <w:t xml:space="preserve"> </w:t>
      </w:r>
      <w:r w:rsidR="009B7636" w:rsidRPr="00BF5CF0">
        <w:rPr>
          <w:rFonts w:ascii="Times New Roman" w:hAnsi="Times New Roman" w:cs="Times New Roman"/>
        </w:rPr>
        <w:t>aprendizado</w:t>
      </w:r>
      <w:r w:rsidR="00690933" w:rsidRPr="00BF5CF0">
        <w:rPr>
          <w:rFonts w:ascii="Times New Roman" w:hAnsi="Times New Roman" w:cs="Times New Roman"/>
        </w:rPr>
        <w:t xml:space="preserve"> das respostas corretivas ao elevar objetos </w:t>
      </w:r>
      <w:r w:rsidR="005C157F" w:rsidRPr="00BF5CF0">
        <w:rPr>
          <w:rFonts w:ascii="Times New Roman" w:hAnsi="Times New Roman" w:cs="Times New Roman"/>
        </w:rPr>
        <w:t>com pesos inesperados</w:t>
      </w:r>
      <w:r w:rsidR="00690933" w:rsidRPr="00BF5CF0">
        <w:rPr>
          <w:rFonts w:ascii="Times New Roman" w:hAnsi="Times New Roman" w:cs="Times New Roman"/>
        </w:rPr>
        <w:t xml:space="preserve"> </w:t>
      </w:r>
      <w:r w:rsidR="005C157F" w:rsidRPr="00BF5CF0">
        <w:rPr>
          <w:rFonts w:ascii="Times New Roman" w:hAnsi="Times New Roman" w:cs="Times New Roman"/>
        </w:rPr>
        <w:t xml:space="preserve">é </w:t>
      </w:r>
      <w:r w:rsidR="00690933" w:rsidRPr="00BF5CF0">
        <w:rPr>
          <w:rFonts w:ascii="Times New Roman" w:hAnsi="Times New Roman" w:cs="Times New Roman"/>
        </w:rPr>
        <w:t xml:space="preserve">moldado pela experiência anterior </w:t>
      </w:r>
      <w:r w:rsidR="009B7636" w:rsidRPr="00BF5CF0">
        <w:rPr>
          <w:rFonts w:ascii="Times New Roman" w:hAnsi="Times New Roman" w:cs="Times New Roman"/>
        </w:rPr>
        <w:t>de</w:t>
      </w:r>
      <w:r w:rsidR="00DD4B35" w:rsidRPr="00BF5CF0">
        <w:rPr>
          <w:rFonts w:ascii="Times New Roman" w:hAnsi="Times New Roman" w:cs="Times New Roman"/>
        </w:rPr>
        <w:t xml:space="preserve"> levantar os </w:t>
      </w:r>
      <w:r w:rsidR="00211FE9" w:rsidRPr="00BF5CF0">
        <w:rPr>
          <w:rFonts w:ascii="Times New Roman" w:hAnsi="Times New Roman" w:cs="Times New Roman"/>
        </w:rPr>
        <w:t xml:space="preserve">próprios </w:t>
      </w:r>
      <w:r w:rsidR="00DD4B35" w:rsidRPr="00BF5CF0">
        <w:rPr>
          <w:rFonts w:ascii="Times New Roman" w:hAnsi="Times New Roman" w:cs="Times New Roman"/>
        </w:rPr>
        <w:t>pesos inesperados</w:t>
      </w:r>
      <w:r w:rsidR="00690933" w:rsidRPr="00BF5CF0">
        <w:rPr>
          <w:rFonts w:ascii="Times New Roman" w:hAnsi="Times New Roman" w:cs="Times New Roman"/>
        </w:rPr>
        <w:t>. Dessa forma, a</w:t>
      </w:r>
      <w:r w:rsidR="00AF176C" w:rsidRPr="00BF5CF0">
        <w:rPr>
          <w:rFonts w:ascii="Times New Roman" w:hAnsi="Times New Roman" w:cs="Times New Roman"/>
        </w:rPr>
        <w:t>s ações</w:t>
      </w:r>
      <w:r w:rsidR="00690933" w:rsidRPr="00BF5CF0">
        <w:rPr>
          <w:rFonts w:ascii="Times New Roman" w:hAnsi="Times New Roman" w:cs="Times New Roman"/>
        </w:rPr>
        <w:t xml:space="preserve"> corretiva</w:t>
      </w:r>
      <w:r w:rsidR="00AF176C" w:rsidRPr="00BF5CF0">
        <w:rPr>
          <w:rFonts w:ascii="Times New Roman" w:hAnsi="Times New Roman" w:cs="Times New Roman"/>
        </w:rPr>
        <w:t>s resultantes</w:t>
      </w:r>
      <w:r w:rsidR="00690933" w:rsidRPr="00BF5CF0">
        <w:rPr>
          <w:rFonts w:ascii="Times New Roman" w:hAnsi="Times New Roman" w:cs="Times New Roman"/>
        </w:rPr>
        <w:t xml:space="preserve"> </w:t>
      </w:r>
      <w:r w:rsidR="00AF176C" w:rsidRPr="00BF5CF0">
        <w:rPr>
          <w:rFonts w:ascii="Times New Roman" w:hAnsi="Times New Roman" w:cs="Times New Roman"/>
        </w:rPr>
        <w:t xml:space="preserve">da incompatibilidade entre o peso previsto e o real </w:t>
      </w:r>
      <w:r w:rsidR="00DD4B35" w:rsidRPr="00BF5CF0">
        <w:rPr>
          <w:rFonts w:ascii="Times New Roman" w:hAnsi="Times New Roman" w:cs="Times New Roman"/>
        </w:rPr>
        <w:t xml:space="preserve">são afetados </w:t>
      </w:r>
      <w:r w:rsidR="00AF176C" w:rsidRPr="00BF5CF0">
        <w:rPr>
          <w:rFonts w:ascii="Times New Roman" w:hAnsi="Times New Roman" w:cs="Times New Roman"/>
        </w:rPr>
        <w:t xml:space="preserve">pelas experiências anteriores </w:t>
      </w:r>
      <w:r w:rsidR="00DD4B35" w:rsidRPr="00BF5CF0">
        <w:rPr>
          <w:rFonts w:ascii="Times New Roman" w:hAnsi="Times New Roman" w:cs="Times New Roman"/>
        </w:rPr>
        <w:t xml:space="preserve">nessa mesma </w:t>
      </w:r>
      <w:r w:rsidR="00AF176C" w:rsidRPr="00BF5CF0">
        <w:rPr>
          <w:rFonts w:ascii="Times New Roman" w:hAnsi="Times New Roman" w:cs="Times New Roman"/>
        </w:rPr>
        <w:t>tarefa</w:t>
      </w:r>
      <w:r w:rsidR="00981EA3" w:rsidRPr="00BF5CF0">
        <w:rPr>
          <w:rFonts w:ascii="Times New Roman" w:hAnsi="Times New Roman" w:cs="Times New Roman"/>
        </w:rPr>
        <w:t xml:space="preserve"> </w:t>
      </w:r>
      <w:r w:rsidR="00981EA3" w:rsidRPr="00BF5CF0">
        <w:rPr>
          <w:rFonts w:ascii="Times New Roman" w:hAnsi="Times New Roman" w:cs="Times New Roman"/>
        </w:rPr>
        <w:fldChar w:fldCharType="begin" w:fldLock="1"/>
      </w:r>
      <w:r w:rsidR="00A6153A" w:rsidRPr="00BF5CF0">
        <w:rPr>
          <w:rFonts w:ascii="Times New Roman" w:hAnsi="Times New Roman" w:cs="Times New Roman"/>
        </w:rPr>
        <w:instrText xml:space="preserve">ADDIN CSL_CITATION {"citationItems":[{"id":"ITEM-1","itemData":{"DOI":"10.1523/jneurosci.1990-22.2023","ISSN":"0270-6474","abstract":"Skilled motor performance depends critically on rapid corrective responses that act to preserve the goal of the movement in the face of perturbations. Although it is well established that the gain of corrective responses elicited while reaching towards objects adapts to different contexts, little is known about the adaptability of corrective responses supporting the manipulation of objects after they are grasped. Here we investigated the adaptability of the corrective response elicited when an object being lifted is heavier than expected and fails to lift off when predicted. This response involves a monotonic increase in vertical load force triggered, within </w:instrText>
      </w:r>
      <w:r w:rsidR="00A6153A" w:rsidRPr="00BF5CF0">
        <w:rPr>
          <w:rFonts w:ascii="Cambria Math" w:hAnsi="Cambria Math" w:cs="Cambria Math"/>
        </w:rPr>
        <w:instrText>∼</w:instrText>
      </w:r>
      <w:r w:rsidR="00A6153A" w:rsidRPr="00BF5CF0">
        <w:rPr>
          <w:rFonts w:ascii="Times New Roman" w:hAnsi="Times New Roman" w:cs="Times New Roman"/>
        </w:rPr>
        <w:instrText>90 ms, by the absence of expected sensory feedback signaling lift-off, and terminated when actual lift-off occurs. Critically, because the actual weight of the object cannot be directly sensed at the moment the object fails to lift-off, any adaptation of the corrective response would have to be based on memory from previous lifts. We show that when humans, including men and women, repeatedly lift an object that, on occasional catch trials, increases from a baseline weight to a fixed heavier weight, they scale the gain of the response (i.e., the rate of force increase) to the heavier weight within 2-3 catch trials. We also show that the gain of the response scales, on the first catch trial, with the baseline weight of the object. Thus, the gain of the lifting response can be adapted by both short and long term experience. Finally, we demonstrate that this adaptation preserves the efficacy of the response across contexts. Significance Statement Here we present the first investigation of the adaptability of the corrective lifting response elicited when an object is heavier than expected and fails to lift off when predicted. A striking feature of the response, which is driven by a sensory prediction error arising from the absence of expected sensory feedback, is that the magnitude of the error is unknown. That is, the motor system only receives a categorical error indicating that the object is heavier than expected but not its actual weight. Although the error magnitude is not known at the moment the response is elicited, we show that the response can be scaled to predictions of error magnitude based on both recent and long-term memories.","author":[{"dropping-particle":"","family":"McGarity-Shipley","given":"Michael R.","non-dropping-particle":"","parse-names":false,"suffix":""},{"dropping-particle":"","family":"Markovik Jantz","given":"Simona","non-dropping-particle":"","parse-names":false,"suffix":""},{"dropping-particle":"","family":"Johansson","given":"Roland S.","non-dropping-particle":"","parse-names":false,"suffix":""},{"dropping-particle":"","family":"Wolpert","given":"Daniel M.","non-dropping-particle":"","parse-names":false,"suffix":""},{"dropping-particle":"","family":"Flanagan","given":"J. Randall","non-dropping-particle":"","parse-names":false,"suffix":""}],"container-title":"The Journal of Neuroscience","id":"ITEM-1","issue":"49","issued":{"date-parts":[["2023"]]},"page":"8525-8535","title":"Fast feedback responses to categorical sensorimotor errors that do not indicate error magnitude are optimized based on short and long term memory","type":"article-journal","volume":"43"},"uris":["http://www.mendeley.com/documents/?uuid=c6d96426-c6ec-40c2-920e-b033a9289b34"]}],"mendeley":{"formattedCitation":"&lt;sup&gt;17&lt;/sup&gt;","plainTextFormattedCitation":"17","previouslyFormattedCitation":"&lt;sup&gt;17&lt;/sup&gt;"},"properties":{"noteIndex":0},"schema":"https://github.com/citation-style-language/schema/raw/master/csl-citation.json"}</w:instrText>
      </w:r>
      <w:r w:rsidR="00981EA3"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17</w:t>
      </w:r>
      <w:r w:rsidR="00981EA3" w:rsidRPr="00BF5CF0">
        <w:rPr>
          <w:rFonts w:ascii="Times New Roman" w:hAnsi="Times New Roman" w:cs="Times New Roman"/>
        </w:rPr>
        <w:fldChar w:fldCharType="end"/>
      </w:r>
      <w:r w:rsidR="00AF176C" w:rsidRPr="00BF5CF0">
        <w:rPr>
          <w:rFonts w:ascii="Times New Roman" w:hAnsi="Times New Roman" w:cs="Times New Roman"/>
        </w:rPr>
        <w:t xml:space="preserve">. </w:t>
      </w:r>
    </w:p>
    <w:p w14:paraId="14E41273" w14:textId="548C61EE" w:rsidR="00A056A3" w:rsidRPr="00BF5CF0" w:rsidRDefault="00595F28" w:rsidP="00BF5CF0">
      <w:pPr>
        <w:widowControl w:val="0"/>
        <w:spacing w:after="0" w:line="456" w:lineRule="auto"/>
        <w:ind w:firstLine="709"/>
        <w:jc w:val="both"/>
        <w:rPr>
          <w:rFonts w:ascii="Times New Roman" w:hAnsi="Times New Roman" w:cs="Times New Roman"/>
        </w:rPr>
      </w:pPr>
      <w:r w:rsidRPr="00BF5CF0">
        <w:rPr>
          <w:rFonts w:ascii="Times New Roman" w:hAnsi="Times New Roman" w:cs="Times New Roman"/>
        </w:rPr>
        <w:t xml:space="preserve">Durante a realização das tarefas de agarrar e alcançar objetos pode haver uma incompatibilidade entre as previsões sensoriais e </w:t>
      </w:r>
      <w:r w:rsidR="00BF7508" w:rsidRPr="00BF5CF0">
        <w:rPr>
          <w:rFonts w:ascii="Times New Roman" w:hAnsi="Times New Roman" w:cs="Times New Roman"/>
        </w:rPr>
        <w:t xml:space="preserve">as características </w:t>
      </w:r>
      <w:r w:rsidRPr="00BF5CF0">
        <w:rPr>
          <w:rFonts w:ascii="Times New Roman" w:hAnsi="Times New Roman" w:cs="Times New Roman"/>
        </w:rPr>
        <w:t xml:space="preserve">reais </w:t>
      </w:r>
      <w:r w:rsidR="00BF7508" w:rsidRPr="00BF5CF0">
        <w:rPr>
          <w:rFonts w:ascii="Times New Roman" w:hAnsi="Times New Roman" w:cs="Times New Roman"/>
        </w:rPr>
        <w:t>dos objetos</w:t>
      </w:r>
      <w:r w:rsidRPr="00BF5CF0">
        <w:rPr>
          <w:rFonts w:ascii="Times New Roman" w:hAnsi="Times New Roman" w:cs="Times New Roman"/>
        </w:rPr>
        <w:t xml:space="preserve"> </w:t>
      </w:r>
      <w:r w:rsidRPr="00BF5CF0">
        <w:rPr>
          <w:rFonts w:ascii="Times New Roman" w:hAnsi="Times New Roman" w:cs="Times New Roman"/>
        </w:rPr>
        <w:fldChar w:fldCharType="begin" w:fldLock="1"/>
      </w:r>
      <w:r w:rsidR="00A6153A" w:rsidRPr="00BF5CF0">
        <w:rPr>
          <w:rFonts w:ascii="Times New Roman" w:hAnsi="Times New Roman" w:cs="Times New Roman"/>
        </w:rPr>
        <w:instrText xml:space="preserve">ADDIN CSL_CITATION {"citationItems":[{"id":"ITEM-1","itemData":{"author":[{"dropping-particle":"","family":"Forssberg","given":"H","non-dropping-particle":"","parse-names":false,"suffix":""},{"dropping-particle":"","family":"Eliasson","given":"AC","non-dropping-particle":"","parse-names":false,"suffix":""},{"dropping-particle":"","family":"Kinoshita","given":"H","non-dropping-particle":"","parse-names":false,"suffix":""},{"dropping-particle":"","family":"Johansson","given":"RS","non-dropping-particle":"","parse-names":false,"suffix":""},{"dropping-particle":"","family":"Westling","given":"G.","non-dropping-particle":"","parse-names":false,"suffix":""}],"container-title":"Experimental brain research","id":"ITEM-1","issued":{"date-parts":[["1991"]]},"page":"451-457","title":"Development of human precision grip. I: Basic coordination of force","type":"article-journal","volume":"85"},"uris":["http://www.mendeley.com/documents/?uuid=26d7f2a7-ced2-4947-8540-9153352a0924"]},{"id":"ITEM-2","itemData":{"DOI":"10.1523/jneurosci.1990-22.2023","ISSN":"0270-6474","abstract":"Skilled motor performance depends critically on rapid corrective responses that act to preserve the goal of the movement in the face of perturbations. Although it is well established that the gain of corrective responses elicited while reaching towards objects adapts to different contexts, little is known about the adaptability of corrective responses supporting the manipulation of objects after they are grasped. Here we investigated the adaptability of the corrective response elicited when an object being lifted is heavier than expected and fails to lift off when predicted. This response involves a monotonic increase in vertical load force triggered, within </w:instrText>
      </w:r>
      <w:r w:rsidR="00A6153A" w:rsidRPr="00BF5CF0">
        <w:rPr>
          <w:rFonts w:ascii="Cambria Math" w:hAnsi="Cambria Math" w:cs="Cambria Math"/>
        </w:rPr>
        <w:instrText>∼</w:instrText>
      </w:r>
      <w:r w:rsidR="00A6153A" w:rsidRPr="00BF5CF0">
        <w:rPr>
          <w:rFonts w:ascii="Times New Roman" w:hAnsi="Times New Roman" w:cs="Times New Roman"/>
        </w:rPr>
        <w:instrText>90 ms, by the absence of expected sensory feedback signaling lift-off, and terminated when actual lift-off occurs. Critically, because the actual weight of the object cannot be directly sensed at the moment the object fails to lift-off, any adaptation of the corrective response would have to be based on memory from previous lifts. We show that when humans, including men and women, repeatedly lift an object that, on occasional catch trials, increases from a baseline weight to a fixed heavier weight, they scale the gain of the response (i.e., the rate of force increase) to the heavier weight within 2-3 catch trials. We also show that the gain of the response scales, on the first catch trial, with the baseline weight of the object. Thus, the gain of the lifting response can be adapted by both short and long term experience. Finally, we demonstrate that this adaptation preserves the efficacy of the response across contexts. Significance Statement Here we present the first investigation of the adaptability of the corrective lifting response elicited when an object is heavier than expected and fails to lift off when predicted. A striking feature of the response, which is driven by a sensory prediction error arising from the absence of expected sensory feedback, is that the magnitude of the error is unknown. That is, the motor system only receives a categorical error indicating that the object is heavier than expected but not its actual weight. Although the error magnitude is not known at the moment the response is elicited, we show that the response can be scaled to predictions of error magnitude based on both recent and long-term memories.","author":[{"dropping-particle":"","family":"McGarity-Shipley","given":"Michael R.","non-dropping-particle":"","parse-names":false,"suffix":""},{"dropping-particle":"","family":"Markovik Jantz","given":"Simona","non-dropping-particle":"","parse-names":false,"suffix":""},{"dropping-particle":"","family":"Johansson","given":"Roland S.","non-dropping-particle":"","parse-names":false,"suffix":""},{"dropping-particle":"","family":"Wolpert","given":"Daniel M.","non-dropping-particle":"","parse-names":false,"suffix":""},{"dropping-particle":"","family":"Flanagan","given":"J. Randall","non-dropping-particle":"","parse-names":false,"suffix":""}],"container-title":"The Journal of Neuroscience","id":"ITEM-2","issue":"49","issued":{"date-parts":[["2023"]]},"page":"8525-8535","title":"Fast feedback responses to categorical sensorimotor errors that do not indicate error magnitude are optimized based on short and long term memory","type":"article-journal","volume":"43"},"uris":["http://www.mendeley.com/documents/?uuid=c6d96426-c6ec-40c2-920e-b033a9289b34"]}],"mendeley":{"formattedCitation":"&lt;sup&gt;10,17&lt;/sup&gt;","plainTextFormattedCitation":"10,17","previouslyFormattedCitation":"&lt;sup&gt;10,17&lt;/sup&gt;"},"properties":{"noteIndex":0},"schema":"https://github.com/citation-style-language/schema/raw/master/csl-citation.json"}</w:instrText>
      </w:r>
      <w:r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10,17</w:t>
      </w:r>
      <w:r w:rsidRPr="00BF5CF0">
        <w:rPr>
          <w:rFonts w:ascii="Times New Roman" w:hAnsi="Times New Roman" w:cs="Times New Roman"/>
        </w:rPr>
        <w:fldChar w:fldCharType="end"/>
      </w:r>
      <w:r w:rsidRPr="00BF5CF0">
        <w:rPr>
          <w:rFonts w:ascii="Times New Roman" w:hAnsi="Times New Roman" w:cs="Times New Roman"/>
        </w:rPr>
        <w:t xml:space="preserve">. </w:t>
      </w:r>
      <w:r w:rsidR="00A056A3" w:rsidRPr="00BF5CF0">
        <w:rPr>
          <w:rFonts w:ascii="Times New Roman" w:hAnsi="Times New Roman" w:cs="Times New Roman"/>
        </w:rPr>
        <w:t>Essa incompatibilidade pode ser justificada por achados na avaliação das estruturas cerebrais por meio do exame de ressonância magnética</w:t>
      </w:r>
      <w:r w:rsidR="004E5351" w:rsidRPr="00BF5CF0">
        <w:rPr>
          <w:rFonts w:ascii="Times New Roman" w:hAnsi="Times New Roman" w:cs="Times New Roman"/>
        </w:rPr>
        <w:t xml:space="preserve"> </w:t>
      </w:r>
      <w:r w:rsidR="004E5351" w:rsidRPr="00BF5CF0">
        <w:rPr>
          <w:rFonts w:ascii="Times New Roman" w:hAnsi="Times New Roman" w:cs="Times New Roman"/>
        </w:rPr>
        <w:fldChar w:fldCharType="begin" w:fldLock="1"/>
      </w:r>
      <w:r w:rsidR="00A6153A" w:rsidRPr="00BF5CF0">
        <w:rPr>
          <w:rFonts w:ascii="Times New Roman" w:hAnsi="Times New Roman" w:cs="Times New Roman"/>
        </w:rPr>
        <w:instrText>ADDIN CSL_CITATION {"citationItems":[{"id":"ITEM-1","itemData":{"DOI":"10.1038/ncomms13034","ISSN":"20411723","PMID":"27694879","abstract":"The control of voluntary movement changes markedly with age. A critical component of motor control is the integration of sensory information with predictions of the consequences of action, arising from internal models of movement. This leads to sensorimotor attenuation - a reduction in the perceived intensity of sensations from self-generated compared with external actions. Here we show that sensorimotor attenuation occurs in 98% of adults in a population-based cohort (n=325; 18-88 years; the Cambridge Centre for Ageing and Neuroscience). Importantly, attenuation increases with age, in proportion to reduced sensory sensitivity. This effect is associated with differences in the structure and functional connectivity of the pre-supplementary motor area (pre-SMA), assessed with magnetic resonance imaging. The results suggest that ageing alters the balance between the sensorium and predictive models, mediated by the pre-SMA and its connectivity in frontostriatal circuits. This shift may contribute to the motor and cognitive changes observed with age.","author":[{"dropping-particle":"","family":"Wolpe","given":"Noham","non-dropping-particle":"","parse-names":false,"suffix":""},{"dropping-particle":"","family":"Ingram","given":"James N.","non-dropping-particle":"","parse-names":false,"suffix":""},{"dropping-particle":"","family":"Tsvetanov","given":"Kamen A.","non-dropping-particle":"","parse-names":false,"suffix":""},{"dropping-particle":"","family":"Geerligs","given":"Linda","non-dropping-particle":"","parse-names":false,"suffix":""},{"dropping-particle":"","family":"Kievit","given":"Rogier A.","non-dropping-particle":"","parse-names":false,"suffix":""},{"dropping-particle":"","family":"Henson","given":"Richard N.","non-dropping-particle":"","parse-names":false,"suffix":""},{"dropping-particle":"","family":"Wolpert","given":"Daniel M.","non-dropping-particle":"","parse-names":false,"suffix":""},{"dropping-particle":"","family":"Cam-CANw","given":"","non-dropping-particle":"","parse-names":false,"suffix":""},{"dropping-particle":"","family":"Rowe","given":"James B","non-dropping-particle":"","parse-names":false,"suffix":""}],"container-title":"Nature Communications","id":"ITEM-1","issue":"1","issued":{"date-parts":[["2016"]]},"page":"1-11","publisher":"Nature Publishing Group","title":"Ageing increases reliance on sensorimotor prediction through structural and functional differences in frontostriatal circuits","type":"article-journal","volume":"7"},"uris":["http://www.mendeley.com/documents/?uuid=ac2e1277-afd9-447f-b376-a3287ada7dbc"]}],"mendeley":{"formattedCitation":"&lt;sup&gt;18&lt;/sup&gt;","plainTextFormattedCitation":"18","previouslyFormattedCitation":"&lt;sup&gt;18&lt;/sup&gt;"},"properties":{"noteIndex":0},"schema":"https://github.com/citation-style-language/schema/raw/master/csl-citation.json"}</w:instrText>
      </w:r>
      <w:r w:rsidR="004E5351" w:rsidRPr="00BF5CF0">
        <w:rPr>
          <w:rFonts w:ascii="Times New Roman" w:hAnsi="Times New Roman" w:cs="Times New Roman"/>
        </w:rPr>
        <w:fldChar w:fldCharType="separate"/>
      </w:r>
      <w:r w:rsidR="00EF1AA1" w:rsidRPr="00BF5CF0">
        <w:rPr>
          <w:rFonts w:ascii="Times New Roman" w:hAnsi="Times New Roman" w:cs="Times New Roman"/>
          <w:noProof/>
          <w:vertAlign w:val="superscript"/>
        </w:rPr>
        <w:t>18</w:t>
      </w:r>
      <w:r w:rsidR="004E5351" w:rsidRPr="00BF5CF0">
        <w:rPr>
          <w:rFonts w:ascii="Times New Roman" w:hAnsi="Times New Roman" w:cs="Times New Roman"/>
        </w:rPr>
        <w:fldChar w:fldCharType="end"/>
      </w:r>
      <w:r w:rsidR="00A056A3" w:rsidRPr="00BF5CF0">
        <w:rPr>
          <w:rFonts w:ascii="Times New Roman" w:hAnsi="Times New Roman" w:cs="Times New Roman"/>
        </w:rPr>
        <w:t>. A avaliação dessas estruturas cerebrais</w:t>
      </w:r>
      <w:r w:rsidRPr="00BF5CF0">
        <w:rPr>
          <w:rFonts w:ascii="Times New Roman" w:hAnsi="Times New Roman" w:cs="Times New Roman"/>
        </w:rPr>
        <w:t>,</w:t>
      </w:r>
      <w:r w:rsidR="00A056A3" w:rsidRPr="00BF5CF0">
        <w:rPr>
          <w:rFonts w:ascii="Times New Roman" w:hAnsi="Times New Roman" w:cs="Times New Roman"/>
        </w:rPr>
        <w:t xml:space="preserve"> durante </w:t>
      </w:r>
      <w:r w:rsidR="00923FEB" w:rsidRPr="00BF5CF0">
        <w:rPr>
          <w:rFonts w:ascii="Times New Roman" w:hAnsi="Times New Roman" w:cs="Times New Roman"/>
        </w:rPr>
        <w:t>a realização de</w:t>
      </w:r>
      <w:r w:rsidR="00A056A3" w:rsidRPr="00BF5CF0">
        <w:rPr>
          <w:rFonts w:ascii="Times New Roman" w:hAnsi="Times New Roman" w:cs="Times New Roman"/>
        </w:rPr>
        <w:t xml:space="preserve"> movimentos orientados</w:t>
      </w:r>
      <w:r w:rsidR="00923FEB" w:rsidRPr="00BF5CF0">
        <w:rPr>
          <w:rFonts w:ascii="Times New Roman" w:hAnsi="Times New Roman" w:cs="Times New Roman"/>
        </w:rPr>
        <w:t xml:space="preserve"> a uma meta</w:t>
      </w:r>
      <w:r w:rsidRPr="00BF5CF0">
        <w:rPr>
          <w:rFonts w:ascii="Times New Roman" w:hAnsi="Times New Roman" w:cs="Times New Roman"/>
        </w:rPr>
        <w:t>,</w:t>
      </w:r>
      <w:r w:rsidR="00A056A3" w:rsidRPr="00BF5CF0">
        <w:rPr>
          <w:rFonts w:ascii="Times New Roman" w:hAnsi="Times New Roman" w:cs="Times New Roman"/>
        </w:rPr>
        <w:t xml:space="preserve"> demonstrou uma ativação </w:t>
      </w:r>
      <w:r w:rsidR="002C0B8B" w:rsidRPr="00BF5CF0">
        <w:rPr>
          <w:rFonts w:ascii="Times New Roman" w:hAnsi="Times New Roman" w:cs="Times New Roman"/>
        </w:rPr>
        <w:t xml:space="preserve">generalizada </w:t>
      </w:r>
      <w:r w:rsidR="00A056A3" w:rsidRPr="00BF5CF0">
        <w:rPr>
          <w:rFonts w:ascii="Times New Roman" w:hAnsi="Times New Roman" w:cs="Times New Roman"/>
        </w:rPr>
        <w:t>das regiões frontoparietais do sistema sensório-motor</w:t>
      </w:r>
      <w:r w:rsidRPr="00BF5CF0">
        <w:rPr>
          <w:rFonts w:ascii="Times New Roman" w:hAnsi="Times New Roman" w:cs="Times New Roman"/>
        </w:rPr>
        <w:t xml:space="preserve">. </w:t>
      </w:r>
      <w:r w:rsidR="00A056A3" w:rsidRPr="00BF5CF0">
        <w:rPr>
          <w:rFonts w:ascii="Times New Roman" w:hAnsi="Times New Roman" w:cs="Times New Roman"/>
        </w:rPr>
        <w:t xml:space="preserve">Entretanto, idosos apresentaram atenuação sensório-motora exacerbada e, juntamente, com a diminuição de substância cinzenta e da conectividade dos circuitos frontoparietais, </w:t>
      </w:r>
      <w:r w:rsidRPr="00BF5CF0">
        <w:rPr>
          <w:rFonts w:ascii="Times New Roman" w:hAnsi="Times New Roman" w:cs="Times New Roman"/>
        </w:rPr>
        <w:t>há uma alteração entre o sistema sensorial e a predição dos movimentos</w:t>
      </w:r>
      <w:r w:rsidR="004E5351" w:rsidRPr="00BF5CF0">
        <w:rPr>
          <w:rFonts w:ascii="Times New Roman" w:hAnsi="Times New Roman" w:cs="Times New Roman"/>
        </w:rPr>
        <w:t xml:space="preserve"> </w:t>
      </w:r>
      <w:r w:rsidR="004E5351" w:rsidRPr="00BF5CF0">
        <w:rPr>
          <w:rFonts w:ascii="Times New Roman" w:hAnsi="Times New Roman" w:cs="Times New Roman"/>
        </w:rPr>
        <w:fldChar w:fldCharType="begin" w:fldLock="1"/>
      </w:r>
      <w:r w:rsidR="00A6153A" w:rsidRPr="00BF5CF0">
        <w:rPr>
          <w:rFonts w:ascii="Times New Roman" w:hAnsi="Times New Roman" w:cs="Times New Roman"/>
        </w:rPr>
        <w:instrText>ADDIN CSL_CITATION {"citationItems":[{"id":"ITEM-1","itemData":{"DOI":"10.1038/ncomms13034","ISSN":"20411723","PMID":"27694879","abstract":"The control of voluntary movement changes markedly with age. A critical component of motor control is the integration of sensory information with predictions of the consequences of action, arising from internal models of movement. This leads to sensorimotor attenuation - a reduction in the perceived intensity of sensations from self-generated compared with external actions. Here we show that sensorimotor attenuation occurs in 98% of adults in a population-based cohort (n=325; 18-88 years; the Cambridge Centre for Ageing and Neuroscience). Importantly, attenuation increases with age, in proportion to reduced sensory sensitivity. This effect is associated with differences in the structure and functional connectivity of the pre-supplementary motor area (pre-SMA), assessed with magnetic resonance imaging. The results suggest that ageing alters the balance between the sensorium and predictive models, mediated by the pre-SMA and its connectivity in frontostriatal circuits. This shift may contribute to the motor and cognitive changes observed with age.","author":[{"dropping-particle":"","family":"Wolpe","given":"Noham","non-dropping-particle":"","parse-names":false,"suffix":""},{"dropping-particle":"","family":"Ingram","given":"James N.","non-dropping-particle":"","parse-names":false,"suffix":""},{"dropping-particle":"","family":"Tsvetanov","given":"Kamen A.","non-dropping-particle":"","parse-names":false,"suffix":""},{"dropping-particle":"","family":"Geerligs","given":"Linda","non-dropping-particle":"","parse-names":false,"suffix":""},{"dropping-particle":"","family":"Kievit","given":"Rogier A.","non-dropping-particle":"","parse-names":false,"suffix":""},{"dropping-particle":"","family":"Henson","given":"Richard N.","non-dropping-particle":"","parse-names":false,"suffix":""},{"dropping-particle":"","family":"Wolpert","given":"Daniel M.","non-dropping-particle":"","parse-names":false,"suffix":""},{"dropping-particle":"","family":"Cam-CANw","given":"","non-dropping-particle":"","parse-names":false,"suffix":""},{"dropping-particle":"","family":"Rowe","given":"James B","non-dropping-particle":"","parse-names":false,"suffix":""}],"container-title":"Nature Communications","id":"ITEM-1","issue":"1","issued":{"date-parts":[["2016"]]},"page":"1-11","publisher":"Nature Publishing Group","title":"Ageing increases reliance on sensorimotor prediction through structural and functional differences in frontostriatal circuits","type":"article-journal","volume":"7"},"uris":["http://www.mendeley.com/documents/?uuid=ac2e1277-afd9-447f-b376-a3287ada7dbc"]}],"mendeley":{"formattedCitation":"&lt;sup&gt;18&lt;/sup&gt;","plainTextFormattedCitation":"18","previouslyFormattedCitation":"&lt;sup&gt;18&lt;/sup&gt;"},"properties":{"noteIndex":0},"schema":"https://github.com/citation-style-language/schema/raw/master/csl-citation.json"}</w:instrText>
      </w:r>
      <w:r w:rsidR="004E5351" w:rsidRPr="00BF5CF0">
        <w:rPr>
          <w:rFonts w:ascii="Times New Roman" w:hAnsi="Times New Roman" w:cs="Times New Roman"/>
        </w:rPr>
        <w:fldChar w:fldCharType="separate"/>
      </w:r>
      <w:r w:rsidR="00EF1AA1" w:rsidRPr="00BF5CF0">
        <w:rPr>
          <w:rFonts w:ascii="Times New Roman" w:hAnsi="Times New Roman" w:cs="Times New Roman"/>
          <w:noProof/>
          <w:vertAlign w:val="superscript"/>
        </w:rPr>
        <w:t>18</w:t>
      </w:r>
      <w:r w:rsidR="004E5351" w:rsidRPr="00BF5CF0">
        <w:rPr>
          <w:rFonts w:ascii="Times New Roman" w:hAnsi="Times New Roman" w:cs="Times New Roman"/>
        </w:rPr>
        <w:fldChar w:fldCharType="end"/>
      </w:r>
      <w:r w:rsidRPr="00BF5CF0">
        <w:rPr>
          <w:rFonts w:ascii="Times New Roman" w:hAnsi="Times New Roman" w:cs="Times New Roman"/>
        </w:rPr>
        <w:t xml:space="preserve">. Dessa forma, esse déficit na predição dos movimentos </w:t>
      </w:r>
      <w:r w:rsidR="00ED3164" w:rsidRPr="00BF5CF0">
        <w:rPr>
          <w:rFonts w:ascii="Times New Roman" w:hAnsi="Times New Roman" w:cs="Times New Roman"/>
        </w:rPr>
        <w:t>em idosos parece</w:t>
      </w:r>
      <w:r w:rsidRPr="00BF5CF0">
        <w:rPr>
          <w:rFonts w:ascii="Times New Roman" w:hAnsi="Times New Roman" w:cs="Times New Roman"/>
        </w:rPr>
        <w:t xml:space="preserve"> estar associado a padrões comportamentais distintos </w:t>
      </w:r>
      <w:r w:rsidR="00ED3164" w:rsidRPr="00BF5CF0">
        <w:rPr>
          <w:rFonts w:ascii="Times New Roman" w:hAnsi="Times New Roman" w:cs="Times New Roman"/>
        </w:rPr>
        <w:t>em</w:t>
      </w:r>
      <w:r w:rsidRPr="00BF5CF0">
        <w:rPr>
          <w:rFonts w:ascii="Times New Roman" w:hAnsi="Times New Roman" w:cs="Times New Roman"/>
        </w:rPr>
        <w:t xml:space="preserve"> tarefas de força</w:t>
      </w:r>
      <w:r w:rsidR="004E5351" w:rsidRPr="00BF5CF0">
        <w:rPr>
          <w:rFonts w:ascii="Times New Roman" w:hAnsi="Times New Roman" w:cs="Times New Roman"/>
        </w:rPr>
        <w:t xml:space="preserve"> </w:t>
      </w:r>
      <w:r w:rsidR="004E5351" w:rsidRPr="00BF5CF0">
        <w:rPr>
          <w:rFonts w:ascii="Times New Roman" w:hAnsi="Times New Roman" w:cs="Times New Roman"/>
        </w:rPr>
        <w:fldChar w:fldCharType="begin" w:fldLock="1"/>
      </w:r>
      <w:r w:rsidR="00A6153A" w:rsidRPr="00BF5CF0">
        <w:rPr>
          <w:rFonts w:ascii="Times New Roman" w:hAnsi="Times New Roman" w:cs="Times New Roman"/>
        </w:rPr>
        <w:instrText>ADDIN CSL_CITATION {"citationItems":[{"id":"ITEM-1","itemData":{"DOI":"10.1038/ncomms13034","ISSN":"20411723","PMID":"27694879","abstract":"The control of voluntary movement changes markedly with age. A critical component of motor control is the integration of sensory information with predictions of the consequences of action, arising from internal models of movement. This leads to sensorimotor attenuation - a reduction in the perceived intensity of sensations from self-generated compared with external actions. Here we show that sensorimotor attenuation occurs in 98% of adults in a population-based cohort (n=325; 18-88 years; the Cambridge Centre for Ageing and Neuroscience). Importantly, attenuation increases with age, in proportion to reduced sensory sensitivity. This effect is associated with differences in the structure and functional connectivity of the pre-supplementary motor area (pre-SMA), assessed with magnetic resonance imaging. The results suggest that ageing alters the balance between the sensorium and predictive models, mediated by the pre-SMA and its connectivity in frontostriatal circuits. This shift may contribute to the motor and cognitive changes observed with age.","author":[{"dropping-particle":"","family":"Wolpe","given":"Noham","non-dropping-particle":"","parse-names":false,"suffix":""},{"dropping-particle":"","family":"Ingram","given":"James N.","non-dropping-particle":"","parse-names":false,"suffix":""},{"dropping-particle":"","family":"Tsvetanov","given":"Kamen A.","non-dropping-particle":"","parse-names":false,"suffix":""},{"dropping-particle":"","family":"Geerligs","given":"Linda","non-dropping-particle":"","parse-names":false,"suffix":""},{"dropping-particle":"","family":"Kievit","given":"Rogier A.","non-dropping-particle":"","parse-names":false,"suffix":""},{"dropping-particle":"","family":"Henson","given":"Richard N.","non-dropping-particle":"","parse-names":false,"suffix":""},{"dropping-particle":"","family":"Wolpert","given":"Daniel M.","non-dropping-particle":"","parse-names":false,"suffix":""},{"dropping-particle":"","family":"Cam-CANw","given":"","non-dropping-particle":"","parse-names":false,"suffix":""},{"dropping-particle":"","family":"Rowe","given":"James B","non-dropping-particle":"","parse-names":false,"suffix":""}],"container-title":"Nature Communications","id":"ITEM-1","issue":"1","issued":{"date-parts":[["2016"]]},"page":"1-11","publisher":"Nature Publishing Group","title":"Ageing increases reliance on sensorimotor prediction through structural and functional differences in frontostriatal circuits","type":"article-journal","volume":"7"},"uris":["http://www.mendeley.com/documents/?uuid=ac2e1277-afd9-447f-b376-a3287ada7dbc"]}],"mendeley":{"formattedCitation":"&lt;sup&gt;18&lt;/sup&gt;","plainTextFormattedCitation":"18","previouslyFormattedCitation":"&lt;sup&gt;18&lt;/sup&gt;"},"properties":{"noteIndex":0},"schema":"https://github.com/citation-style-language/schema/raw/master/csl-citation.json"}</w:instrText>
      </w:r>
      <w:r w:rsidR="004E5351" w:rsidRPr="00BF5CF0">
        <w:rPr>
          <w:rFonts w:ascii="Times New Roman" w:hAnsi="Times New Roman" w:cs="Times New Roman"/>
        </w:rPr>
        <w:fldChar w:fldCharType="separate"/>
      </w:r>
      <w:r w:rsidR="00EF1AA1" w:rsidRPr="00BF5CF0">
        <w:rPr>
          <w:rFonts w:ascii="Times New Roman" w:hAnsi="Times New Roman" w:cs="Times New Roman"/>
          <w:noProof/>
          <w:vertAlign w:val="superscript"/>
        </w:rPr>
        <w:t>18</w:t>
      </w:r>
      <w:r w:rsidR="004E5351" w:rsidRPr="00BF5CF0">
        <w:rPr>
          <w:rFonts w:ascii="Times New Roman" w:hAnsi="Times New Roman" w:cs="Times New Roman"/>
        </w:rPr>
        <w:fldChar w:fldCharType="end"/>
      </w:r>
      <w:r w:rsidRPr="00BF5CF0">
        <w:rPr>
          <w:rFonts w:ascii="Times New Roman" w:hAnsi="Times New Roman" w:cs="Times New Roman"/>
        </w:rPr>
        <w:t>.</w:t>
      </w:r>
    </w:p>
    <w:p w14:paraId="5E5CE3E7" w14:textId="2E78531E" w:rsidR="00E54CDE" w:rsidRPr="00BF5CF0" w:rsidRDefault="00595F28" w:rsidP="00BF5CF0">
      <w:pPr>
        <w:widowControl w:val="0"/>
        <w:spacing w:after="0" w:line="456" w:lineRule="auto"/>
        <w:ind w:firstLine="709"/>
        <w:jc w:val="both"/>
        <w:rPr>
          <w:rFonts w:ascii="Times New Roman" w:hAnsi="Times New Roman" w:cs="Times New Roman"/>
        </w:rPr>
      </w:pPr>
      <w:r w:rsidRPr="00BF5CF0">
        <w:rPr>
          <w:rFonts w:ascii="Times New Roman" w:hAnsi="Times New Roman" w:cs="Times New Roman"/>
        </w:rPr>
        <w:t xml:space="preserve">A incompatibilidade </w:t>
      </w:r>
      <w:r w:rsidR="001E0DB5" w:rsidRPr="00BF5CF0">
        <w:rPr>
          <w:rFonts w:ascii="Times New Roman" w:hAnsi="Times New Roman" w:cs="Times New Roman"/>
        </w:rPr>
        <w:t xml:space="preserve">inicial </w:t>
      </w:r>
      <w:r w:rsidRPr="00BF5CF0">
        <w:rPr>
          <w:rFonts w:ascii="Times New Roman" w:hAnsi="Times New Roman" w:cs="Times New Roman"/>
        </w:rPr>
        <w:t xml:space="preserve">entre as previsões sensoriais e </w:t>
      </w:r>
      <w:r w:rsidR="001E0DB5" w:rsidRPr="00BF5CF0">
        <w:rPr>
          <w:rFonts w:ascii="Times New Roman" w:hAnsi="Times New Roman" w:cs="Times New Roman"/>
        </w:rPr>
        <w:t xml:space="preserve">as características </w:t>
      </w:r>
      <w:r w:rsidRPr="00BF5CF0">
        <w:rPr>
          <w:rFonts w:ascii="Times New Roman" w:hAnsi="Times New Roman" w:cs="Times New Roman"/>
        </w:rPr>
        <w:t>reais</w:t>
      </w:r>
      <w:r w:rsidR="001E0DB5" w:rsidRPr="00BF5CF0">
        <w:rPr>
          <w:rFonts w:ascii="Times New Roman" w:hAnsi="Times New Roman" w:cs="Times New Roman"/>
        </w:rPr>
        <w:t xml:space="preserve"> dos objetos</w:t>
      </w:r>
      <w:r w:rsidRPr="00BF5CF0">
        <w:rPr>
          <w:rFonts w:ascii="Times New Roman" w:hAnsi="Times New Roman" w:cs="Times New Roman"/>
        </w:rPr>
        <w:t xml:space="preserve"> durante as atividades de agarrar e </w:t>
      </w:r>
      <w:r w:rsidR="0047555E" w:rsidRPr="00BF5CF0">
        <w:rPr>
          <w:rFonts w:ascii="Times New Roman" w:hAnsi="Times New Roman" w:cs="Times New Roman"/>
        </w:rPr>
        <w:t>levantar objetos</w:t>
      </w:r>
      <w:r w:rsidRPr="00BF5CF0">
        <w:rPr>
          <w:rFonts w:ascii="Times New Roman" w:hAnsi="Times New Roman" w:cs="Times New Roman"/>
        </w:rPr>
        <w:t xml:space="preserve"> </w:t>
      </w:r>
      <w:r w:rsidR="00B63DD7" w:rsidRPr="00BF5CF0">
        <w:rPr>
          <w:rFonts w:ascii="Times New Roman" w:hAnsi="Times New Roman" w:cs="Times New Roman"/>
        </w:rPr>
        <w:t xml:space="preserve">também </w:t>
      </w:r>
      <w:r w:rsidRPr="00BF5CF0">
        <w:rPr>
          <w:rFonts w:ascii="Times New Roman" w:hAnsi="Times New Roman" w:cs="Times New Roman"/>
        </w:rPr>
        <w:t>promove uma atualização na memória sensorial do peso do objeto a ser levantado</w:t>
      </w:r>
      <w:r w:rsidR="001E0DB5" w:rsidRPr="00BF5CF0">
        <w:rPr>
          <w:rFonts w:ascii="Times New Roman" w:hAnsi="Times New Roman" w:cs="Times New Roman"/>
        </w:rPr>
        <w:t xml:space="preserve"> após seguidas tentativas</w:t>
      </w:r>
      <w:r w:rsidRPr="00BF5CF0">
        <w:rPr>
          <w:rFonts w:ascii="Times New Roman" w:hAnsi="Times New Roman" w:cs="Times New Roman"/>
        </w:rPr>
        <w:t xml:space="preserve"> </w:t>
      </w:r>
      <w:r w:rsidRPr="00BF5CF0">
        <w:rPr>
          <w:rFonts w:ascii="Times New Roman" w:hAnsi="Times New Roman" w:cs="Times New Roman"/>
        </w:rPr>
        <w:fldChar w:fldCharType="begin" w:fldLock="1"/>
      </w:r>
      <w:r w:rsidR="00A6153A" w:rsidRPr="00BF5CF0">
        <w:rPr>
          <w:rFonts w:ascii="Times New Roman" w:hAnsi="Times New Roman" w:cs="Times New Roman"/>
        </w:rPr>
        <w:instrText xml:space="preserve">ADDIN CSL_CITATION {"citationItems":[{"id":"ITEM-1","itemData":{"author":[{"dropping-particle":"","family":"Forssberg","given":"H","non-dropping-particle":"","parse-names":false,"suffix":""},{"dropping-particle":"","family":"Eliasson","given":"AC","non-dropping-particle":"","parse-names":false,"suffix":""},{"dropping-particle":"","family":"Kinoshita","given":"H","non-dropping-particle":"","parse-names":false,"suffix":""},{"dropping-particle":"","family":"Johansson","given":"RS","non-dropping-particle":"","parse-names":false,"suffix":""},{"dropping-particle":"","family":"Westling","given":"G.","non-dropping-particle":"","parse-names":false,"suffix":""}],"container-title":"Experimental brain research","id":"ITEM-1","issued":{"date-parts":[["1991"]]},"page":"451-457","title":"Development of human precision grip. I: Basic coordination of force","type":"article-journal","volume":"85"},"uris":["http://www.mendeley.com/documents/?uuid=26d7f2a7-ced2-4947-8540-9153352a0924"]},{"id":"ITEM-2","itemData":{"DOI":"10.1523/jneurosci.1990-22.2023","ISSN":"0270-6474","abstract":"Skilled motor performance depends critically on rapid corrective responses that act to preserve the goal of the movement in the face of perturbations. Although it is well established that the gain of corrective responses elicited while reaching towards objects adapts to different contexts, little is known about the adaptability of corrective responses supporting the manipulation of objects after they are grasped. Here we investigated the adaptability of the corrective response elicited when an object being lifted is heavier than expected and fails to lift off when predicted. This response involves a monotonic increase in vertical load force triggered, within </w:instrText>
      </w:r>
      <w:r w:rsidR="00A6153A" w:rsidRPr="00BF5CF0">
        <w:rPr>
          <w:rFonts w:ascii="Cambria Math" w:hAnsi="Cambria Math" w:cs="Cambria Math"/>
        </w:rPr>
        <w:instrText>∼</w:instrText>
      </w:r>
      <w:r w:rsidR="00A6153A" w:rsidRPr="00BF5CF0">
        <w:rPr>
          <w:rFonts w:ascii="Times New Roman" w:hAnsi="Times New Roman" w:cs="Times New Roman"/>
        </w:rPr>
        <w:instrText>90 ms, by the absence of expected sensory feedback signaling lift-off, and terminated when actual lift-off occurs. Critically, because the actual weight of the object cannot be directly sensed at the moment the object fails to lift-off, any adaptation of the corrective response would have to be based on memory from previous lifts. We show that when humans, including men and women, repeatedly lift an object that, on occasional catch trials, increases from a baseline weight to a fixed heavier weight, they scale the gain of the response (i.e., the rate of force increase) to the heavier weight within 2-3 catch trials. We also show that the gain of the response scales, on the first catch trial, with the baseline weight of the object. Thus, the gain of the lifting response can be adapted by both short and long term experience. Finally, we demonstrate that this adaptation preserves the efficacy of the response across contexts. Significance Statement Here we present the first investigation of the adaptability of the corrective lifting response elicited when an object is heavier than expected and fails to lift off when predicted. A striking feature of the response, which is driven by a sensory prediction error arising from the absence of expected sensory feedback, is that the magnitude of the error is unknown. That is, the motor system only receives a categorical error indicating that the object is heavier than expected but not its actual weight. Although the error magnitude is not known at the moment the response is elicited, we show that the response can be scaled to predictions of error magnitude based on both recent and long-term memories.","author":[{"dropping-particle":"","family":"McGarity-Shipley","given":"Michael R.","non-dropping-particle":"","parse-names":false,"suffix":""},{"dropping-particle":"","family":"Markovik Jantz","given":"Simona","non-dropping-particle":"","parse-names":false,"suffix":""},{"dropping-particle":"","family":"Johansson","given":"Roland S.","non-dropping-particle":"","parse-names":false,"suffix":""},{"dropping-particle":"","family":"Wolpert","given":"Daniel M.","non-dropping-particle":"","parse-names":false,"suffix":""},{"dropping-particle":"","family":"Flanagan","given":"J. Randall","non-dropping-particle":"","parse-names":false,"suffix":""}],"container-title":"The Journal of Neuroscience","id":"ITEM-2","issue":"49","issued":{"date-parts":[["2023"]]},"page":"8525-8535","title":"Fast feedback responses to categorical sensorimotor errors that do not indicate error magnitude are optimized based on short and long term memory","type":"article-journal","volume":"43"},"uris":["http://www.mendeley.com/documents/?uuid=c6d96426-c6ec-40c2-920e-b033a9289b34"]}],"mendeley":{"formattedCitation":"&lt;sup&gt;10,17&lt;/sup&gt;","plainTextFormattedCitation":"10,17","previouslyFormattedCitation":"&lt;sup&gt;10,17&lt;/sup&gt;"},"properties":{"noteIndex":0},"schema":"https://github.com/citation-style-language/schema/raw/master/csl-citation.json"}</w:instrText>
      </w:r>
      <w:r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10,17</w:t>
      </w:r>
      <w:r w:rsidRPr="00BF5CF0">
        <w:rPr>
          <w:rFonts w:ascii="Times New Roman" w:hAnsi="Times New Roman" w:cs="Times New Roman"/>
        </w:rPr>
        <w:fldChar w:fldCharType="end"/>
      </w:r>
      <w:r w:rsidRPr="00BF5CF0">
        <w:rPr>
          <w:rFonts w:ascii="Times New Roman" w:hAnsi="Times New Roman" w:cs="Times New Roman"/>
        </w:rPr>
        <w:t xml:space="preserve">. </w:t>
      </w:r>
      <w:r w:rsidR="001E0DB5" w:rsidRPr="00BF5CF0">
        <w:rPr>
          <w:rFonts w:ascii="Times New Roman" w:hAnsi="Times New Roman" w:cs="Times New Roman"/>
        </w:rPr>
        <w:t xml:space="preserve">Em adultos jovens, a </w:t>
      </w:r>
      <w:r w:rsidR="00F07F59" w:rsidRPr="00BF5CF0">
        <w:rPr>
          <w:rFonts w:ascii="Times New Roman" w:hAnsi="Times New Roman" w:cs="Times New Roman"/>
        </w:rPr>
        <w:t xml:space="preserve">atualização </w:t>
      </w:r>
      <w:r w:rsidR="000D1C78" w:rsidRPr="00BF5CF0">
        <w:rPr>
          <w:rFonts w:ascii="Times New Roman" w:hAnsi="Times New Roman" w:cs="Times New Roman"/>
        </w:rPr>
        <w:t xml:space="preserve">das predições sensoriais </w:t>
      </w:r>
      <w:r w:rsidR="00F07F59" w:rsidRPr="00BF5CF0">
        <w:rPr>
          <w:rFonts w:ascii="Times New Roman" w:hAnsi="Times New Roman" w:cs="Times New Roman"/>
        </w:rPr>
        <w:t>pode ocorrer após uma única execução da tarefa</w:t>
      </w:r>
      <w:r w:rsidR="000D1C78" w:rsidRPr="00BF5CF0">
        <w:rPr>
          <w:rFonts w:ascii="Times New Roman" w:hAnsi="Times New Roman" w:cs="Times New Roman"/>
        </w:rPr>
        <w:t xml:space="preserve"> </w:t>
      </w:r>
      <w:r w:rsidR="00F07F59" w:rsidRPr="00BF5CF0">
        <w:rPr>
          <w:rFonts w:ascii="Times New Roman" w:hAnsi="Times New Roman" w:cs="Times New Roman"/>
        </w:rPr>
        <w:fldChar w:fldCharType="begin" w:fldLock="1"/>
      </w:r>
      <w:r w:rsidR="00A90EC7" w:rsidRPr="00BF5CF0">
        <w:rPr>
          <w:rFonts w:ascii="Times New Roman" w:hAnsi="Times New Roman" w:cs="Times New Roman"/>
        </w:rPr>
        <w:instrText>ADDIN CSL_CITATION {"citationItems":[{"id":"ITEM-1","itemData":{"author":[{"dropping-particle":"","family":"Johansson","given":"RS","non-dropping-particle":"","parse-names":false,"suffix":""},{"dropping-particle":"","family":"Westling","given":"G.","non-dropping-particle":"","parse-names":false,"suffix":""}],"container-title":"Experimental Brain Research","id":"ITEM-1","issued":{"date-parts":[["1988"]]},"page":"72-86","title":"Programmed and trig gered actions to rapid load changes during precision grip","type":"article-journal","volume":"71"},"uris":["http://www.mendeley.com/documents/?uuid=87b8a63a-e38a-445c-a73d-e8c955c72132"]}],"mendeley":{"formattedCitation":"&lt;sup&gt;15&lt;/sup&gt;","plainTextFormattedCitation":"15","previouslyFormattedCitation":"&lt;sup&gt;15&lt;/sup&gt;"},"properties":{"noteIndex":0},"schema":"https://github.com/citation-style-language/schema/raw/master/csl-citation.json"}</w:instrText>
      </w:r>
      <w:r w:rsidR="00F07F59"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15</w:t>
      </w:r>
      <w:r w:rsidR="00F07F59" w:rsidRPr="00BF5CF0">
        <w:rPr>
          <w:rFonts w:ascii="Times New Roman" w:hAnsi="Times New Roman" w:cs="Times New Roman"/>
        </w:rPr>
        <w:fldChar w:fldCharType="end"/>
      </w:r>
      <w:r w:rsidR="001E0DB5" w:rsidRPr="00BF5CF0">
        <w:rPr>
          <w:rFonts w:ascii="Times New Roman" w:hAnsi="Times New Roman" w:cs="Times New Roman"/>
        </w:rPr>
        <w:t>, porém não se sabe ao certo como essa adaptação ocorre em idosos</w:t>
      </w:r>
      <w:r w:rsidR="00F07F59" w:rsidRPr="00BF5CF0">
        <w:rPr>
          <w:rFonts w:ascii="Times New Roman" w:hAnsi="Times New Roman" w:cs="Times New Roman"/>
        </w:rPr>
        <w:t xml:space="preserve">. </w:t>
      </w:r>
      <w:r w:rsidR="005E2F1E" w:rsidRPr="00BF5CF0">
        <w:rPr>
          <w:rFonts w:ascii="Times New Roman" w:hAnsi="Times New Roman" w:cs="Times New Roman"/>
        </w:rPr>
        <w:t xml:space="preserve">Ao levantar repetidamente objetos </w:t>
      </w:r>
      <w:r w:rsidR="007C14A9" w:rsidRPr="00BF5CF0">
        <w:rPr>
          <w:rFonts w:ascii="Times New Roman" w:hAnsi="Times New Roman" w:cs="Times New Roman"/>
        </w:rPr>
        <w:t xml:space="preserve">de diferentes formas e tamanhos, </w:t>
      </w:r>
      <w:r w:rsidR="005E2F1E" w:rsidRPr="00BF5CF0">
        <w:rPr>
          <w:rFonts w:ascii="Times New Roman" w:hAnsi="Times New Roman" w:cs="Times New Roman"/>
        </w:rPr>
        <w:t>utilizados no cotidiano</w:t>
      </w:r>
      <w:r w:rsidR="007C14A9" w:rsidRPr="00BF5CF0">
        <w:rPr>
          <w:rFonts w:ascii="Times New Roman" w:hAnsi="Times New Roman" w:cs="Times New Roman"/>
        </w:rPr>
        <w:t>,</w:t>
      </w:r>
      <w:r w:rsidR="005E2F1E" w:rsidRPr="00BF5CF0">
        <w:rPr>
          <w:rFonts w:ascii="Times New Roman" w:hAnsi="Times New Roman" w:cs="Times New Roman"/>
        </w:rPr>
        <w:t xml:space="preserve"> foi observado um ajuste preciso obtido desde o primeiro objeto a ser manipulado. Tal fato indica que os adultos </w:t>
      </w:r>
      <w:r w:rsidR="0047555E" w:rsidRPr="00BF5CF0">
        <w:rPr>
          <w:rFonts w:ascii="Times New Roman" w:hAnsi="Times New Roman" w:cs="Times New Roman"/>
        </w:rPr>
        <w:t xml:space="preserve">jovens </w:t>
      </w:r>
      <w:r w:rsidR="005E2F1E" w:rsidRPr="00BF5CF0">
        <w:rPr>
          <w:rFonts w:ascii="Times New Roman" w:hAnsi="Times New Roman" w:cs="Times New Roman"/>
        </w:rPr>
        <w:t xml:space="preserve">apresentam memória sensorial a longo prazo de objetos familiares </w:t>
      </w:r>
      <w:r w:rsidR="005E2F1E" w:rsidRPr="00BF5CF0">
        <w:rPr>
          <w:rFonts w:ascii="Times New Roman" w:hAnsi="Times New Roman" w:cs="Times New Roman"/>
        </w:rPr>
        <w:fldChar w:fldCharType="begin" w:fldLock="1"/>
      </w:r>
      <w:r w:rsidR="00A6153A" w:rsidRPr="00BF5CF0">
        <w:rPr>
          <w:rFonts w:ascii="Times New Roman" w:hAnsi="Times New Roman" w:cs="Times New Roman"/>
        </w:rPr>
        <w:instrText>ADDIN CSL_CITATION {"citationItems":[{"id":"ITEM-1","itemData":{"author":[{"dropping-particle":"","family":"Gordon","given":"AM","non-dropping-particle":"","parse-names":false,"suffix":""},{"dropping-particle":"","family":"Westking","given":"Göran","non-dropping-particle":"","parse-names":false,"suffix":""},{"dropping-particle":"","family":"Cole","given":"Kelly J","non-dropping-particle":"","parse-names":false,"suffix":""},{"dropping-particle":"","family":"Johansson","given":"RS","non-dropping-particle":"","parse-names":false,"suffix":""}],"container-title":"Journal of Neurophysiology","id":"ITEM-1","issue":"6","issued":{"date-parts":[["1993"]]},"page":"1789-1796","title":"Memory representations underlying motor commands used during manipulation of common and novel objects","type":"article-journal","volume":"69"},"uris":["http://www.mendeley.com/documents/?uuid=97ae93f5-9fe2-473f-8dd3-3c3ebcbae4de"]}],"mendeley":{"formattedCitation":"&lt;sup&gt;14&lt;/sup&gt;","plainTextFormattedCitation":"14","previouslyFormattedCitation":"&lt;sup&gt;14&lt;/sup&gt;"},"properties":{"noteIndex":0},"schema":"https://github.com/citation-style-language/schema/raw/master/csl-citation.json"}</w:instrText>
      </w:r>
      <w:r w:rsidR="005E2F1E"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14</w:t>
      </w:r>
      <w:r w:rsidR="005E2F1E" w:rsidRPr="00BF5CF0">
        <w:rPr>
          <w:rFonts w:ascii="Times New Roman" w:hAnsi="Times New Roman" w:cs="Times New Roman"/>
        </w:rPr>
        <w:fldChar w:fldCharType="end"/>
      </w:r>
      <w:r w:rsidR="00E54CDE" w:rsidRPr="00BF5CF0">
        <w:rPr>
          <w:rFonts w:ascii="Times New Roman" w:hAnsi="Times New Roman" w:cs="Times New Roman"/>
        </w:rPr>
        <w:t>. Entretanto, no que se refere aos idosos</w:t>
      </w:r>
      <w:r w:rsidR="00BF4AB3" w:rsidRPr="00BF5CF0">
        <w:rPr>
          <w:rFonts w:ascii="Times New Roman" w:hAnsi="Times New Roman" w:cs="Times New Roman"/>
        </w:rPr>
        <w:t xml:space="preserve">, ainda não há estudos que investigaram </w:t>
      </w:r>
      <w:r w:rsidR="00F22C91" w:rsidRPr="00BF5CF0">
        <w:rPr>
          <w:rFonts w:ascii="Times New Roman" w:hAnsi="Times New Roman" w:cs="Times New Roman"/>
        </w:rPr>
        <w:t xml:space="preserve">o </w:t>
      </w:r>
      <w:r w:rsidR="00BF4AB3" w:rsidRPr="00BF5CF0">
        <w:rPr>
          <w:rFonts w:ascii="Times New Roman" w:hAnsi="Times New Roman" w:cs="Times New Roman"/>
        </w:rPr>
        <w:t xml:space="preserve">tempo </w:t>
      </w:r>
      <w:r w:rsidR="00F22C91" w:rsidRPr="00BF5CF0">
        <w:rPr>
          <w:rFonts w:ascii="Times New Roman" w:hAnsi="Times New Roman" w:cs="Times New Roman"/>
        </w:rPr>
        <w:t xml:space="preserve">dessas atualizações </w:t>
      </w:r>
      <w:r w:rsidR="00F769A0" w:rsidRPr="00BF5CF0">
        <w:rPr>
          <w:rFonts w:ascii="Times New Roman" w:hAnsi="Times New Roman" w:cs="Times New Roman"/>
        </w:rPr>
        <w:t>nessa população</w:t>
      </w:r>
      <w:r w:rsidR="00BF4AB3" w:rsidRPr="00BF5CF0">
        <w:rPr>
          <w:rFonts w:ascii="Times New Roman" w:hAnsi="Times New Roman" w:cs="Times New Roman"/>
        </w:rPr>
        <w:t>.</w:t>
      </w:r>
    </w:p>
    <w:p w14:paraId="5C423832" w14:textId="77777777" w:rsidR="007D14C2" w:rsidRPr="00BF5CF0" w:rsidRDefault="007D14C2" w:rsidP="00BF5CF0">
      <w:pPr>
        <w:widowControl w:val="0"/>
        <w:spacing w:after="0" w:line="456" w:lineRule="auto"/>
        <w:jc w:val="both"/>
        <w:rPr>
          <w:rFonts w:ascii="Times New Roman" w:hAnsi="Times New Roman" w:cs="Times New Roman"/>
        </w:rPr>
      </w:pPr>
    </w:p>
    <w:p w14:paraId="6BDA0693" w14:textId="4D5350B9" w:rsidR="007D14C2" w:rsidRPr="00BF5CF0" w:rsidRDefault="007D14C2" w:rsidP="00BF5CF0">
      <w:pPr>
        <w:widowControl w:val="0"/>
        <w:spacing w:after="0" w:line="456" w:lineRule="auto"/>
        <w:jc w:val="both"/>
        <w:rPr>
          <w:rFonts w:ascii="Times New Roman" w:hAnsi="Times New Roman" w:cs="Times New Roman"/>
          <w:b/>
          <w:bCs/>
        </w:rPr>
      </w:pPr>
      <w:r w:rsidRPr="00BF5CF0">
        <w:rPr>
          <w:rFonts w:ascii="Times New Roman" w:hAnsi="Times New Roman" w:cs="Times New Roman"/>
          <w:b/>
          <w:bCs/>
        </w:rPr>
        <w:t>1.2. Adaptações posturais e locomotoras após perturbações em idosos</w:t>
      </w:r>
    </w:p>
    <w:p w14:paraId="4E7754BA" w14:textId="4B57A653" w:rsidR="00431CE7" w:rsidRPr="00BF5CF0" w:rsidRDefault="00A12C25" w:rsidP="00BF5CF0">
      <w:pPr>
        <w:widowControl w:val="0"/>
        <w:spacing w:after="0" w:line="456" w:lineRule="auto"/>
        <w:ind w:firstLine="709"/>
        <w:jc w:val="both"/>
        <w:rPr>
          <w:rFonts w:ascii="Times New Roman" w:hAnsi="Times New Roman" w:cs="Times New Roman"/>
        </w:rPr>
      </w:pPr>
      <w:bookmarkStart w:id="1" w:name="_Hlk206532437"/>
      <w:r w:rsidRPr="00BF5CF0">
        <w:rPr>
          <w:rFonts w:ascii="Times New Roman" w:hAnsi="Times New Roman" w:cs="Times New Roman"/>
        </w:rPr>
        <w:t xml:space="preserve">Estudos sobre </w:t>
      </w:r>
      <w:r w:rsidR="001726D5" w:rsidRPr="00BF5CF0">
        <w:rPr>
          <w:rFonts w:ascii="Times New Roman" w:hAnsi="Times New Roman" w:cs="Times New Roman"/>
        </w:rPr>
        <w:t xml:space="preserve">o </w:t>
      </w:r>
      <w:r w:rsidRPr="00BF5CF0">
        <w:rPr>
          <w:rFonts w:ascii="Times New Roman" w:hAnsi="Times New Roman" w:cs="Times New Roman"/>
        </w:rPr>
        <w:t xml:space="preserve">controle reativo durante a marcha </w:t>
      </w:r>
      <w:r w:rsidR="00D5184D" w:rsidRPr="00BF5CF0">
        <w:rPr>
          <w:rFonts w:ascii="Times New Roman" w:hAnsi="Times New Roman" w:cs="Times New Roman"/>
        </w:rPr>
        <w:t xml:space="preserve">e tarefas de transição postural </w:t>
      </w:r>
      <w:r w:rsidRPr="00BF5CF0">
        <w:rPr>
          <w:rFonts w:ascii="Times New Roman" w:hAnsi="Times New Roman" w:cs="Times New Roman"/>
        </w:rPr>
        <w:t xml:space="preserve">mostram que adultos jovens e </w:t>
      </w:r>
      <w:r w:rsidRPr="002578B0">
        <w:rPr>
          <w:rFonts w:ascii="Times New Roman" w:hAnsi="Times New Roman" w:cs="Times New Roman"/>
        </w:rPr>
        <w:t xml:space="preserve">idosos </w:t>
      </w:r>
      <w:bookmarkStart w:id="2" w:name="_Hlk206531590"/>
      <w:r w:rsidRPr="002578B0">
        <w:rPr>
          <w:rFonts w:ascii="Times New Roman" w:hAnsi="Times New Roman" w:cs="Times New Roman"/>
        </w:rPr>
        <w:t xml:space="preserve">adaptam suas respostas reativas </w:t>
      </w:r>
      <w:bookmarkEnd w:id="2"/>
      <w:r w:rsidRPr="002578B0">
        <w:rPr>
          <w:rFonts w:ascii="Times New Roman" w:hAnsi="Times New Roman" w:cs="Times New Roman"/>
        </w:rPr>
        <w:t xml:space="preserve">após </w:t>
      </w:r>
      <w:bookmarkStart w:id="3" w:name="_Hlk206531538"/>
      <w:r w:rsidRPr="002578B0">
        <w:rPr>
          <w:rFonts w:ascii="Times New Roman" w:hAnsi="Times New Roman" w:cs="Times New Roman"/>
        </w:rPr>
        <w:t>exposições consecutivas a uma perturbação inesperada</w:t>
      </w:r>
      <w:r w:rsidR="001726D5" w:rsidRPr="002578B0">
        <w:rPr>
          <w:rFonts w:ascii="Times New Roman" w:hAnsi="Times New Roman" w:cs="Times New Roman"/>
        </w:rPr>
        <w:t xml:space="preserve"> </w:t>
      </w:r>
      <w:bookmarkEnd w:id="3"/>
      <w:r w:rsidR="001726D5" w:rsidRPr="002578B0">
        <w:rPr>
          <w:rFonts w:ascii="Times New Roman" w:hAnsi="Times New Roman" w:cs="Times New Roman"/>
        </w:rPr>
        <w:t>da superfície de suporte</w:t>
      </w:r>
      <w:r w:rsidRPr="002578B0">
        <w:rPr>
          <w:rFonts w:ascii="Times New Roman" w:hAnsi="Times New Roman" w:cs="Times New Roman"/>
        </w:rPr>
        <w:t>.</w:t>
      </w:r>
      <w:r w:rsidR="00F47C49" w:rsidRPr="002578B0">
        <w:rPr>
          <w:rFonts w:ascii="Times New Roman" w:hAnsi="Times New Roman" w:cs="Times New Roman"/>
        </w:rPr>
        <w:t xml:space="preserve"> </w:t>
      </w:r>
      <w:r w:rsidR="001726D5" w:rsidRPr="002578B0">
        <w:rPr>
          <w:rFonts w:ascii="Times New Roman" w:hAnsi="Times New Roman" w:cs="Times New Roman"/>
        </w:rPr>
        <w:t xml:space="preserve">Após serem submetidos a uma perturbação de deslizamento da superfície de suporte durante a marcha, </w:t>
      </w:r>
      <w:r w:rsidR="00923FEB" w:rsidRPr="002578B0">
        <w:rPr>
          <w:rFonts w:ascii="Times New Roman" w:hAnsi="Times New Roman" w:cs="Times New Roman"/>
        </w:rPr>
        <w:t xml:space="preserve">os </w:t>
      </w:r>
      <w:r w:rsidR="004F6FFC" w:rsidRPr="002578B0">
        <w:rPr>
          <w:rFonts w:ascii="Times New Roman" w:hAnsi="Times New Roman" w:cs="Times New Roman"/>
        </w:rPr>
        <w:t xml:space="preserve">adultos jovens </w:t>
      </w:r>
      <w:r w:rsidR="00923FEB" w:rsidRPr="002578B0">
        <w:rPr>
          <w:rFonts w:ascii="Times New Roman" w:hAnsi="Times New Roman" w:cs="Times New Roman"/>
        </w:rPr>
        <w:t>adaptaram</w:t>
      </w:r>
      <w:r w:rsidR="004F6FFC" w:rsidRPr="002578B0">
        <w:rPr>
          <w:rFonts w:ascii="Times New Roman" w:hAnsi="Times New Roman" w:cs="Times New Roman"/>
        </w:rPr>
        <w:t>-se rapidamente</w:t>
      </w:r>
      <w:r w:rsidR="001726D5" w:rsidRPr="002578B0">
        <w:rPr>
          <w:rFonts w:ascii="Times New Roman" w:hAnsi="Times New Roman" w:cs="Times New Roman"/>
        </w:rPr>
        <w:t xml:space="preserve"> após uma tentativa para responder de forma mais adequada ao estímulo inesperado</w:t>
      </w:r>
      <w:r w:rsidR="00864F86" w:rsidRPr="002578B0">
        <w:rPr>
          <w:rFonts w:ascii="Times New Roman" w:hAnsi="Times New Roman" w:cs="Times New Roman"/>
        </w:rPr>
        <w:t xml:space="preserve"> </w:t>
      </w:r>
      <w:r w:rsidR="00864F86" w:rsidRPr="002578B0">
        <w:rPr>
          <w:rFonts w:ascii="Times New Roman" w:hAnsi="Times New Roman" w:cs="Times New Roman"/>
        </w:rPr>
        <w:fldChar w:fldCharType="begin" w:fldLock="1"/>
      </w:r>
      <w:r w:rsidR="00221FAF" w:rsidRPr="002578B0">
        <w:rPr>
          <w:rFonts w:ascii="Times New Roman" w:hAnsi="Times New Roman" w:cs="Times New Roman"/>
        </w:rPr>
        <w:instrText>ADDIN CSL_CITATION {"citationItems":[{"id":"ITEM-1","itemData":{"DOI":"10.1152/jn.00691.2001","ISSN":"00223077","PMID":"12091559","abstract":"Falls due to slips are prevalent in everyday life. The purpose of this study was to determine the reactive recovery responses used to maintain dynamic stability during an unexpected slip, establish the time course of response adaptation to repeated slip perturbations, and distinguish the proactive strategies for negotiating a slippery surface. Twelve young adults participated in the study in which a slip was generated following foot contact on a set of steel free-wheeling rollers. Surface electromyographic (EMG) data were collected from rectus femoris, biceps femoris, tibialis anterior, and the medial head of gastrocnemius on the perturbed limb. Whole body kinematics were recorded using an optical imaging system: from this the center of mass, foot angle, and medial-lateral stability margins were determined. In addition, braking/loading and accelerating/unloading impulses while in contact with the rollers and the rate of loading the rollers were determined from ground reaction forces. Results demonstrate that the reactive recovery response to the first slip consisted of a rapid onset of a flexor synergy (146-199 ms), a large arm elevation strategy, and a modified swing limb trajectory. With repeated exposure to the slip perturbation, the CNS rapidly adapts within one slip trial through global changes. These changes include the attenuation of muscle response magnitude, reduced braking impulse, landing more flat-footed, and elevating the center of mass. Individuals implement a \"surfing strategy\" while on the rollers when knowledge of the surface condition was available before hand. Furthermore, knowledge of a slip results in a reduced braking impulse and rate of loading, a shift in medial-lateral center of mass closer to the support limb at foot contact on the rollers and a more flat foot landing. In conclusion, prior experience with the perturbations allows subsequent modification and knowledge of the surface condition results in proactive adjustments to safely traverse the slippery surface.","author":[{"dropping-particle":"","family":"Marigold","given":"Daniel S.","non-dropping-particle":"","parse-names":false,"suffix":""},{"dropping-particle":"","family":"Patla","given":"Aftab E.","non-dropping-particle":"","parse-names":false,"suffix":""}],"container-title":"Journal of Neurophysiology","id":"ITEM-1","issue":"1","issued":{"date-parts":[["2002"]]},"page":"339-353","title":"Strategies for dynamic stability during locomotion on a slippery surface: Effects of prior experience and knowledge","type":"article-journal","volume":"88"},"uris":["http://www.mendeley.com/documents/?uuid=4c70627c-f2dd-4528-91ca-73894235c9f8"]}],"mendeley":{"formattedCitation":"&lt;sup&gt;19&lt;/sup&gt;","plainTextFormattedCitation":"19","previouslyFormattedCitation":"&lt;sup&gt;19&lt;/sup&gt;"},"properties":{"noteIndex":0},"schema":"https://github.com/citation-style-language/schema/raw/master/csl-citation.json"}</w:instrText>
      </w:r>
      <w:r w:rsidR="00864F86" w:rsidRPr="002578B0">
        <w:rPr>
          <w:rFonts w:ascii="Times New Roman" w:hAnsi="Times New Roman" w:cs="Times New Roman"/>
        </w:rPr>
        <w:fldChar w:fldCharType="separate"/>
      </w:r>
      <w:r w:rsidR="00EF1AA1" w:rsidRPr="002578B0">
        <w:rPr>
          <w:rFonts w:ascii="Times New Roman" w:hAnsi="Times New Roman" w:cs="Times New Roman"/>
          <w:noProof/>
          <w:vertAlign w:val="superscript"/>
        </w:rPr>
        <w:t>19</w:t>
      </w:r>
      <w:r w:rsidR="00864F86" w:rsidRPr="002578B0">
        <w:rPr>
          <w:rFonts w:ascii="Times New Roman" w:hAnsi="Times New Roman" w:cs="Times New Roman"/>
        </w:rPr>
        <w:fldChar w:fldCharType="end"/>
      </w:r>
      <w:r w:rsidR="001726D5" w:rsidRPr="002578B0">
        <w:rPr>
          <w:rFonts w:ascii="Times New Roman" w:hAnsi="Times New Roman" w:cs="Times New Roman"/>
        </w:rPr>
        <w:t xml:space="preserve">. </w:t>
      </w:r>
      <w:r w:rsidR="00880853" w:rsidRPr="002578B0">
        <w:rPr>
          <w:rFonts w:ascii="Times New Roman" w:hAnsi="Times New Roman" w:cs="Times New Roman"/>
        </w:rPr>
        <w:lastRenderedPageBreak/>
        <w:t xml:space="preserve">Esses ajustes envolveram mudanças globais e não ficaram restritas a adaptações nos membros inferiores. </w:t>
      </w:r>
      <w:r w:rsidR="00D5184D" w:rsidRPr="002578B0">
        <w:rPr>
          <w:rFonts w:ascii="Times New Roman" w:hAnsi="Times New Roman" w:cs="Times New Roman"/>
        </w:rPr>
        <w:t>Idosos submetidos a uma perturbação inesperada de deslizamento da superfície de suporte durante o movimento de levantar de um assento também mostraram uma resposta adaptativa</w:t>
      </w:r>
      <w:r w:rsidR="00056781" w:rsidRPr="002578B0">
        <w:rPr>
          <w:rFonts w:ascii="Times New Roman" w:hAnsi="Times New Roman" w:cs="Times New Roman"/>
        </w:rPr>
        <w:t xml:space="preserve"> em direção a uma estratégia de movimento ótima</w:t>
      </w:r>
      <w:r w:rsidR="00D5184D" w:rsidRPr="002578B0">
        <w:rPr>
          <w:rFonts w:ascii="Times New Roman" w:hAnsi="Times New Roman" w:cs="Times New Roman"/>
        </w:rPr>
        <w:t xml:space="preserve">, mas ela ocorreu de forma exponencial ao longo de cinco tentativas </w:t>
      </w:r>
      <w:r w:rsidR="00D5184D" w:rsidRPr="002578B0">
        <w:rPr>
          <w:rFonts w:ascii="Times New Roman" w:hAnsi="Times New Roman" w:cs="Times New Roman"/>
        </w:rPr>
        <w:fldChar w:fldCharType="begin" w:fldLock="1"/>
      </w:r>
      <w:r w:rsidR="00A6153A" w:rsidRPr="002578B0">
        <w:rPr>
          <w:rFonts w:ascii="Times New Roman" w:hAnsi="Times New Roman" w:cs="Times New Roman"/>
        </w:rPr>
        <w:instrText>ADDIN CSL_CITATION {"citationItems":[{"id":"ITEM-1","itemData":{"DOI":"10.1109/CNE.2003.1196806","ISBN":"0780375793","ISSN":"19483554","abstract":"Falling is a major cause of injury and death among older adults. Improving stability of the body center of mass (COM) state (i.e., its velocity and position) may reduce fall incidence. We used a combination of experimental and mathematical models to verify the hypothesis that an improvement in mathematically predicted dynamic stability at perturbation onset correlated with a subsequent reduction in balance loss. Slips were induced during a sit-to-stand task in 41 older adults, who were exposed to a block of slip trials followed by a block of nonslip trials and a reslip trial. COM stability was quantified as the shortest distance between its state measured at seat-off (slip onset) and the mathematically predicted feasible stability region boundary. With repeated exposure to slips, older adults exponentially reduced their incidence of falls and backward balance loss, which significantly related to an increase in predicted stability. With exposure to slip and nonslip conditions, subjects began to select \"optimal\" movements that allowed a balance loss to be avoided under both conditions. These results can be fully accounted for when we assume that an internal model representing the COM stability limits guides the feedforward control during adaptation to a risk of slipping.","author":[{"dropping-particle":"","family":"Pai","given":"Y. C.","non-dropping-particle":"","parse-names":false,"suffix":""},{"dropping-particle":"","family":"Wening","given":"J. D.","non-dropping-particle":"","parse-names":false,"suffix":""},{"dropping-particle":"","family":"Runtz","given":"E. F.","non-dropping-particle":"","parse-names":false,"suffix":""},{"dropping-particle":"","family":"Iqbal","given":"K.","non-dropping-particle":"","parse-names":false,"suffix":""},{"dropping-particle":"","family":"Pavol","given":"M. J.","non-dropping-particle":"","parse-names":false,"suffix":""}],"container-title":"Journal of Neurophysiology","id":"ITEM-1","issue":"2","issued":{"date-parts":[["2003"]]},"page":"755-762","title":"Role of Feedforward Control of Movement Stability in Reducing Slip-Related Balance Loss and Falls Among Older Adults","type":"article-journal","volume":"90"},"uris":["http://www.mendeley.com/documents/?uuid=48e17ef9-488b-4241-b3ce-f27552916989"]}],"mendeley":{"formattedCitation":"&lt;sup&gt;20&lt;/sup&gt;","plainTextFormattedCitation":"20","previouslyFormattedCitation":"&lt;sup&gt;20&lt;/sup&gt;"},"properties":{"noteIndex":0},"schema":"https://github.com/citation-style-language/schema/raw/master/csl-citation.json"}</w:instrText>
      </w:r>
      <w:r w:rsidR="00D5184D" w:rsidRPr="002578B0">
        <w:rPr>
          <w:rFonts w:ascii="Times New Roman" w:hAnsi="Times New Roman" w:cs="Times New Roman"/>
        </w:rPr>
        <w:fldChar w:fldCharType="separate"/>
      </w:r>
      <w:r w:rsidR="00EF1AA1" w:rsidRPr="002578B0">
        <w:rPr>
          <w:rFonts w:ascii="Times New Roman" w:hAnsi="Times New Roman" w:cs="Times New Roman"/>
          <w:noProof/>
          <w:vertAlign w:val="superscript"/>
        </w:rPr>
        <w:t>20</w:t>
      </w:r>
      <w:r w:rsidR="00D5184D" w:rsidRPr="002578B0">
        <w:rPr>
          <w:rFonts w:ascii="Times New Roman" w:hAnsi="Times New Roman" w:cs="Times New Roman"/>
        </w:rPr>
        <w:fldChar w:fldCharType="end"/>
      </w:r>
      <w:r w:rsidR="00D5184D" w:rsidRPr="002578B0">
        <w:rPr>
          <w:rFonts w:ascii="Times New Roman" w:hAnsi="Times New Roman" w:cs="Times New Roman"/>
        </w:rPr>
        <w:t xml:space="preserve">. </w:t>
      </w:r>
      <w:r w:rsidR="00975F6A" w:rsidRPr="002578B0">
        <w:rPr>
          <w:rFonts w:ascii="Times New Roman" w:hAnsi="Times New Roman" w:cs="Times New Roman"/>
        </w:rPr>
        <w:t xml:space="preserve">Ao comparar jovens e idosos nessa mesma tarefa, </w:t>
      </w:r>
      <w:r w:rsidR="00F47C49" w:rsidRPr="002578B0">
        <w:rPr>
          <w:rFonts w:ascii="Times New Roman" w:hAnsi="Times New Roman" w:cs="Times New Roman"/>
        </w:rPr>
        <w:t xml:space="preserve">ambos os grupos demonstraram </w:t>
      </w:r>
      <w:r w:rsidR="00056781" w:rsidRPr="002578B0">
        <w:rPr>
          <w:rFonts w:ascii="Times New Roman" w:hAnsi="Times New Roman" w:cs="Times New Roman"/>
        </w:rPr>
        <w:t xml:space="preserve">uma adaptação gradual </w:t>
      </w:r>
      <w:r w:rsidR="00F47C49" w:rsidRPr="002578B0">
        <w:rPr>
          <w:rFonts w:ascii="Times New Roman" w:hAnsi="Times New Roman" w:cs="Times New Roman"/>
        </w:rPr>
        <w:t>para evitar quedas</w:t>
      </w:r>
      <w:r w:rsidR="00880853" w:rsidRPr="002578B0">
        <w:rPr>
          <w:rFonts w:ascii="Times New Roman" w:hAnsi="Times New Roman" w:cs="Times New Roman"/>
        </w:rPr>
        <w:t xml:space="preserve"> </w:t>
      </w:r>
      <w:r w:rsidR="00975F6A" w:rsidRPr="002578B0">
        <w:rPr>
          <w:rFonts w:ascii="Times New Roman" w:hAnsi="Times New Roman" w:cs="Times New Roman"/>
        </w:rPr>
        <w:t>ao longo de três perturbações</w:t>
      </w:r>
      <w:r w:rsidR="00A75423" w:rsidRPr="002578B0">
        <w:rPr>
          <w:rFonts w:ascii="Times New Roman" w:hAnsi="Times New Roman" w:cs="Times New Roman"/>
        </w:rPr>
        <w:t xml:space="preserve"> </w:t>
      </w:r>
      <w:r w:rsidR="00EA66B1" w:rsidRPr="002578B0">
        <w:rPr>
          <w:rFonts w:ascii="Times New Roman" w:hAnsi="Times New Roman" w:cs="Times New Roman"/>
        </w:rPr>
        <w:fldChar w:fldCharType="begin" w:fldLock="1"/>
      </w:r>
      <w:r w:rsidR="00A6153A" w:rsidRPr="002578B0">
        <w:rPr>
          <w:rFonts w:ascii="Times New Roman" w:hAnsi="Times New Roman" w:cs="Times New Roman"/>
        </w:rPr>
        <w:instrText>ADDIN CSL_CITATION {"citationItems":[{"id":"ITEM-1","itemData":{"DOI":"10.1093/gerona/59.5.m494","ISSN":"10795006","PMID":"15123760","abstract":"Background. A previous study found that, with repeated exposure to slipping during a sit-to-stand task, fall incidence decreased at a similar exponential rate in young and older adults. This study investigated the adaptations responsible for this decrease. Methods. Slips were induced, using bilateral low-friction platforms, during a sit-to-stand in 60 young and 41 older healthy safety-harnessed adults. Participants underwent 5 slips, then a 6th slip (reslip) after 3-4 nonslipping trials. Between-trial adjustments in body center of mass state at seat-off were examined and correlated to the likelihoods of falling and stepping. Changes in reactive response between the first slip and reslip were investigated. Results. With repeated slipping, both young and older adults adjusted to increase their center of mass anterior position and forward velocity at seat-off (p &lt; .001), contributing to decreased fall incidence and changes in step incidence and direction (p &lt; .001). These proactive adjustments predicted fall incidence well in later trials, but underpredicted fall incidence upon the first slip by 9%-21%, suggesting that reactive response deficiencies also initially contributed to falls by both age groups. Ten participants who initially fell without stepping adapted by stepping to recover upon the reslip. Thirty-six participants who stepped backward initially and upon the reslip altered their nonstepping limb reactive response to reduce hip vertical descent during the step (p &lt; .001). Conclusions. Young and older adults rapidly learned to avoid falling through similar proactive and reactive adaptations that persisted in the short term. Both proactive and reactive adaptations should be targeted in interventions to reduce older adult fall incidence.","author":[{"dropping-particle":"","family":"Pavol","given":"Michael J.","non-dropping-particle":"","parse-names":false,"suffix":""},{"dropping-particle":"","family":"Runtz","given":"Eileen F.","non-dropping-particle":"","parse-names":false,"suffix":""},{"dropping-particle":"","family":"Pai","given":"Yi Chung","non-dropping-particle":"","parse-names":false,"suffix":""}],"container-title":"Journals of Gerontology","id":"ITEM-1","issue":"5","issued":{"date-parts":[["2004"]]},"page":"494-502","title":"Young and older adults exhibit proactive and reactive adaptations to repeated slip exposure","type":"article-journal","volume":"59"},"uris":["http://www.mendeley.com/documents/?uuid=e04a631d-8b5b-4b1f-b344-59f6194d55d7"]}],"mendeley":{"formattedCitation":"&lt;sup&gt;21&lt;/sup&gt;","plainTextFormattedCitation":"21","previouslyFormattedCitation":"&lt;sup&gt;21&lt;/sup&gt;"},"properties":{"noteIndex":0},"schema":"https://github.com/citation-style-language/schema/raw/master/csl-citation.json"}</w:instrText>
      </w:r>
      <w:r w:rsidR="00EA66B1" w:rsidRPr="002578B0">
        <w:rPr>
          <w:rFonts w:ascii="Times New Roman" w:hAnsi="Times New Roman" w:cs="Times New Roman"/>
        </w:rPr>
        <w:fldChar w:fldCharType="separate"/>
      </w:r>
      <w:r w:rsidR="00EF1AA1" w:rsidRPr="002578B0">
        <w:rPr>
          <w:rFonts w:ascii="Times New Roman" w:hAnsi="Times New Roman" w:cs="Times New Roman"/>
          <w:noProof/>
          <w:vertAlign w:val="superscript"/>
        </w:rPr>
        <w:t>21</w:t>
      </w:r>
      <w:r w:rsidR="00EA66B1" w:rsidRPr="002578B0">
        <w:rPr>
          <w:rFonts w:ascii="Times New Roman" w:hAnsi="Times New Roman" w:cs="Times New Roman"/>
        </w:rPr>
        <w:fldChar w:fldCharType="end"/>
      </w:r>
      <w:r w:rsidR="00DC1CDA" w:rsidRPr="002578B0">
        <w:rPr>
          <w:rFonts w:ascii="Times New Roman" w:hAnsi="Times New Roman" w:cs="Times New Roman"/>
        </w:rPr>
        <w:t xml:space="preserve">. </w:t>
      </w:r>
      <w:r w:rsidR="00FA7F40" w:rsidRPr="002578B0">
        <w:rPr>
          <w:rFonts w:ascii="Times New Roman" w:hAnsi="Times New Roman" w:cs="Times New Roman"/>
        </w:rPr>
        <w:t>Tais estudos</w:t>
      </w:r>
      <w:r w:rsidR="00A75423" w:rsidRPr="002578B0">
        <w:rPr>
          <w:rFonts w:ascii="Times New Roman" w:hAnsi="Times New Roman" w:cs="Times New Roman"/>
        </w:rPr>
        <w:t xml:space="preserve"> demonstra</w:t>
      </w:r>
      <w:r w:rsidR="00FA7F40" w:rsidRPr="002578B0">
        <w:rPr>
          <w:rFonts w:ascii="Times New Roman" w:hAnsi="Times New Roman" w:cs="Times New Roman"/>
        </w:rPr>
        <w:t>m</w:t>
      </w:r>
      <w:r w:rsidR="00A75423" w:rsidRPr="002578B0">
        <w:rPr>
          <w:rFonts w:ascii="Times New Roman" w:hAnsi="Times New Roman" w:cs="Times New Roman"/>
        </w:rPr>
        <w:t xml:space="preserve"> </w:t>
      </w:r>
      <w:r w:rsidR="0019546B" w:rsidRPr="002578B0">
        <w:rPr>
          <w:rFonts w:ascii="Times New Roman" w:hAnsi="Times New Roman" w:cs="Times New Roman"/>
        </w:rPr>
        <w:t>que a resposta reativa é modificada em função das exposições</w:t>
      </w:r>
      <w:r w:rsidR="00FA7F40" w:rsidRPr="002578B0">
        <w:rPr>
          <w:rFonts w:ascii="Times New Roman" w:hAnsi="Times New Roman" w:cs="Times New Roman"/>
        </w:rPr>
        <w:t xml:space="preserve"> repetidas</w:t>
      </w:r>
      <w:r w:rsidR="0019546B" w:rsidRPr="002578B0">
        <w:rPr>
          <w:rFonts w:ascii="Times New Roman" w:hAnsi="Times New Roman" w:cs="Times New Roman"/>
        </w:rPr>
        <w:t>, ou se</w:t>
      </w:r>
      <w:r w:rsidR="00BB19C7" w:rsidRPr="002578B0">
        <w:rPr>
          <w:rFonts w:ascii="Times New Roman" w:hAnsi="Times New Roman" w:cs="Times New Roman"/>
        </w:rPr>
        <w:t xml:space="preserve">ja, </w:t>
      </w:r>
      <w:r w:rsidR="00FA7F40" w:rsidRPr="002578B0">
        <w:rPr>
          <w:rFonts w:ascii="Times New Roman" w:hAnsi="Times New Roman" w:cs="Times New Roman"/>
        </w:rPr>
        <w:t xml:space="preserve">a repetição possibilita </w:t>
      </w:r>
      <w:r w:rsidR="00BB19C7" w:rsidRPr="002578B0">
        <w:rPr>
          <w:rFonts w:ascii="Times New Roman" w:hAnsi="Times New Roman" w:cs="Times New Roman"/>
        </w:rPr>
        <w:t>a</w:t>
      </w:r>
      <w:r w:rsidR="00FA7F40" w:rsidRPr="002578B0">
        <w:rPr>
          <w:rFonts w:ascii="Times New Roman" w:hAnsi="Times New Roman" w:cs="Times New Roman"/>
        </w:rPr>
        <w:t xml:space="preserve"> adaptação</w:t>
      </w:r>
      <w:r w:rsidR="00BB19C7" w:rsidRPr="002578B0">
        <w:rPr>
          <w:rFonts w:ascii="Times New Roman" w:hAnsi="Times New Roman" w:cs="Times New Roman"/>
        </w:rPr>
        <w:t xml:space="preserve"> </w:t>
      </w:r>
      <w:r w:rsidR="00923FEB" w:rsidRPr="002578B0">
        <w:rPr>
          <w:rFonts w:ascii="Times New Roman" w:hAnsi="Times New Roman" w:cs="Times New Roman"/>
        </w:rPr>
        <w:t xml:space="preserve">da resposta motora </w:t>
      </w:r>
      <w:r w:rsidR="00BB19C7" w:rsidRPr="002578B0">
        <w:rPr>
          <w:rFonts w:ascii="Times New Roman" w:hAnsi="Times New Roman" w:cs="Times New Roman"/>
        </w:rPr>
        <w:t>às perturbações</w:t>
      </w:r>
      <w:r w:rsidR="00766B88" w:rsidRPr="002578B0">
        <w:rPr>
          <w:rFonts w:ascii="Times New Roman" w:hAnsi="Times New Roman" w:cs="Times New Roman"/>
        </w:rPr>
        <w:t xml:space="preserve"> </w:t>
      </w:r>
      <w:r w:rsidR="00DC7E81" w:rsidRPr="002578B0">
        <w:rPr>
          <w:rFonts w:ascii="Times New Roman" w:hAnsi="Times New Roman" w:cs="Times New Roman"/>
        </w:rPr>
        <w:t xml:space="preserve">da superfície de suporte </w:t>
      </w:r>
      <w:r w:rsidR="00766B88" w:rsidRPr="002578B0">
        <w:rPr>
          <w:rFonts w:ascii="Times New Roman" w:hAnsi="Times New Roman" w:cs="Times New Roman"/>
        </w:rPr>
        <w:t>em jovens e idosos</w:t>
      </w:r>
      <w:r w:rsidR="00BB7B25" w:rsidRPr="002578B0">
        <w:rPr>
          <w:rFonts w:ascii="Times New Roman" w:hAnsi="Times New Roman" w:cs="Times New Roman"/>
        </w:rPr>
        <w:t>, porém a tarefa executada parece influenciar a resposta adaptativa</w:t>
      </w:r>
      <w:r w:rsidR="00FA7F40" w:rsidRPr="002578B0">
        <w:rPr>
          <w:rFonts w:ascii="Times New Roman" w:hAnsi="Times New Roman" w:cs="Times New Roman"/>
        </w:rPr>
        <w:t>.</w:t>
      </w:r>
      <w:r w:rsidR="00BB7B25" w:rsidRPr="002578B0">
        <w:rPr>
          <w:rFonts w:ascii="Times New Roman" w:hAnsi="Times New Roman" w:cs="Times New Roman"/>
        </w:rPr>
        <w:t xml:space="preserve"> Assim, estudos envolvendo outros tipos de tarefas e perturbações são necessários para melhor compreender as adaptações da resposta motora em jovens e idosos.</w:t>
      </w:r>
    </w:p>
    <w:bookmarkEnd w:id="1"/>
    <w:p w14:paraId="56632844" w14:textId="77777777" w:rsidR="00A440CE" w:rsidRPr="00BF5CF0" w:rsidRDefault="00A440CE" w:rsidP="00BF5CF0">
      <w:pPr>
        <w:widowControl w:val="0"/>
        <w:spacing w:after="0" w:line="456" w:lineRule="auto"/>
        <w:jc w:val="both"/>
        <w:rPr>
          <w:rFonts w:ascii="Times New Roman" w:hAnsi="Times New Roman" w:cs="Times New Roman"/>
        </w:rPr>
      </w:pPr>
    </w:p>
    <w:p w14:paraId="5DD90612" w14:textId="5658184D" w:rsidR="00357E92" w:rsidRPr="00BF5CF0" w:rsidRDefault="00A440CE" w:rsidP="00BF5CF0">
      <w:pPr>
        <w:widowControl w:val="0"/>
        <w:spacing w:after="0" w:line="456" w:lineRule="auto"/>
        <w:jc w:val="both"/>
        <w:rPr>
          <w:rFonts w:ascii="Times New Roman" w:hAnsi="Times New Roman" w:cs="Times New Roman"/>
          <w:b/>
          <w:bCs/>
        </w:rPr>
      </w:pPr>
      <w:r w:rsidRPr="00BF5CF0">
        <w:rPr>
          <w:rFonts w:ascii="Times New Roman" w:hAnsi="Times New Roman" w:cs="Times New Roman"/>
          <w:b/>
          <w:bCs/>
        </w:rPr>
        <w:t xml:space="preserve">1.3. </w:t>
      </w:r>
      <w:r w:rsidR="00357E92" w:rsidRPr="00BF5CF0">
        <w:rPr>
          <w:rFonts w:ascii="Times New Roman" w:hAnsi="Times New Roman" w:cs="Times New Roman"/>
          <w:b/>
          <w:bCs/>
        </w:rPr>
        <w:t xml:space="preserve">Efeito de perturbações </w:t>
      </w:r>
      <w:r w:rsidR="00502DB6" w:rsidRPr="00BF5CF0">
        <w:rPr>
          <w:rFonts w:ascii="Times New Roman" w:hAnsi="Times New Roman" w:cs="Times New Roman"/>
          <w:b/>
          <w:bCs/>
        </w:rPr>
        <w:t xml:space="preserve">inesperadas </w:t>
      </w:r>
      <w:r w:rsidR="00BD0474" w:rsidRPr="00BF5CF0">
        <w:rPr>
          <w:rFonts w:ascii="Times New Roman" w:hAnsi="Times New Roman" w:cs="Times New Roman"/>
          <w:b/>
          <w:bCs/>
        </w:rPr>
        <w:t xml:space="preserve">no membro superior </w:t>
      </w:r>
      <w:r w:rsidR="00357E92" w:rsidRPr="00BF5CF0">
        <w:rPr>
          <w:rFonts w:ascii="Times New Roman" w:hAnsi="Times New Roman" w:cs="Times New Roman"/>
          <w:b/>
          <w:bCs/>
        </w:rPr>
        <w:t xml:space="preserve">sobre o controle </w:t>
      </w:r>
      <w:r w:rsidR="00D23C52" w:rsidRPr="00BF5CF0">
        <w:rPr>
          <w:rFonts w:ascii="Times New Roman" w:hAnsi="Times New Roman" w:cs="Times New Roman"/>
          <w:b/>
          <w:bCs/>
        </w:rPr>
        <w:t xml:space="preserve">postural reativo </w:t>
      </w:r>
      <w:r w:rsidR="00803DC6" w:rsidRPr="00BF5CF0">
        <w:rPr>
          <w:rFonts w:ascii="Times New Roman" w:hAnsi="Times New Roman" w:cs="Times New Roman"/>
          <w:b/>
          <w:bCs/>
        </w:rPr>
        <w:t>na postura ortostática</w:t>
      </w:r>
    </w:p>
    <w:p w14:paraId="090A98FC" w14:textId="38F0429E" w:rsidR="007F75FF" w:rsidRPr="00BF5CF0" w:rsidRDefault="007F75FF" w:rsidP="00BF5CF0">
      <w:pPr>
        <w:widowControl w:val="0"/>
        <w:spacing w:after="0" w:line="456" w:lineRule="auto"/>
        <w:ind w:firstLine="709"/>
        <w:jc w:val="both"/>
        <w:rPr>
          <w:rFonts w:ascii="Times New Roman" w:hAnsi="Times New Roman" w:cs="Times New Roman"/>
        </w:rPr>
      </w:pPr>
      <w:r w:rsidRPr="00BF5CF0">
        <w:rPr>
          <w:rFonts w:ascii="Times New Roman" w:hAnsi="Times New Roman" w:cs="Times New Roman"/>
        </w:rPr>
        <w:t xml:space="preserve">Ao realizar o movimento de preensão sem perturbações inesperadas, os idosos </w:t>
      </w:r>
      <w:r w:rsidR="00120FB0" w:rsidRPr="00BF5CF0">
        <w:rPr>
          <w:rFonts w:ascii="Times New Roman" w:hAnsi="Times New Roman" w:cs="Times New Roman"/>
        </w:rPr>
        <w:t>apresentam</w:t>
      </w:r>
      <w:r w:rsidRPr="00BF5CF0">
        <w:rPr>
          <w:rFonts w:ascii="Times New Roman" w:hAnsi="Times New Roman" w:cs="Times New Roman"/>
        </w:rPr>
        <w:t xml:space="preserve"> maior abertura </w:t>
      </w:r>
      <w:r w:rsidR="00120FB0" w:rsidRPr="00BF5CF0">
        <w:rPr>
          <w:rFonts w:ascii="Times New Roman" w:hAnsi="Times New Roman" w:cs="Times New Roman"/>
        </w:rPr>
        <w:t xml:space="preserve">entre </w:t>
      </w:r>
      <w:r w:rsidRPr="00BF5CF0">
        <w:rPr>
          <w:rFonts w:ascii="Times New Roman" w:hAnsi="Times New Roman" w:cs="Times New Roman"/>
        </w:rPr>
        <w:t>os dedos e o pico de</w:t>
      </w:r>
      <w:r w:rsidR="00120FB0" w:rsidRPr="00BF5CF0">
        <w:rPr>
          <w:rFonts w:ascii="Times New Roman" w:hAnsi="Times New Roman" w:cs="Times New Roman"/>
        </w:rPr>
        <w:t>ssa</w:t>
      </w:r>
      <w:r w:rsidRPr="00BF5CF0">
        <w:rPr>
          <w:rFonts w:ascii="Times New Roman" w:hAnsi="Times New Roman" w:cs="Times New Roman"/>
        </w:rPr>
        <w:t xml:space="preserve"> abertura ocorre mais cedo do que quando comparado aos adultos jovens </w:t>
      </w:r>
      <w:r w:rsidRPr="00BF5CF0">
        <w:rPr>
          <w:rFonts w:ascii="Times New Roman" w:hAnsi="Times New Roman" w:cs="Times New Roman"/>
        </w:rPr>
        <w:fldChar w:fldCharType="begin" w:fldLock="1"/>
      </w:r>
      <w:r w:rsidR="00A6153A" w:rsidRPr="00BF5CF0">
        <w:rPr>
          <w:rFonts w:ascii="Times New Roman" w:hAnsi="Times New Roman" w:cs="Times New Roman"/>
        </w:rPr>
        <w:instrText>ADDIN CSL_CITATION {"citationItems":[{"id":"ITEM-1","itemData":{"DOI":"10.1007/s00221-023-06647-0","ISBN":"0123456789","ISSN":"14321106","PMID":"37256337","abstract":"Older adults adapt the execution of complex motor tasks to use compensatory strategies in the reaching-to-grasping (i.e., prehension) movement. The presence of postural constraints may exacerbate these compensatory strategies. Therefore, we investigated the reach-to-grasp action with different postural constraints (sitting, standing, and walking) in younger and older people and evaluated the postural stability during the reach-to-grasp action. Thirty individuals (15 younger and 15 older adults) performed the prehension under three postural tasks: sitting, standing, and walking. The reaching movement was slower in the walking task than in the other two postural tasks; however, there was no difference between the age groups. For the grasping action, the older adults presented a larger grip aperture, and the peak grip aperture occurred earlier during hand transportation in sitting and standing tasks. In the standing task, the margin of stability was smaller for older adults. In the walking task, there was no difference between the groups for the margin of stability. Also, prehension during sitting and standing tasks were similar, and both differed from walking across age groups. Finally, older adults reduced their margin of stability compared to younger adults, but only in the standing task. The margin of stability was similar between age groups during the walking task. We concluded that age affected grasping (distal component) but not reaching (proximal component), suggesting that healthy older adults have more difficulty controlling distal than proximal body segments.","author":[{"dropping-particle":"","family":"Campoi","given":"Eduardo G.","non-dropping-particle":"","parse-names":false,"suffix":""},{"dropping-particle":"","family":"Campoi","given":"Henrique G.","non-dropping-particle":"","parse-names":false,"suffix":""},{"dropping-particle":"","family":"Moraes","given":"Renato","non-dropping-particle":"","parse-names":false,"suffix":""}],"container-title":"Experimental Brain Research","id":"ITEM-1","issued":{"date-parts":[["2023"]]},"page":"1847-1859","publisher":"Springer Berlin Heidelberg","title":"The effects of age and postural constraints on prehension","type":"article-journal","volume":"241"},"uris":["http://www.mendeley.com/documents/?uuid=6640c31f-35c6-469c-a22e-fa3418fdfb35"]}],"mendeley":{"formattedCitation":"&lt;sup&gt;22&lt;/sup&gt;","plainTextFormattedCitation":"22","previouslyFormattedCitation":"&lt;sup&gt;22&lt;/sup&gt;"},"properties":{"noteIndex":0},"schema":"https://github.com/citation-style-language/schema/raw/master/csl-citation.json"}</w:instrText>
      </w:r>
      <w:r w:rsidRPr="00BF5CF0">
        <w:rPr>
          <w:rFonts w:ascii="Times New Roman" w:hAnsi="Times New Roman" w:cs="Times New Roman"/>
        </w:rPr>
        <w:fldChar w:fldCharType="separate"/>
      </w:r>
      <w:r w:rsidR="00EF1AA1" w:rsidRPr="00BF5CF0">
        <w:rPr>
          <w:rFonts w:ascii="Times New Roman" w:hAnsi="Times New Roman" w:cs="Times New Roman"/>
          <w:noProof/>
          <w:vertAlign w:val="superscript"/>
        </w:rPr>
        <w:t>22</w:t>
      </w:r>
      <w:r w:rsidRPr="00BF5CF0">
        <w:rPr>
          <w:rFonts w:ascii="Times New Roman" w:hAnsi="Times New Roman" w:cs="Times New Roman"/>
        </w:rPr>
        <w:fldChar w:fldCharType="end"/>
      </w:r>
      <w:r w:rsidRPr="00BF5CF0">
        <w:rPr>
          <w:rFonts w:ascii="Times New Roman" w:hAnsi="Times New Roman" w:cs="Times New Roman"/>
        </w:rPr>
        <w:t xml:space="preserve">, o que pode ser indicativo de incerteza no planejamento do movimento, que permitiria a execução da preensão na presença de erro no transporte da mão. Esta estratégia pode compensar potenciais erros de alcance do objeto </w:t>
      </w:r>
      <w:r w:rsidRPr="00BF5CF0">
        <w:rPr>
          <w:rFonts w:ascii="Times New Roman" w:hAnsi="Times New Roman" w:cs="Times New Roman"/>
        </w:rPr>
        <w:fldChar w:fldCharType="begin" w:fldLock="1"/>
      </w:r>
      <w:r w:rsidR="00221FAF" w:rsidRPr="00BF5CF0">
        <w:rPr>
          <w:rFonts w:ascii="Times New Roman" w:hAnsi="Times New Roman" w:cs="Times New Roman"/>
        </w:rPr>
        <w:instrText>ADDIN CSL_CITATION {"citationItems":[{"id":"ITEM-1","itemData":{"DOI":"10.1080/00222895.1986.10735380","ISSN":"19401027","abstract":"In reaching for an object in the environment, it has been suggested that movement components concerned with transport of the hand toward the object and those related to grasping the object are organized and executed independently. An experiment is reported that demonstrates people adjust grasp aperture to compensate for factors affecting transport error. Grasp aperture was found to be greater in reaching movements performed faster than normal, and grasp aperture was also found to be wider when reaching with the eyes closed. In both cases, transport was spatially less accurate. It is argued that, in advance of movement, formation of grasp is planned to take into account not only the perceived characteristics of the object but, also, internalized information based on past experience about the likely accuracy of the transport component. © 1986 by The Helen Dwight Reid Educational Foundation.","author":[{"dropping-particle":"","family":"Wing","given":"Allan M.","non-dropping-particle":"","parse-names":false,"suffix":""},{"dropping-particle":"","family":"Turton","given":"Ailie","non-dropping-particle":"","parse-names":false,"suffix":""},{"dropping-particle":"","family":"Fraser","given":"Carole","non-dropping-particle":"","parse-names":false,"suffix":""}],"container-title":"Journal of Motor Behavior","id":"ITEM-1","issue":"3","issued":{"date-parts":[["1986"]]},"page":"245-260","title":"Grasp size and accuracy of approach in reaching","type":"article-journal","volume":"18"},"uris":["http://www.mendeley.com/documents/?uuid=e679cb9e-7530-4636-a4e8-677bdc08cb33"]},{"id":"ITEM-2","itemData":{"DOI":"10.1016/j.ijhcs.2013.12.009","ISSN":"10715819","abstract":"The purpose of this experiment is to investigate the fine motor performance of young and older adults on a reach to grasp task in a desktop virtual environment with increasing precision requirements. Aging brings about potential loss of an individual's function due to disease, injury, or the degenerative nature of aging itself. Three-dimensional virtual environments have been identified as systems with good potential to ameliorate such problems in older individuals, and precise fine motor skills represent an important class of functional skills. Two groups of participants (Young, n=10, mean age 21.3 years, range 20-24, senior, n=10, mean age 70.7 years, range 60-85) performed a reach to grasp in a desktop virtual environment with simple, low contrast graphics. Results indicate that visual feedback of the hand for sensory guidance of movement did not improve motor performance for either group, and that as precision requirements of the task increased, age group differences in movement time and peak grasp aperture also increased. These findings extend the literature on age group differences in human motor control across the lifespan and differ from previous studies which showed presence of visual feedback of the hand improved motor performance in young adults. Differences in luminance contrast levels in past studies and the current one suggest that control over this feature of the visual scene is an important design consideration for all end-users and warrants additional investigation. Additional recommendations for age-specific design of three dimensional user interfaces include usage of tangibles that are sufficient in size to limit detrimental effects for older adults. © 2014 Elsevier Ltd.","author":[{"dropping-particle":"","family":"Grabowski","given":"Patrick J.","non-dropping-particle":"","parse-names":false,"suffix":""},{"dropping-particle":"","family":"Mason","given":"Andrea H.","non-dropping-particle":"","parse-names":false,"suffix":""}],"container-title":"International Journal of Human Computer Studies","id":"ITEM-2","issue":"4","issued":{"date-parts":[["2014"]]},"page":"383-392","publisher":"Elsevier","title":"Age differences in the control of a precision reach to grasp task within a desktop virtual environment","type":"article-journal","volume":"72"},"uris":["http://www.mendeley.com/documents/?uuid=6c7c842b-a593-404e-90c5-25337e7ac727"]}],"mendeley":{"formattedCitation":"&lt;sup&gt;23,24&lt;/sup&gt;","plainTextFormattedCitation":"23,24","previouslyFormattedCitation":"&lt;sup&gt;23,24&lt;/sup&gt;"},"properties":{"noteIndex":0},"schema":"https://github.com/citation-style-language/schema/raw/master/csl-citation.json"}</w:instrText>
      </w:r>
      <w:r w:rsidRPr="00BF5CF0">
        <w:rPr>
          <w:rFonts w:ascii="Times New Roman" w:hAnsi="Times New Roman" w:cs="Times New Roman"/>
        </w:rPr>
        <w:fldChar w:fldCharType="separate"/>
      </w:r>
      <w:r w:rsidR="00EF1AA1" w:rsidRPr="00BF5CF0">
        <w:rPr>
          <w:rFonts w:ascii="Times New Roman" w:hAnsi="Times New Roman" w:cs="Times New Roman"/>
          <w:noProof/>
          <w:vertAlign w:val="superscript"/>
        </w:rPr>
        <w:t>23,24</w:t>
      </w:r>
      <w:r w:rsidRPr="00BF5CF0">
        <w:rPr>
          <w:rFonts w:ascii="Times New Roman" w:hAnsi="Times New Roman" w:cs="Times New Roman"/>
        </w:rPr>
        <w:fldChar w:fldCharType="end"/>
      </w:r>
      <w:r w:rsidRPr="00BF5CF0">
        <w:rPr>
          <w:rFonts w:ascii="Times New Roman" w:hAnsi="Times New Roman" w:cs="Times New Roman"/>
        </w:rPr>
        <w:t xml:space="preserve">. Além disso, a idade </w:t>
      </w:r>
      <w:r w:rsidR="00120FB0" w:rsidRPr="00BF5CF0">
        <w:rPr>
          <w:rFonts w:ascii="Times New Roman" w:hAnsi="Times New Roman" w:cs="Times New Roman"/>
        </w:rPr>
        <w:t xml:space="preserve">reduziu </w:t>
      </w:r>
      <w:r w:rsidRPr="00BF5CF0">
        <w:rPr>
          <w:rFonts w:ascii="Times New Roman" w:hAnsi="Times New Roman" w:cs="Times New Roman"/>
        </w:rPr>
        <w:t xml:space="preserve">a margem de estabilidade dos idosos quando as atividades de preensão ocorreram na postura ortostática </w:t>
      </w:r>
      <w:r w:rsidRPr="00BF5CF0">
        <w:rPr>
          <w:rFonts w:ascii="Times New Roman" w:hAnsi="Times New Roman" w:cs="Times New Roman"/>
        </w:rPr>
        <w:fldChar w:fldCharType="begin" w:fldLock="1"/>
      </w:r>
      <w:r w:rsidR="00A6153A" w:rsidRPr="00BF5CF0">
        <w:rPr>
          <w:rFonts w:ascii="Times New Roman" w:hAnsi="Times New Roman" w:cs="Times New Roman"/>
        </w:rPr>
        <w:instrText>ADDIN CSL_CITATION {"citationItems":[{"id":"ITEM-1","itemData":{"DOI":"10.1007/s00221-023-06647-0","ISBN":"0123456789","ISSN":"14321106","PMID":"37256337","abstract":"Older adults adapt the execution of complex motor tasks to use compensatory strategies in the reaching-to-grasping (i.e., prehension) movement. The presence of postural constraints may exacerbate these compensatory strategies. Therefore, we investigated the reach-to-grasp action with different postural constraints (sitting, standing, and walking) in younger and older people and evaluated the postural stability during the reach-to-grasp action. Thirty individuals (15 younger and 15 older adults) performed the prehension under three postural tasks: sitting, standing, and walking. The reaching movement was slower in the walking task than in the other two postural tasks; however, there was no difference between the age groups. For the grasping action, the older adults presented a larger grip aperture, and the peak grip aperture occurred earlier during hand transportation in sitting and standing tasks. In the standing task, the margin of stability was smaller for older adults. In the walking task, there was no difference between the groups for the margin of stability. Also, prehension during sitting and standing tasks were similar, and both differed from walking across age groups. Finally, older adults reduced their margin of stability compared to younger adults, but only in the standing task. The margin of stability was similar between age groups during the walking task. We concluded that age affected grasping (distal component) but not reaching (proximal component), suggesting that healthy older adults have more difficulty controlling distal than proximal body segments.","author":[{"dropping-particle":"","family":"Campoi","given":"Eduardo G.","non-dropping-particle":"","parse-names":false,"suffix":""},{"dropping-particle":"","family":"Campoi","given":"Henrique G.","non-dropping-particle":"","parse-names":false,"suffix":""},{"dropping-particle":"","family":"Moraes","given":"Renato","non-dropping-particle":"","parse-names":false,"suffix":""}],"container-title":"Experimental Brain Research","id":"ITEM-1","issued":{"date-parts":[["2023"]]},"page":"1847-1859","publisher":"Springer Berlin Heidelberg","title":"The effects of age and postural constraints on prehension","type":"article-journal","volume":"241"},"uris":["http://www.mendeley.com/documents/?uuid=6640c31f-35c6-469c-a22e-fa3418fdfb35"]}],"mendeley":{"formattedCitation":"&lt;sup&gt;22&lt;/sup&gt;","plainTextFormattedCitation":"22","previouslyFormattedCitation":"&lt;sup&gt;22&lt;/sup&gt;"},"properties":{"noteIndex":0},"schema":"https://github.com/citation-style-language/schema/raw/master/csl-citation.json"}</w:instrText>
      </w:r>
      <w:r w:rsidRPr="00BF5CF0">
        <w:rPr>
          <w:rFonts w:ascii="Times New Roman" w:hAnsi="Times New Roman" w:cs="Times New Roman"/>
        </w:rPr>
        <w:fldChar w:fldCharType="separate"/>
      </w:r>
      <w:r w:rsidR="00EF1AA1" w:rsidRPr="00BF5CF0">
        <w:rPr>
          <w:rFonts w:ascii="Times New Roman" w:hAnsi="Times New Roman" w:cs="Times New Roman"/>
          <w:noProof/>
          <w:vertAlign w:val="superscript"/>
        </w:rPr>
        <w:t>22</w:t>
      </w:r>
      <w:r w:rsidRPr="00BF5CF0">
        <w:rPr>
          <w:rFonts w:ascii="Times New Roman" w:hAnsi="Times New Roman" w:cs="Times New Roman"/>
        </w:rPr>
        <w:fldChar w:fldCharType="end"/>
      </w:r>
      <w:r w:rsidRPr="00BF5CF0">
        <w:rPr>
          <w:rFonts w:ascii="Times New Roman" w:hAnsi="Times New Roman" w:cs="Times New Roman"/>
        </w:rPr>
        <w:t xml:space="preserve">. Entretanto, esse e outros estudos se propuseram compreender o controle proativo do equilíbrio durante as atividades de alcançar e agarrar um objeto </w:t>
      </w:r>
      <w:r w:rsidRPr="00BF5CF0">
        <w:rPr>
          <w:rFonts w:ascii="Times New Roman" w:hAnsi="Times New Roman" w:cs="Times New Roman"/>
        </w:rPr>
        <w:fldChar w:fldCharType="begin" w:fldLock="1"/>
      </w:r>
      <w:r w:rsidR="00A6153A" w:rsidRPr="00BF5CF0">
        <w:rPr>
          <w:rFonts w:ascii="Times New Roman" w:hAnsi="Times New Roman" w:cs="Times New Roman"/>
        </w:rPr>
        <w:instrText>ADDIN CSL_CITATION {"citationItems":[{"id":"ITEM-1","itemData":{"DOI":"10.1007/s00221-023-06647-0","ISBN":"0123456789","ISSN":"14321106","PMID":"37256337","abstract":"Older adults adapt the execution of complex motor tasks to use compensatory strategies in the reaching-to-grasping (i.e., prehension) movement. The presence of postural constraints may exacerbate these compensatory strategies. Therefore, we investigated the reach-to-grasp action with different postural constraints (sitting, standing, and walking) in younger and older people and evaluated the postural stability during the reach-to-grasp action. Thirty individuals (15 younger and 15 older adults) performed the prehension under three postural tasks: sitting, standing, and walking. The reaching movement was slower in the walking task than in the other two postural tasks; however, there was no difference between the age groups. For the grasping action, the older adults presented a larger grip aperture, and the peak grip aperture occurred earlier during hand transportation in sitting and standing tasks. In the standing task, the margin of stability was smaller for older adults. In the walking task, there was no difference between the groups for the margin of stability. Also, prehension during sitting and standing tasks were similar, and both differed from walking across age groups. Finally, older adults reduced their margin of stability compared to younger adults, but only in the standing task. The margin of stability was similar between age groups during the walking task. We concluded that age affected grasping (distal component) but not reaching (proximal component), suggesting that healthy older adults have more difficulty controlling distal than proximal body segments.","author":[{"dropping-particle":"","family":"Campoi","given":"Eduardo G.","non-dropping-particle":"","parse-names":false,"suffix":""},{"dropping-particle":"","family":"Campoi","given":"Henrique G.","non-dropping-particle":"","parse-names":false,"suffix":""},{"dropping-particle":"","family":"Moraes","given":"Renato","non-dropping-particle":"","parse-names":false,"suffix":""}],"container-title":"Experimental Brain Research","id":"ITEM-1","issued":{"date-parts":[["2023"]]},"page":"1847-1859","publisher":"Springer Berlin Heidelberg","title":"The effects of age and postural constraints on prehension","type":"article-journal","volume":"241"},"uris":["http://www.mendeley.com/documents/?uuid=6640c31f-35c6-469c-a22e-fa3418fdfb35"]},{"id":"ITEM-2","itemData":{"DOI":"10.1016/j.gaitpost.2013.04.004","ISSN":"09666362","PMID":"23659902","abstract":"Reaching tasks are commonly performed during daily activities and require anticipatory postural adjustments (APAs) to ensure a stable posture during movement execution. Age-related changes in APAs may impact dynamic balance and cause postural instability during reaching tasks made from standing. The present study examined age differences in postural control during reaching to targets located at different heights. Fourteen young adults (aged 20.0 ± 1.5 yrs) and 16 community-dwelling older adults (aged 73.4 ± 5.3 yrs) participated in the study. The task involved reaching forward to grasp a cylinder, and returning to an upright position as fast and accurately as possible. Postural control was analyzed using the center of pressure (COP) during four phases of the task: COP displacement during APA production, COP trajectory smoothness during the reach and return phases, and COP path length during the recovery phase following movement. APA amplitude measured by COP displacement and COP path length during the recovery phase was larger in older compared to young adults. Dynamic balance represented by COP trajectory smoothness was reduced with age. In both age groups, APA amplitude was largest and COP trajectory smoothness the least during low target reaches. The results demonstrate that, while older adults can alter APAs in order to maintain postural stability, control of COP during movement execution, particularly during low target reaches, is compromised with aging. These findings have clinical implications for both the assessment of dynamic balance and the development of balance training programs. © 2013 Elsevier B.V.","author":[{"dropping-particle":"","family":"Huang","given":"Min Hui","non-dropping-particle":"","parse-names":false,"suffix":""},{"dropping-particle":"","family":"Brown","given":"Susan H.","non-dropping-particle":"","parse-names":false,"suffix":""}],"container-title":"Gait and Posture","id":"ITEM-2","issue":"4","issued":{"date-parts":[["2013"]]},"page":"837-842","publisher":"Elsevier B.V.","title":"Age differences in the control of postural stability during reaching tasks","type":"article-journal","volume":"38"},"uris":["http://www.mendeley.com/documents/?uuid=707796c8-c899-482b-a048-72744c54da59"]},{"id":"ITEM-3","itemData":{"DOI":"10.1016/j.gaitpost.2014.10.018","ISSN":"18792219","PMID":"25468686","abstract":"Reaching is an important component of daily activities with goals to interact and acquire objects in the environment. The task context of reaching, as determined by the behavioral goal and the properties of the object, can influence the control of posture and movements. This study examined age differences in postural stability during a forward reach under two task contexts, grasping versus pointing to a target. Young and older participants living in the community performed the tasks from the standing position. They reached forward, grasped or pointed to a target, and then returned to an upright posture as fast as possible. Postural stability was analyzed using the center of pressure (COP) during two phases of the task: the reaching movement phase and the returning movement phase. In the grasping context, the COP path deviations were significantly larger in older compare to young participants during both the reach and the return movement phases. In addition, during the return movement phase, only older participants showed a context-dependent increase in COP path deviations after grasping compared to pointing. The results highlight the impact of task context on postural stability during standing reach in young and older adults. Interventions for older adults with balance problems should consider incorporating activities that involve the interaction with objects of various properties in the environment. Future studies are necessary to investigate the factors underlying the person-environment interplay of postural control and the adaptation of anticipatory postural control associated with object interaction during functional tasks in older adults.","author":[{"dropping-particle":"","family":"Huang","given":"Min H.","non-dropping-particle":"","parse-names":false,"suffix":""},{"dropping-particle":"","family":"Brown","given":"Susan H.","non-dropping-particle":"","parse-names":false,"suffix":""}],"container-title":"Gait and Posture","id":"ITEM-3","issue":"1","issued":{"date-parts":[["2015"]]},"page":"276-281","publisher":"Elsevier B.V.","title":"Effects of task context during standing reach on postural control in young and older adults: A pilot study","type":"article-journal","volume":"41"},"uris":["http://www.mendeley.com/documents/?uuid=7b123df1-64eb-4df1-97cf-bd1c977abcfd"]}],"mendeley":{"formattedCitation":"&lt;sup&gt;22,25,26&lt;/sup&gt;","plainTextFormattedCitation":"22,25,26","previouslyFormattedCitation":"&lt;sup&gt;22,25,26&lt;/sup&gt;"},"properties":{"noteIndex":0},"schema":"https://github.com/citation-style-language/schema/raw/master/csl-citation.json"}</w:instrText>
      </w:r>
      <w:r w:rsidRPr="00BF5CF0">
        <w:rPr>
          <w:rFonts w:ascii="Times New Roman" w:hAnsi="Times New Roman" w:cs="Times New Roman"/>
        </w:rPr>
        <w:fldChar w:fldCharType="separate"/>
      </w:r>
      <w:r w:rsidR="00EF1AA1" w:rsidRPr="00BF5CF0">
        <w:rPr>
          <w:rFonts w:ascii="Times New Roman" w:hAnsi="Times New Roman" w:cs="Times New Roman"/>
          <w:noProof/>
          <w:vertAlign w:val="superscript"/>
        </w:rPr>
        <w:t>22,25,26</w:t>
      </w:r>
      <w:r w:rsidRPr="00BF5CF0">
        <w:rPr>
          <w:rFonts w:ascii="Times New Roman" w:hAnsi="Times New Roman" w:cs="Times New Roman"/>
        </w:rPr>
        <w:fldChar w:fldCharType="end"/>
      </w:r>
      <w:r w:rsidRPr="00BF5CF0">
        <w:rPr>
          <w:rFonts w:ascii="Times New Roman" w:hAnsi="Times New Roman" w:cs="Times New Roman"/>
        </w:rPr>
        <w:t xml:space="preserve">. </w:t>
      </w:r>
    </w:p>
    <w:p w14:paraId="24B75320" w14:textId="7157CE21" w:rsidR="000C7C65" w:rsidRPr="00BF5CF0" w:rsidRDefault="00B567C2" w:rsidP="00BF5CF0">
      <w:pPr>
        <w:widowControl w:val="0"/>
        <w:spacing w:after="0" w:line="456" w:lineRule="auto"/>
        <w:ind w:firstLine="709"/>
        <w:jc w:val="both"/>
        <w:rPr>
          <w:rFonts w:ascii="Times New Roman" w:hAnsi="Times New Roman" w:cs="Times New Roman"/>
        </w:rPr>
      </w:pPr>
      <w:r w:rsidRPr="00BF5CF0">
        <w:rPr>
          <w:rFonts w:ascii="Times New Roman" w:hAnsi="Times New Roman" w:cs="Times New Roman"/>
        </w:rPr>
        <w:t xml:space="preserve">O efeito das perturbações </w:t>
      </w:r>
      <w:r w:rsidR="004C685D" w:rsidRPr="00BF5CF0">
        <w:rPr>
          <w:rFonts w:ascii="Times New Roman" w:hAnsi="Times New Roman" w:cs="Times New Roman"/>
        </w:rPr>
        <w:t xml:space="preserve">inesperadas </w:t>
      </w:r>
      <w:r w:rsidRPr="00BF5CF0">
        <w:rPr>
          <w:rFonts w:ascii="Times New Roman" w:hAnsi="Times New Roman" w:cs="Times New Roman"/>
        </w:rPr>
        <w:t>no membro superior sobre o controle do equilíbrio na postura ortostática foi explorado em estudos anteriores</w:t>
      </w:r>
      <w:r w:rsidR="00B50B8F" w:rsidRPr="00BF5CF0">
        <w:rPr>
          <w:rFonts w:ascii="Times New Roman" w:hAnsi="Times New Roman" w:cs="Times New Roman"/>
        </w:rPr>
        <w:t xml:space="preserve"> em adultos jovens</w:t>
      </w:r>
      <w:r w:rsidR="004D77CE" w:rsidRPr="00BF5CF0">
        <w:rPr>
          <w:rFonts w:ascii="Times New Roman" w:hAnsi="Times New Roman" w:cs="Times New Roman"/>
        </w:rPr>
        <w:t xml:space="preserve">. </w:t>
      </w:r>
      <w:r w:rsidR="004C685D" w:rsidRPr="00BF5CF0">
        <w:rPr>
          <w:rFonts w:ascii="Times New Roman" w:hAnsi="Times New Roman" w:cs="Times New Roman"/>
        </w:rPr>
        <w:t xml:space="preserve">Em um desses </w:t>
      </w:r>
      <w:r w:rsidR="000C7C65" w:rsidRPr="00BF5CF0">
        <w:rPr>
          <w:rFonts w:ascii="Times New Roman" w:hAnsi="Times New Roman" w:cs="Times New Roman"/>
        </w:rPr>
        <w:t>estudo</w:t>
      </w:r>
      <w:r w:rsidR="004C685D" w:rsidRPr="00BF5CF0">
        <w:rPr>
          <w:rFonts w:ascii="Times New Roman" w:hAnsi="Times New Roman" w:cs="Times New Roman"/>
        </w:rPr>
        <w:t>s</w:t>
      </w:r>
      <w:r w:rsidR="000C7C65" w:rsidRPr="00BF5CF0">
        <w:rPr>
          <w:rFonts w:ascii="Times New Roman" w:hAnsi="Times New Roman" w:cs="Times New Roman"/>
        </w:rPr>
        <w:t xml:space="preserve">, os participantes </w:t>
      </w:r>
      <w:r w:rsidR="00AA24E7" w:rsidRPr="00BF5CF0">
        <w:rPr>
          <w:rFonts w:ascii="Times New Roman" w:hAnsi="Times New Roman" w:cs="Times New Roman"/>
        </w:rPr>
        <w:t>foram</w:t>
      </w:r>
      <w:r w:rsidR="00B07A16" w:rsidRPr="00BF5CF0">
        <w:rPr>
          <w:rFonts w:ascii="Times New Roman" w:hAnsi="Times New Roman" w:cs="Times New Roman"/>
        </w:rPr>
        <w:t xml:space="preserve"> orientados a </w:t>
      </w:r>
      <w:r w:rsidR="000C7C65" w:rsidRPr="00BF5CF0">
        <w:rPr>
          <w:rFonts w:ascii="Times New Roman" w:hAnsi="Times New Roman" w:cs="Times New Roman"/>
        </w:rPr>
        <w:t xml:space="preserve">alcançar </w:t>
      </w:r>
      <w:r w:rsidR="00B10373" w:rsidRPr="00BF5CF0">
        <w:rPr>
          <w:rFonts w:ascii="Times New Roman" w:hAnsi="Times New Roman" w:cs="Times New Roman"/>
        </w:rPr>
        <w:t xml:space="preserve">um </w:t>
      </w:r>
      <w:r w:rsidR="00172150" w:rsidRPr="00BF5CF0">
        <w:rPr>
          <w:rFonts w:ascii="Times New Roman" w:hAnsi="Times New Roman" w:cs="Times New Roman"/>
        </w:rPr>
        <w:t>alvo visual com o membro superior dominante</w:t>
      </w:r>
      <w:r w:rsidR="00CD20AE" w:rsidRPr="00BF5CF0">
        <w:rPr>
          <w:rFonts w:ascii="Times New Roman" w:hAnsi="Times New Roman" w:cs="Times New Roman"/>
        </w:rPr>
        <w:t>, sendo que em algumas tentativas</w:t>
      </w:r>
      <w:r w:rsidR="00172150" w:rsidRPr="00BF5CF0">
        <w:rPr>
          <w:rFonts w:ascii="Times New Roman" w:hAnsi="Times New Roman" w:cs="Times New Roman"/>
        </w:rPr>
        <w:t xml:space="preserve"> </w:t>
      </w:r>
      <w:r w:rsidR="00CD20AE" w:rsidRPr="00BF5CF0">
        <w:rPr>
          <w:rFonts w:ascii="Times New Roman" w:hAnsi="Times New Roman" w:cs="Times New Roman"/>
        </w:rPr>
        <w:t xml:space="preserve">a </w:t>
      </w:r>
      <w:r w:rsidR="00172150" w:rsidRPr="00BF5CF0">
        <w:rPr>
          <w:rFonts w:ascii="Times New Roman" w:hAnsi="Times New Roman" w:cs="Times New Roman"/>
        </w:rPr>
        <w:t xml:space="preserve">posição </w:t>
      </w:r>
      <w:r w:rsidR="00CD20AE" w:rsidRPr="00BF5CF0">
        <w:rPr>
          <w:rFonts w:ascii="Times New Roman" w:hAnsi="Times New Roman" w:cs="Times New Roman"/>
        </w:rPr>
        <w:t xml:space="preserve">do alvo era modificada </w:t>
      </w:r>
      <w:r w:rsidR="00B10373" w:rsidRPr="00BF5CF0">
        <w:rPr>
          <w:rFonts w:ascii="Times New Roman" w:hAnsi="Times New Roman" w:cs="Times New Roman"/>
        </w:rPr>
        <w:t>de forma inesperada após o início do movimento de alcançar</w:t>
      </w:r>
      <w:r w:rsidR="004C685D" w:rsidRPr="00BF5CF0">
        <w:rPr>
          <w:rFonts w:ascii="Times New Roman" w:hAnsi="Times New Roman" w:cs="Times New Roman"/>
        </w:rPr>
        <w:t xml:space="preserve"> </w:t>
      </w:r>
      <w:r w:rsidR="004C685D" w:rsidRPr="00BF5CF0">
        <w:rPr>
          <w:rFonts w:ascii="Times New Roman" w:hAnsi="Times New Roman" w:cs="Times New Roman"/>
        </w:rPr>
        <w:fldChar w:fldCharType="begin" w:fldLock="1"/>
      </w:r>
      <w:r w:rsidR="00A90EC7" w:rsidRPr="00BF5CF0">
        <w:rPr>
          <w:rFonts w:ascii="Times New Roman" w:hAnsi="Times New Roman" w:cs="Times New Roman"/>
        </w:rPr>
        <w:instrText>ADDIN CSL_CITATION {"citationItems":[{"id":"ITEM-1","itemData":{"DOI":"10.1152/jn.00944.2010","ISSN":"00223077","PMID":"21346210","abstract":"The aim of this study was to investigate how humans correct ongoing arm movements while standing. Specifically, we sought to understand whether the postural adjustments in the legs required for online corrections of arm movements are predictive or rely on feedback from the moving limb. To answer this question we measured online corrections in arm and leg muscles during pointing movements while standing. Nine healthy right-handed subjects reached with their dominant arm to a visual target in front of them and aligned with their midline. In some trials, the position of the target would switch from the central target to one of the other targets located 15°, 30°, or 45° to the right of the central (midline) target. For each target correction, we measured the time at which arm kinematics, ground reaction forces, and arm and leg muscle electromyogram significantly changed in response to the target displacement. Results show that postural adjustments in the left leg preceded kinematic corrections in the limb. The corrective postural muscle activity in the left leg consistently preceded the corrective reaching muscle activity in the right arm. Our results demonstrate that corrections of arm movements in response to target displacement during stance are preceded by postural adjustments in the leg contralateral to the direction of target shift. Furthermore, postural adjustments preceded both the hand trajectory correction and the armmuscle activity responsible for it, which suggests that the central nervous system does not depend on feedback from the moving arm to modify body posture during voluntary movement. Instead, postural adjustments lead the online correction in the arm the same way they lead the initiation of voluntary arm movements. This suggests that forward models for voluntary movements executed during stance incorporate commands for posture that are produced on the basis of the required task demands. © 2011 the American Physiological Society.","author":[{"dropping-particle":"","family":"Leonard","given":"Julia A.","non-dropping-particle":"","parse-names":false,"suffix":""},{"dropping-particle":"","family":"Gritsenko","given":"Valeriya","non-dropping-particle":"","parse-names":false,"suffix":""},{"dropping-particle":"","family":"Ouckama","given":"Ryan","non-dropping-particle":"","parse-names":false,"suffix":""},{"dropping-particle":"","family":"Stapley","given":"Paul J.","non-dropping-particle":"","parse-names":false,"suffix":""}],"container-title":"Journal of Neurophysiology","id":"ITEM-1","issue":"5","issued":{"date-parts":[["2011"]]},"page":"2375-2388","title":"Postural adjustments for online corrections of arm movements in standing humans","type":"article-journal","volume":"105"},"uris":["http://www.mendeley.com/documents/?uuid=d6dcbeac-91d5-49e9-8797-fd2b37396ff8"]}],"mendeley":{"formattedCitation":"&lt;sup&gt;27&lt;/sup&gt;","plainTextFormattedCitation":"27","previouslyFormattedCitation":"&lt;sup&gt;27&lt;/sup&gt;"},"properties":{"noteIndex":0},"schema":"https://github.com/citation-style-language/schema/raw/master/csl-citation.json"}</w:instrText>
      </w:r>
      <w:r w:rsidR="004C685D"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27</w:t>
      </w:r>
      <w:r w:rsidR="004C685D" w:rsidRPr="00BF5CF0">
        <w:rPr>
          <w:rFonts w:ascii="Times New Roman" w:hAnsi="Times New Roman" w:cs="Times New Roman"/>
        </w:rPr>
        <w:fldChar w:fldCharType="end"/>
      </w:r>
      <w:r w:rsidR="00172150" w:rsidRPr="00BF5CF0">
        <w:rPr>
          <w:rFonts w:ascii="Times New Roman" w:hAnsi="Times New Roman" w:cs="Times New Roman"/>
        </w:rPr>
        <w:t>.</w:t>
      </w:r>
      <w:r w:rsidR="005D0E53" w:rsidRPr="00BF5CF0">
        <w:rPr>
          <w:rFonts w:ascii="Times New Roman" w:hAnsi="Times New Roman" w:cs="Times New Roman"/>
        </w:rPr>
        <w:t xml:space="preserve"> Foi observado que, inicialmente, os indivíduos apresentaram </w:t>
      </w:r>
      <w:r w:rsidR="00B10373" w:rsidRPr="00BF5CF0">
        <w:rPr>
          <w:rFonts w:ascii="Times New Roman" w:hAnsi="Times New Roman" w:cs="Times New Roman"/>
        </w:rPr>
        <w:t xml:space="preserve">uma </w:t>
      </w:r>
      <w:r w:rsidR="005F09A6" w:rsidRPr="00BF5CF0">
        <w:rPr>
          <w:rFonts w:ascii="Times New Roman" w:hAnsi="Times New Roman" w:cs="Times New Roman"/>
        </w:rPr>
        <w:t xml:space="preserve">rápida </w:t>
      </w:r>
      <w:r w:rsidR="00B10373" w:rsidRPr="00BF5CF0">
        <w:rPr>
          <w:rFonts w:ascii="Times New Roman" w:hAnsi="Times New Roman" w:cs="Times New Roman"/>
        </w:rPr>
        <w:t xml:space="preserve">alteração da </w:t>
      </w:r>
      <w:r w:rsidR="005D0E53" w:rsidRPr="00BF5CF0">
        <w:rPr>
          <w:rFonts w:ascii="Times New Roman" w:hAnsi="Times New Roman" w:cs="Times New Roman"/>
        </w:rPr>
        <w:t>atividade muscular do membro inferior contralateral ao membro superior que realizava o alcance</w:t>
      </w:r>
      <w:r w:rsidR="00B10373" w:rsidRPr="00BF5CF0">
        <w:rPr>
          <w:rFonts w:ascii="Times New Roman" w:hAnsi="Times New Roman" w:cs="Times New Roman"/>
        </w:rPr>
        <w:t xml:space="preserve"> quando tinham que responder a perturbação do alvo</w:t>
      </w:r>
      <w:r w:rsidR="005D0E53" w:rsidRPr="00BF5CF0">
        <w:rPr>
          <w:rFonts w:ascii="Times New Roman" w:hAnsi="Times New Roman" w:cs="Times New Roman"/>
        </w:rPr>
        <w:t xml:space="preserve">. </w:t>
      </w:r>
      <w:r w:rsidR="00B10373" w:rsidRPr="00BF5CF0">
        <w:rPr>
          <w:rFonts w:ascii="Times New Roman" w:hAnsi="Times New Roman" w:cs="Times New Roman"/>
        </w:rPr>
        <w:t xml:space="preserve">Essa resposta no membro inferior </w:t>
      </w:r>
      <w:r w:rsidR="00737B3E" w:rsidRPr="00BF5CF0">
        <w:rPr>
          <w:rFonts w:ascii="Times New Roman" w:hAnsi="Times New Roman" w:cs="Times New Roman"/>
        </w:rPr>
        <w:t>precedeu, aproximadamente, 80</w:t>
      </w:r>
      <w:r w:rsidR="00FE18CA" w:rsidRPr="00BF5CF0">
        <w:rPr>
          <w:rFonts w:ascii="Times New Roman" w:hAnsi="Times New Roman" w:cs="Times New Roman"/>
        </w:rPr>
        <w:t xml:space="preserve"> </w:t>
      </w:r>
      <w:r w:rsidR="00AC32CC" w:rsidRPr="00BF5CF0">
        <w:rPr>
          <w:rFonts w:ascii="Times New Roman" w:hAnsi="Times New Roman" w:cs="Times New Roman"/>
        </w:rPr>
        <w:t>milissegundos (</w:t>
      </w:r>
      <w:proofErr w:type="spellStart"/>
      <w:r w:rsidR="00AC32CC" w:rsidRPr="00BF5CF0">
        <w:rPr>
          <w:rFonts w:ascii="Times New Roman" w:hAnsi="Times New Roman" w:cs="Times New Roman"/>
        </w:rPr>
        <w:t>ms</w:t>
      </w:r>
      <w:proofErr w:type="spellEnd"/>
      <w:r w:rsidR="00AC32CC" w:rsidRPr="00BF5CF0">
        <w:rPr>
          <w:rFonts w:ascii="Times New Roman" w:hAnsi="Times New Roman" w:cs="Times New Roman"/>
        </w:rPr>
        <w:t>)</w:t>
      </w:r>
      <w:r w:rsidR="00B10373" w:rsidRPr="00BF5CF0">
        <w:rPr>
          <w:rFonts w:ascii="Times New Roman" w:hAnsi="Times New Roman" w:cs="Times New Roman"/>
        </w:rPr>
        <w:t xml:space="preserve"> </w:t>
      </w:r>
      <w:r w:rsidR="00737B3E" w:rsidRPr="00BF5CF0">
        <w:rPr>
          <w:rFonts w:ascii="Times New Roman" w:hAnsi="Times New Roman" w:cs="Times New Roman"/>
        </w:rPr>
        <w:t>as</w:t>
      </w:r>
      <w:r w:rsidR="00B10373" w:rsidRPr="00BF5CF0">
        <w:rPr>
          <w:rFonts w:ascii="Times New Roman" w:hAnsi="Times New Roman" w:cs="Times New Roman"/>
        </w:rPr>
        <w:t xml:space="preserve"> respostas musculares no </w:t>
      </w:r>
      <w:r w:rsidR="005D0E53" w:rsidRPr="00BF5CF0">
        <w:rPr>
          <w:rFonts w:ascii="Times New Roman" w:hAnsi="Times New Roman" w:cs="Times New Roman"/>
        </w:rPr>
        <w:t>membro superior</w:t>
      </w:r>
      <w:r w:rsidR="00B10373" w:rsidRPr="00BF5CF0">
        <w:rPr>
          <w:rFonts w:ascii="Times New Roman" w:hAnsi="Times New Roman" w:cs="Times New Roman"/>
        </w:rPr>
        <w:t xml:space="preserve"> para</w:t>
      </w:r>
      <w:r w:rsidR="005D0E53" w:rsidRPr="00BF5CF0">
        <w:rPr>
          <w:rFonts w:ascii="Times New Roman" w:hAnsi="Times New Roman" w:cs="Times New Roman"/>
        </w:rPr>
        <w:t xml:space="preserve"> </w:t>
      </w:r>
      <w:r w:rsidR="00B10373" w:rsidRPr="00BF5CF0">
        <w:rPr>
          <w:rFonts w:ascii="Times New Roman" w:hAnsi="Times New Roman" w:cs="Times New Roman"/>
        </w:rPr>
        <w:t xml:space="preserve">corrigir </w:t>
      </w:r>
      <w:r w:rsidR="005D0E53" w:rsidRPr="00BF5CF0">
        <w:rPr>
          <w:rFonts w:ascii="Times New Roman" w:hAnsi="Times New Roman" w:cs="Times New Roman"/>
        </w:rPr>
        <w:t>a trajetória da mão que executav</w:t>
      </w:r>
      <w:r w:rsidR="00976785" w:rsidRPr="00BF5CF0">
        <w:rPr>
          <w:rFonts w:ascii="Times New Roman" w:hAnsi="Times New Roman" w:cs="Times New Roman"/>
        </w:rPr>
        <w:t>a a tarefa</w:t>
      </w:r>
      <w:r w:rsidR="004B4567" w:rsidRPr="00BF5CF0">
        <w:rPr>
          <w:rFonts w:ascii="Times New Roman" w:hAnsi="Times New Roman" w:cs="Times New Roman"/>
        </w:rPr>
        <w:t>.</w:t>
      </w:r>
      <w:r w:rsidR="005D0E53" w:rsidRPr="00BF5CF0">
        <w:rPr>
          <w:rFonts w:ascii="Times New Roman" w:hAnsi="Times New Roman" w:cs="Times New Roman"/>
        </w:rPr>
        <w:t xml:space="preserve"> </w:t>
      </w:r>
      <w:r w:rsidR="000B4E89" w:rsidRPr="00BF5CF0">
        <w:rPr>
          <w:rFonts w:ascii="Times New Roman" w:hAnsi="Times New Roman" w:cs="Times New Roman"/>
        </w:rPr>
        <w:t>O fato d</w:t>
      </w:r>
      <w:r w:rsidR="00AA24E7" w:rsidRPr="00BF5CF0">
        <w:rPr>
          <w:rFonts w:ascii="Times New Roman" w:hAnsi="Times New Roman" w:cs="Times New Roman"/>
        </w:rPr>
        <w:t xml:space="preserve">e </w:t>
      </w:r>
      <w:r w:rsidR="000B4E89" w:rsidRPr="00BF5CF0">
        <w:rPr>
          <w:rFonts w:ascii="Times New Roman" w:hAnsi="Times New Roman" w:cs="Times New Roman"/>
        </w:rPr>
        <w:t xml:space="preserve">a </w:t>
      </w:r>
      <w:r w:rsidR="00976785" w:rsidRPr="00BF5CF0">
        <w:rPr>
          <w:rFonts w:ascii="Times New Roman" w:hAnsi="Times New Roman" w:cs="Times New Roman"/>
        </w:rPr>
        <w:t xml:space="preserve">correção do membro inferior preceder a atividade muscular do membro superior </w:t>
      </w:r>
      <w:r w:rsidR="000B4E89" w:rsidRPr="00BF5CF0">
        <w:rPr>
          <w:rFonts w:ascii="Times New Roman" w:hAnsi="Times New Roman" w:cs="Times New Roman"/>
        </w:rPr>
        <w:t xml:space="preserve">pode ter sido uma </w:t>
      </w:r>
      <w:r w:rsidR="00976785" w:rsidRPr="00BF5CF0">
        <w:rPr>
          <w:rFonts w:ascii="Times New Roman" w:hAnsi="Times New Roman" w:cs="Times New Roman"/>
        </w:rPr>
        <w:t>tentativa de</w:t>
      </w:r>
      <w:r w:rsidR="000B4E89" w:rsidRPr="00BF5CF0">
        <w:rPr>
          <w:rFonts w:ascii="Times New Roman" w:hAnsi="Times New Roman" w:cs="Times New Roman"/>
        </w:rPr>
        <w:t>,</w:t>
      </w:r>
      <w:r w:rsidR="00976785" w:rsidRPr="00BF5CF0">
        <w:rPr>
          <w:rFonts w:ascii="Times New Roman" w:hAnsi="Times New Roman" w:cs="Times New Roman"/>
        </w:rPr>
        <w:t xml:space="preserve"> primeiramente</w:t>
      </w:r>
      <w:r w:rsidR="000B4E89" w:rsidRPr="00BF5CF0">
        <w:rPr>
          <w:rFonts w:ascii="Times New Roman" w:hAnsi="Times New Roman" w:cs="Times New Roman"/>
        </w:rPr>
        <w:t>,</w:t>
      </w:r>
      <w:r w:rsidR="00976785" w:rsidRPr="00BF5CF0">
        <w:rPr>
          <w:rFonts w:ascii="Times New Roman" w:hAnsi="Times New Roman" w:cs="Times New Roman"/>
        </w:rPr>
        <w:t xml:space="preserve"> manter </w:t>
      </w:r>
      <w:r w:rsidR="00AC4452" w:rsidRPr="00BF5CF0">
        <w:rPr>
          <w:rFonts w:ascii="Times New Roman" w:hAnsi="Times New Roman" w:cs="Times New Roman"/>
        </w:rPr>
        <w:t xml:space="preserve">a projeção vertical do </w:t>
      </w:r>
      <w:r w:rsidR="00976785" w:rsidRPr="00BF5CF0">
        <w:rPr>
          <w:rFonts w:ascii="Times New Roman" w:hAnsi="Times New Roman" w:cs="Times New Roman"/>
        </w:rPr>
        <w:t xml:space="preserve">centro de massa </w:t>
      </w:r>
      <w:r w:rsidR="00AC4452" w:rsidRPr="00BF5CF0">
        <w:rPr>
          <w:rFonts w:ascii="Times New Roman" w:hAnsi="Times New Roman" w:cs="Times New Roman"/>
        </w:rPr>
        <w:t xml:space="preserve">dentro dos limites </w:t>
      </w:r>
      <w:r w:rsidR="00976785" w:rsidRPr="00BF5CF0">
        <w:rPr>
          <w:rFonts w:ascii="Times New Roman" w:hAnsi="Times New Roman" w:cs="Times New Roman"/>
        </w:rPr>
        <w:lastRenderedPageBreak/>
        <w:t xml:space="preserve">da base de suporte, </w:t>
      </w:r>
      <w:r w:rsidR="00AC4452" w:rsidRPr="00BF5CF0">
        <w:rPr>
          <w:rFonts w:ascii="Times New Roman" w:hAnsi="Times New Roman" w:cs="Times New Roman"/>
        </w:rPr>
        <w:t>e, portanto,</w:t>
      </w:r>
      <w:r w:rsidR="00976785" w:rsidRPr="00BF5CF0">
        <w:rPr>
          <w:rFonts w:ascii="Times New Roman" w:hAnsi="Times New Roman" w:cs="Times New Roman"/>
        </w:rPr>
        <w:t xml:space="preserve"> manter o equilíbrio, para depois executar a taref</w:t>
      </w:r>
      <w:r w:rsidR="00A054F0">
        <w:rPr>
          <w:rFonts w:ascii="Times New Roman" w:hAnsi="Times New Roman" w:cs="Times New Roman"/>
        </w:rPr>
        <w:t xml:space="preserve">a de membro superior solicitada </w:t>
      </w:r>
      <w:r w:rsidR="00A054F0">
        <w:rPr>
          <w:rFonts w:ascii="Times New Roman" w:hAnsi="Times New Roman" w:cs="Times New Roman"/>
        </w:rPr>
        <w:fldChar w:fldCharType="begin" w:fldLock="1"/>
      </w:r>
      <w:r w:rsidR="005C18CD">
        <w:rPr>
          <w:rFonts w:ascii="Times New Roman" w:hAnsi="Times New Roman" w:cs="Times New Roman"/>
        </w:rPr>
        <w:instrText>ADDIN CSL_CITATION {"citationItems":[{"id":"ITEM-1","itemData":{"DOI":"10.1152/jn.00944.2010","ISSN":"00223077","PMID":"21346210","abstract":"The aim of this study was to investigate how humans correct ongoing arm movements while standing. Specifically, we sought to understand whether the postural adjustments in the legs required for online corrections of arm movements are predictive or rely on feedback from the moving limb. To answer this question we measured online corrections in arm and leg muscles during pointing movements while standing. Nine healthy right-handed subjects reached with their dominant arm to a visual target in front of them and aligned with their midline. In some trials, the position of the target would switch from the central target to one of the other targets located 15°, 30°, or 45° to the right of the central (midline) target. For each target correction, we measured the time at which arm kinematics, ground reaction forces, and arm and leg muscle electromyogram significantly changed in response to the target displacement. Results show that postural adjustments in the left leg preceded kinematic corrections in the limb. The corrective postural muscle activity in the left leg consistently preceded the corrective reaching muscle activity in the right arm. Our results demonstrate that corrections of arm movements in response to target displacement during stance are preceded by postural adjustments in the leg contralateral to the direction of target shift. Furthermore, postural adjustments preceded both the hand trajectory correction and the armmuscle activity responsible for it, which suggests that the central nervous system does not depend on feedback from the moving arm to modify body posture during voluntary movement. Instead, postural adjustments lead the online correction in the arm the same way they lead the initiation of voluntary arm movements. This suggests that forward models for voluntary movements executed during stance incorporate commands for posture that are produced on the basis of the required task demands. © 2011 the American Physiological Society.","author":[{"dropping-particle":"","family":"Leonard","given":"Julia A.","non-dropping-particle":"","parse-names":false,"suffix":""},{"dropping-particle":"","family":"Gritsenko","given":"Valeriya","non-dropping-particle":"","parse-names":false,"suffix":""},{"dropping-particle":"","family":"Ouckama","given":"Ryan","non-dropping-particle":"","parse-names":false,"suffix":""},{"dropping-particle":"","family":"Stapley","given":"Paul J.","non-dropping-particle":"","parse-names":false,"suffix":""}],"container-title":"Journal of Neurophysiology","id":"ITEM-1","issue":"5","issued":{"date-parts":[["2011"]]},"page":"2375-2388","title":"Postural adjustments for online corrections of arm movements in standing humans","type":"article-journal","volume":"105"},"uris":["http://www.mendeley.com/documents/?uuid=d6dcbeac-91d5-49e9-8797-fd2b37396ff8"]}],"mendeley":{"formattedCitation":"&lt;sup&gt;27&lt;/sup&gt;","plainTextFormattedCitation":"27","previouslyFormattedCitation":"&lt;sup&gt;27&lt;/sup&gt;"},"properties":{"noteIndex":0},"schema":"https://github.com/citation-style-language/schema/raw/master/csl-citation.json"}</w:instrText>
      </w:r>
      <w:r w:rsidR="00A054F0">
        <w:rPr>
          <w:rFonts w:ascii="Times New Roman" w:hAnsi="Times New Roman" w:cs="Times New Roman"/>
        </w:rPr>
        <w:fldChar w:fldCharType="separate"/>
      </w:r>
      <w:r w:rsidR="00A054F0" w:rsidRPr="00A054F0">
        <w:rPr>
          <w:rFonts w:ascii="Times New Roman" w:hAnsi="Times New Roman" w:cs="Times New Roman"/>
          <w:noProof/>
          <w:vertAlign w:val="superscript"/>
        </w:rPr>
        <w:t>27</w:t>
      </w:r>
      <w:r w:rsidR="00A054F0">
        <w:rPr>
          <w:rFonts w:ascii="Times New Roman" w:hAnsi="Times New Roman" w:cs="Times New Roman"/>
        </w:rPr>
        <w:fldChar w:fldCharType="end"/>
      </w:r>
      <w:r w:rsidR="00355489" w:rsidRPr="00BF5CF0">
        <w:rPr>
          <w:rFonts w:ascii="Times New Roman" w:hAnsi="Times New Roman" w:cs="Times New Roman"/>
        </w:rPr>
        <w:t>.</w:t>
      </w:r>
      <w:r w:rsidR="004C685D" w:rsidRPr="00BF5CF0">
        <w:rPr>
          <w:rFonts w:ascii="Times New Roman" w:hAnsi="Times New Roman" w:cs="Times New Roman"/>
        </w:rPr>
        <w:t xml:space="preserve"> Essa sequência de ativação é o que se observa ao realizar um movimento voluntário com o membro superior (por ex., elevação do braço) durante a postura ortostática </w:t>
      </w:r>
      <w:r w:rsidR="00884786" w:rsidRPr="00BF5CF0">
        <w:rPr>
          <w:rFonts w:ascii="Times New Roman" w:hAnsi="Times New Roman" w:cs="Times New Roman"/>
        </w:rPr>
        <w:fldChar w:fldCharType="begin" w:fldLock="1"/>
      </w:r>
      <w:r w:rsidR="00A90EC7" w:rsidRPr="00BF5CF0">
        <w:rPr>
          <w:rFonts w:ascii="Times New Roman" w:hAnsi="Times New Roman" w:cs="Times New Roman"/>
        </w:rPr>
        <w:instrText>ADDIN CSL_CITATION {"citationItems":[{"id":"ITEM-1","itemData":{"author":[{"dropping-particle":"","family":"Bouisset","given":"S","non-dropping-particle":"","parse-names":false,"suffix":""},{"dropping-particle":"","family":"Zattara","given":"M","non-dropping-particle":"","parse-names":false,"suffix":""}],"container-title":"Journal of Biomechanics","id":"ITEM-1","issue":"8","issued":{"date-parts":[["1987"]]},"page":"735-742","title":"Biomechanical study of the programming of anticipatory potural adjustments associated with voluntary movement","type":"article-journal","volume":"20"},"uris":["http://www.mendeley.com/documents/?uuid=203d98ae-bead-40ca-b75e-f492cf9a2d4d"]}],"mendeley":{"formattedCitation":"&lt;sup&gt;28&lt;/sup&gt;","plainTextFormattedCitation":"28","previouslyFormattedCitation":"&lt;sup&gt;28&lt;/sup&gt;"},"properties":{"noteIndex":0},"schema":"https://github.com/citation-style-language/schema/raw/master/csl-citation.json"}</w:instrText>
      </w:r>
      <w:r w:rsidR="00884786"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28</w:t>
      </w:r>
      <w:r w:rsidR="00884786" w:rsidRPr="00BF5CF0">
        <w:rPr>
          <w:rFonts w:ascii="Times New Roman" w:hAnsi="Times New Roman" w:cs="Times New Roman"/>
        </w:rPr>
        <w:fldChar w:fldCharType="end"/>
      </w:r>
      <w:r w:rsidR="00B50B8F" w:rsidRPr="00BF5CF0">
        <w:rPr>
          <w:rFonts w:ascii="Times New Roman" w:hAnsi="Times New Roman" w:cs="Times New Roman"/>
        </w:rPr>
        <w:t>.</w:t>
      </w:r>
    </w:p>
    <w:p w14:paraId="33C4986C" w14:textId="10A78C86" w:rsidR="00F23B0B" w:rsidRPr="00BF5CF0" w:rsidRDefault="002B7CCA" w:rsidP="00BF5CF0">
      <w:pPr>
        <w:widowControl w:val="0"/>
        <w:spacing w:after="0" w:line="456" w:lineRule="auto"/>
        <w:ind w:firstLine="709"/>
        <w:jc w:val="both"/>
        <w:rPr>
          <w:rFonts w:ascii="Times New Roman" w:hAnsi="Times New Roman" w:cs="Times New Roman"/>
        </w:rPr>
      </w:pPr>
      <w:r w:rsidRPr="00BF5CF0">
        <w:rPr>
          <w:rFonts w:ascii="Times New Roman" w:hAnsi="Times New Roman" w:cs="Times New Roman"/>
        </w:rPr>
        <w:t xml:space="preserve">Por sua vez, ao </w:t>
      </w:r>
      <w:r w:rsidR="005F09A6" w:rsidRPr="00BF5CF0">
        <w:rPr>
          <w:rFonts w:ascii="Times New Roman" w:hAnsi="Times New Roman" w:cs="Times New Roman"/>
        </w:rPr>
        <w:t>sofre</w:t>
      </w:r>
      <w:r w:rsidR="00A0714D" w:rsidRPr="00BF5CF0">
        <w:rPr>
          <w:rFonts w:ascii="Times New Roman" w:hAnsi="Times New Roman" w:cs="Times New Roman"/>
        </w:rPr>
        <w:t>r</w:t>
      </w:r>
      <w:r w:rsidR="005F09A6" w:rsidRPr="00BF5CF0">
        <w:rPr>
          <w:rFonts w:ascii="Times New Roman" w:hAnsi="Times New Roman" w:cs="Times New Roman"/>
        </w:rPr>
        <w:t xml:space="preserve"> uma perturbação mecânica sobre o membro superior durante o movimento de alcançar até um alvo</w:t>
      </w:r>
      <w:r w:rsidR="00B07A16" w:rsidRPr="00BF5CF0">
        <w:rPr>
          <w:rFonts w:ascii="Times New Roman" w:hAnsi="Times New Roman" w:cs="Times New Roman"/>
        </w:rPr>
        <w:t xml:space="preserve">, </w:t>
      </w:r>
      <w:r w:rsidR="00BF17E1" w:rsidRPr="00BF5CF0">
        <w:rPr>
          <w:rFonts w:ascii="Times New Roman" w:hAnsi="Times New Roman" w:cs="Times New Roman"/>
        </w:rPr>
        <w:t>a</w:t>
      </w:r>
      <w:r w:rsidR="00C95513" w:rsidRPr="00BF5CF0">
        <w:rPr>
          <w:rFonts w:ascii="Times New Roman" w:hAnsi="Times New Roman" w:cs="Times New Roman"/>
        </w:rPr>
        <w:t>dultos jovens apresentaram respostas corretivas rápidas em membros superiores e inferiores</w:t>
      </w:r>
      <w:r w:rsidR="00C63E95" w:rsidRPr="00BF5CF0">
        <w:rPr>
          <w:rFonts w:ascii="Times New Roman" w:hAnsi="Times New Roman" w:cs="Times New Roman"/>
        </w:rPr>
        <w:t xml:space="preserve"> </w:t>
      </w:r>
      <w:r w:rsidR="00BA6986" w:rsidRPr="00BF5CF0">
        <w:rPr>
          <w:rFonts w:ascii="Times New Roman" w:hAnsi="Times New Roman" w:cs="Times New Roman"/>
        </w:rPr>
        <w:fldChar w:fldCharType="begin" w:fldLock="1"/>
      </w:r>
      <w:r w:rsidR="00A90EC7" w:rsidRPr="00BF5CF0">
        <w:rPr>
          <w:rFonts w:ascii="Times New Roman" w:hAnsi="Times New Roman" w:cs="Times New Roman"/>
        </w:rPr>
        <w:instrText>ADDIN CSL_CITATION {"citationItems":[{"id":"ITEM-1","itemData":{"DOI":"10.1152/jn.01004.2015","ISSN":"15221598","PMID":"28003415","abstract":"An important aspect of motor control is the ability to perform tasks with the upper limbs while maintaining whole body balance. However, little is known about the coordination of upper limb voluntary and whole body postural control after mechanical disturbances that require both upper limb motor corrections to attain a behavioral goal and lower limb motor responses to maintain whole body balance. The present study identified the temporal organization of muscle responses and center of pressure (COP) changes following mechanical perturbations during reaching. Our results demonstrate that muscle responses in the upper limb are evoked first (</w:instrText>
      </w:r>
      <w:r w:rsidR="00A90EC7" w:rsidRPr="00BF5CF0">
        <w:rPr>
          <w:rFonts w:ascii="Cambria Math" w:hAnsi="Cambria Math" w:cs="Cambria Math"/>
        </w:rPr>
        <w:instrText>∼</w:instrText>
      </w:r>
      <w:r w:rsidR="00A90EC7" w:rsidRPr="00BF5CF0">
        <w:rPr>
          <w:rFonts w:ascii="Times New Roman" w:hAnsi="Times New Roman" w:cs="Times New Roman"/>
        </w:rPr>
        <w:instrText xml:space="preserve">50 ms), with lower limb muscle activity occurring immediately after, in as little as </w:instrText>
      </w:r>
      <w:r w:rsidR="00A90EC7" w:rsidRPr="00BF5CF0">
        <w:rPr>
          <w:rFonts w:ascii="Cambria Math" w:hAnsi="Cambria Math" w:cs="Cambria Math"/>
        </w:rPr>
        <w:instrText>∼</w:instrText>
      </w:r>
      <w:r w:rsidR="00A90EC7" w:rsidRPr="00BF5CF0">
        <w:rPr>
          <w:rFonts w:ascii="Times New Roman" w:hAnsi="Times New Roman" w:cs="Times New Roman"/>
        </w:rPr>
        <w:instrText xml:space="preserve">60 ms after perturbation. Hand motion was immediately altered by the load, while COP changes occurred after </w:instrText>
      </w:r>
      <w:r w:rsidR="00A90EC7" w:rsidRPr="00BF5CF0">
        <w:rPr>
          <w:rFonts w:ascii="Cambria Math" w:hAnsi="Cambria Math" w:cs="Cambria Math"/>
        </w:rPr>
        <w:instrText>∼</w:instrText>
      </w:r>
      <w:r w:rsidR="00A90EC7" w:rsidRPr="00BF5CF0">
        <w:rPr>
          <w:rFonts w:ascii="Times New Roman" w:hAnsi="Times New Roman" w:cs="Times New Roman"/>
        </w:rPr>
        <w:instrText>100 ms, when lower limb muscle activity was already present. Our secondary findings showed that both muscle activity and COP changes were influenced by behavioral context (by altering target shape, circle vs. rectangle). Voluntary and postural actions initially directed the hand toward the center of both target types, but after the perturbation upper limb and postural responses redirected the hand toward different spatial locations along the rectangle. Muscle activity was increased for both upper and lower limbs when correcting to the circle vs. the rectangle, and these differences emerged as early as the long-latency epoch (</w:instrText>
      </w:r>
      <w:r w:rsidR="00A90EC7" w:rsidRPr="00BF5CF0">
        <w:rPr>
          <w:rFonts w:ascii="Cambria Math" w:hAnsi="Cambria Math" w:cs="Cambria Math"/>
        </w:rPr>
        <w:instrText>∼</w:instrText>
      </w:r>
      <w:r w:rsidR="00A90EC7" w:rsidRPr="00BF5CF0">
        <w:rPr>
          <w:rFonts w:ascii="Times New Roman" w:hAnsi="Times New Roman" w:cs="Times New Roman"/>
        </w:rPr>
        <w:instrText>75–120 ms). Our results demonstrate that postural responses are rapidly and flexibly altered to consider the behavioral goal of the upper limb. NEW &amp; NOTEWORTHY The present work establishes that, when reaching to a target while standing, perturbations applied to the upper limb elicit a rapid response in lower limb muscles. Unlike voluntary movements, postural responses do not occur before corrections of the upper limb. We show the first evidence that corrective postural adjustments are modulated by upper limb behavioral context (target shape). Importantly, this indicates that postural responses take into account upper limb feedback for online control.","author":[{"dropping-particle":"","family":"Lowrey","given":"Catherine R.","non-dropping-particle":"","parse-names":false,"suffix":""},{"dropping-particle":"","family":"Nashed","given":"Joseph Y.","non-dropping-particle":"","parse-names":false,"suffix":""},{"dropping-particle":"","family":"Scott","given":"Stephen H.","non-dropping-particle":"","parse-names":false,"suffix":""}],"container-title":"Journal of Neurophysiology","id":"ITEM-1","issue":"3","issued":{"date-parts":[["2017"]]},"page":"1070-1083","title":"Rapid and flexible whole body postural responses are evoked from perturbations to the upper limb during goal-directed reaching","type":"article-journal","volume":"117"},"uris":["http://www.mendeley.com/documents/?uuid=7dc594ba-7583-4344-b58c-ab1266e5e7e6"]}],"mendeley":{"formattedCitation":"&lt;sup&gt;1&lt;/sup&gt;","plainTextFormattedCitation":"1","previouslyFormattedCitation":"&lt;sup&gt;1&lt;/sup&gt;"},"properties":{"noteIndex":0},"schema":"https://github.com/citation-style-language/schema/raw/master/csl-citation.json"}</w:instrText>
      </w:r>
      <w:r w:rsidR="00BA6986"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1</w:t>
      </w:r>
      <w:r w:rsidR="00BA6986" w:rsidRPr="00BF5CF0">
        <w:rPr>
          <w:rFonts w:ascii="Times New Roman" w:hAnsi="Times New Roman" w:cs="Times New Roman"/>
        </w:rPr>
        <w:fldChar w:fldCharType="end"/>
      </w:r>
      <w:r w:rsidR="00C95513" w:rsidRPr="00BF5CF0">
        <w:rPr>
          <w:rFonts w:ascii="Times New Roman" w:hAnsi="Times New Roman" w:cs="Times New Roman"/>
        </w:rPr>
        <w:t xml:space="preserve">. </w:t>
      </w:r>
      <w:r w:rsidR="008808CF" w:rsidRPr="00BF5CF0">
        <w:rPr>
          <w:rFonts w:ascii="Times New Roman" w:hAnsi="Times New Roman" w:cs="Times New Roman"/>
        </w:rPr>
        <w:t>As</w:t>
      </w:r>
      <w:r w:rsidR="00A0714D" w:rsidRPr="00BF5CF0">
        <w:rPr>
          <w:rFonts w:ascii="Times New Roman" w:hAnsi="Times New Roman" w:cs="Times New Roman"/>
        </w:rPr>
        <w:t xml:space="preserve"> respostas corretivas </w:t>
      </w:r>
      <w:r w:rsidR="009C5D72" w:rsidRPr="00BF5CF0">
        <w:rPr>
          <w:rFonts w:ascii="Times New Roman" w:hAnsi="Times New Roman" w:cs="Times New Roman"/>
        </w:rPr>
        <w:t xml:space="preserve">iniciaram-se </w:t>
      </w:r>
      <w:r w:rsidR="008808CF" w:rsidRPr="00BF5CF0">
        <w:rPr>
          <w:rFonts w:ascii="Times New Roman" w:hAnsi="Times New Roman" w:cs="Times New Roman"/>
        </w:rPr>
        <w:t>50</w:t>
      </w:r>
      <w:r w:rsidRPr="00BF5CF0">
        <w:rPr>
          <w:rFonts w:ascii="Times New Roman" w:hAnsi="Times New Roman" w:cs="Times New Roman"/>
        </w:rPr>
        <w:t xml:space="preserve"> </w:t>
      </w:r>
      <w:proofErr w:type="spellStart"/>
      <w:r w:rsidR="008808CF" w:rsidRPr="00BF5CF0">
        <w:rPr>
          <w:rFonts w:ascii="Times New Roman" w:hAnsi="Times New Roman" w:cs="Times New Roman"/>
        </w:rPr>
        <w:t>ms</w:t>
      </w:r>
      <w:proofErr w:type="spellEnd"/>
      <w:r w:rsidR="009C5D72" w:rsidRPr="00BF5CF0">
        <w:rPr>
          <w:rFonts w:ascii="Times New Roman" w:hAnsi="Times New Roman" w:cs="Times New Roman"/>
        </w:rPr>
        <w:t xml:space="preserve"> após o início da perturbação </w:t>
      </w:r>
      <w:r w:rsidR="00A0714D" w:rsidRPr="00BF5CF0">
        <w:rPr>
          <w:rFonts w:ascii="Times New Roman" w:hAnsi="Times New Roman" w:cs="Times New Roman"/>
        </w:rPr>
        <w:t xml:space="preserve">na atividade eletromiográfica de músculos do </w:t>
      </w:r>
      <w:r w:rsidR="00C95513" w:rsidRPr="00BF5CF0">
        <w:rPr>
          <w:rFonts w:ascii="Times New Roman" w:hAnsi="Times New Roman" w:cs="Times New Roman"/>
        </w:rPr>
        <w:t xml:space="preserve">membro superior </w:t>
      </w:r>
      <w:r w:rsidR="00A0714D" w:rsidRPr="00BF5CF0">
        <w:rPr>
          <w:rFonts w:ascii="Times New Roman" w:hAnsi="Times New Roman" w:cs="Times New Roman"/>
        </w:rPr>
        <w:t>(</w:t>
      </w:r>
      <w:proofErr w:type="spellStart"/>
      <w:r w:rsidR="00C63E95" w:rsidRPr="00BF5CF0">
        <w:rPr>
          <w:rFonts w:ascii="Times New Roman" w:hAnsi="Times New Roman" w:cs="Times New Roman"/>
        </w:rPr>
        <w:t>braquiorradial</w:t>
      </w:r>
      <w:proofErr w:type="spellEnd"/>
      <w:r w:rsidR="00C63E95" w:rsidRPr="00BF5CF0">
        <w:rPr>
          <w:rFonts w:ascii="Times New Roman" w:hAnsi="Times New Roman" w:cs="Times New Roman"/>
        </w:rPr>
        <w:t>, deltoide anterior e posterior e tríceps braquial</w:t>
      </w:r>
      <w:r w:rsidR="00A0714D" w:rsidRPr="00BF5CF0">
        <w:rPr>
          <w:rFonts w:ascii="Times New Roman" w:hAnsi="Times New Roman" w:cs="Times New Roman"/>
        </w:rPr>
        <w:t>)</w:t>
      </w:r>
      <w:r w:rsidR="00C63E95" w:rsidRPr="00BF5CF0">
        <w:rPr>
          <w:rFonts w:ascii="Times New Roman" w:hAnsi="Times New Roman" w:cs="Times New Roman"/>
        </w:rPr>
        <w:t xml:space="preserve">. </w:t>
      </w:r>
      <w:r w:rsidR="0060140F" w:rsidRPr="00BF5CF0">
        <w:rPr>
          <w:rFonts w:ascii="Times New Roman" w:hAnsi="Times New Roman" w:cs="Times New Roman"/>
        </w:rPr>
        <w:t xml:space="preserve">As respostas no membro </w:t>
      </w:r>
      <w:r w:rsidR="008808CF" w:rsidRPr="00BF5CF0">
        <w:rPr>
          <w:rFonts w:ascii="Times New Roman" w:hAnsi="Times New Roman" w:cs="Times New Roman"/>
        </w:rPr>
        <w:t xml:space="preserve">inferior (bíceps femoral e tríceps </w:t>
      </w:r>
      <w:proofErr w:type="spellStart"/>
      <w:r w:rsidR="008808CF" w:rsidRPr="00BF5CF0">
        <w:rPr>
          <w:rFonts w:ascii="Times New Roman" w:hAnsi="Times New Roman" w:cs="Times New Roman"/>
        </w:rPr>
        <w:t>sural</w:t>
      </w:r>
      <w:proofErr w:type="spellEnd"/>
      <w:r w:rsidR="008808CF" w:rsidRPr="00BF5CF0">
        <w:rPr>
          <w:rFonts w:ascii="Times New Roman" w:hAnsi="Times New Roman" w:cs="Times New Roman"/>
        </w:rPr>
        <w:t>) ocorreram imediatamente após</w:t>
      </w:r>
      <w:r w:rsidR="009F3777" w:rsidRPr="00BF5CF0">
        <w:rPr>
          <w:rFonts w:ascii="Times New Roman" w:hAnsi="Times New Roman" w:cs="Times New Roman"/>
        </w:rPr>
        <w:t xml:space="preserve"> </w:t>
      </w:r>
      <w:r w:rsidR="008808CF" w:rsidRPr="00BF5CF0">
        <w:rPr>
          <w:rFonts w:ascii="Times New Roman" w:hAnsi="Times New Roman" w:cs="Times New Roman"/>
        </w:rPr>
        <w:t>as</w:t>
      </w:r>
      <w:r w:rsidR="0060140F" w:rsidRPr="00BF5CF0">
        <w:rPr>
          <w:rFonts w:ascii="Times New Roman" w:hAnsi="Times New Roman" w:cs="Times New Roman"/>
        </w:rPr>
        <w:t xml:space="preserve"> respostas nos </w:t>
      </w:r>
      <w:r w:rsidR="00C63E95" w:rsidRPr="00BF5CF0">
        <w:rPr>
          <w:rFonts w:ascii="Times New Roman" w:hAnsi="Times New Roman" w:cs="Times New Roman"/>
        </w:rPr>
        <w:t xml:space="preserve">músculos dos membros </w:t>
      </w:r>
      <w:r w:rsidR="008808CF" w:rsidRPr="00BF5CF0">
        <w:rPr>
          <w:rFonts w:ascii="Times New Roman" w:hAnsi="Times New Roman" w:cs="Times New Roman"/>
        </w:rPr>
        <w:t>superiores</w:t>
      </w:r>
      <w:r w:rsidR="00C73F51" w:rsidRPr="00BF5CF0">
        <w:rPr>
          <w:rFonts w:ascii="Times New Roman" w:hAnsi="Times New Roman" w:cs="Times New Roman"/>
        </w:rPr>
        <w:t xml:space="preserve">. </w:t>
      </w:r>
      <w:r w:rsidR="00BA6986" w:rsidRPr="00BF5CF0">
        <w:rPr>
          <w:rFonts w:ascii="Times New Roman" w:hAnsi="Times New Roman" w:cs="Times New Roman"/>
        </w:rPr>
        <w:t xml:space="preserve">Dessa forma, </w:t>
      </w:r>
      <w:r w:rsidR="00CE7A70" w:rsidRPr="00BF5CF0">
        <w:rPr>
          <w:rFonts w:ascii="Times New Roman" w:hAnsi="Times New Roman" w:cs="Times New Roman"/>
        </w:rPr>
        <w:t xml:space="preserve">pode-se observar que </w:t>
      </w:r>
      <w:r w:rsidR="00BA6986" w:rsidRPr="00BF5CF0">
        <w:rPr>
          <w:rFonts w:ascii="Times New Roman" w:hAnsi="Times New Roman" w:cs="Times New Roman"/>
        </w:rPr>
        <w:t xml:space="preserve">as respostas posturais </w:t>
      </w:r>
      <w:r w:rsidR="00B07A16" w:rsidRPr="00BF5CF0">
        <w:rPr>
          <w:rFonts w:ascii="Times New Roman" w:hAnsi="Times New Roman" w:cs="Times New Roman"/>
        </w:rPr>
        <w:t xml:space="preserve">após a perturbação </w:t>
      </w:r>
      <w:r w:rsidR="00BA6986" w:rsidRPr="00BF5CF0">
        <w:rPr>
          <w:rFonts w:ascii="Times New Roman" w:hAnsi="Times New Roman" w:cs="Times New Roman"/>
        </w:rPr>
        <w:t xml:space="preserve">são alteradas de forma rápida e dependente dos movimentos exigidos nos membros superiores </w:t>
      </w:r>
      <w:r w:rsidR="00BA6986" w:rsidRPr="00BF5CF0">
        <w:rPr>
          <w:rFonts w:ascii="Times New Roman" w:hAnsi="Times New Roman" w:cs="Times New Roman"/>
        </w:rPr>
        <w:fldChar w:fldCharType="begin" w:fldLock="1"/>
      </w:r>
      <w:r w:rsidR="00A90EC7" w:rsidRPr="00BF5CF0">
        <w:rPr>
          <w:rFonts w:ascii="Times New Roman" w:hAnsi="Times New Roman" w:cs="Times New Roman"/>
        </w:rPr>
        <w:instrText>ADDIN CSL_CITATION {"citationItems":[{"id":"ITEM-1","itemData":{"DOI":"10.1152/jn.01004.2015","ISSN":"15221598","PMID":"28003415","abstract":"An important aspect of motor control is the ability to perform tasks with the upper limbs while maintaining whole body balance. However, little is known about the coordination of upper limb voluntary and whole body postural control after mechanical disturbances that require both upper limb motor corrections to attain a behavioral goal and lower limb motor responses to maintain whole body balance. The present study identified the temporal organization of muscle responses and center of pressure (COP) changes following mechanical perturbations during reaching. Our results demonstrate that muscle responses in the upper limb are evoked first (</w:instrText>
      </w:r>
      <w:r w:rsidR="00A90EC7" w:rsidRPr="00BF5CF0">
        <w:rPr>
          <w:rFonts w:ascii="Cambria Math" w:hAnsi="Cambria Math" w:cs="Cambria Math"/>
        </w:rPr>
        <w:instrText>∼</w:instrText>
      </w:r>
      <w:r w:rsidR="00A90EC7" w:rsidRPr="00BF5CF0">
        <w:rPr>
          <w:rFonts w:ascii="Times New Roman" w:hAnsi="Times New Roman" w:cs="Times New Roman"/>
        </w:rPr>
        <w:instrText xml:space="preserve">50 ms), with lower limb muscle activity occurring immediately after, in as little as </w:instrText>
      </w:r>
      <w:r w:rsidR="00A90EC7" w:rsidRPr="00BF5CF0">
        <w:rPr>
          <w:rFonts w:ascii="Cambria Math" w:hAnsi="Cambria Math" w:cs="Cambria Math"/>
        </w:rPr>
        <w:instrText>∼</w:instrText>
      </w:r>
      <w:r w:rsidR="00A90EC7" w:rsidRPr="00BF5CF0">
        <w:rPr>
          <w:rFonts w:ascii="Times New Roman" w:hAnsi="Times New Roman" w:cs="Times New Roman"/>
        </w:rPr>
        <w:instrText xml:space="preserve">60 ms after perturbation. Hand motion was immediately altered by the load, while COP changes occurred after </w:instrText>
      </w:r>
      <w:r w:rsidR="00A90EC7" w:rsidRPr="00BF5CF0">
        <w:rPr>
          <w:rFonts w:ascii="Cambria Math" w:hAnsi="Cambria Math" w:cs="Cambria Math"/>
        </w:rPr>
        <w:instrText>∼</w:instrText>
      </w:r>
      <w:r w:rsidR="00A90EC7" w:rsidRPr="00BF5CF0">
        <w:rPr>
          <w:rFonts w:ascii="Times New Roman" w:hAnsi="Times New Roman" w:cs="Times New Roman"/>
        </w:rPr>
        <w:instrText>100 ms, when lower limb muscle activity was already present. Our secondary findings showed that both muscle activity and COP changes were influenced by behavioral context (by altering target shape, circle vs. rectangle). Voluntary and postural actions initially directed the hand toward the center of both target types, but after the perturbation upper limb and postural responses redirected the hand toward different spatial locations along the rectangle. Muscle activity was increased for both upper and lower limbs when correcting to the circle vs. the rectangle, and these differences emerged as early as the long-latency epoch (</w:instrText>
      </w:r>
      <w:r w:rsidR="00A90EC7" w:rsidRPr="00BF5CF0">
        <w:rPr>
          <w:rFonts w:ascii="Cambria Math" w:hAnsi="Cambria Math" w:cs="Cambria Math"/>
        </w:rPr>
        <w:instrText>∼</w:instrText>
      </w:r>
      <w:r w:rsidR="00A90EC7" w:rsidRPr="00BF5CF0">
        <w:rPr>
          <w:rFonts w:ascii="Times New Roman" w:hAnsi="Times New Roman" w:cs="Times New Roman"/>
        </w:rPr>
        <w:instrText>75–120 ms). Our results demonstrate that postural responses are rapidly and flexibly altered to consider the behavioral goal of the upper limb. NEW &amp; NOTEWORTHY The present work establishes that, when reaching to a target while standing, perturbations applied to the upper limb elicit a rapid response in lower limb muscles. Unlike voluntary movements, postural responses do not occur before corrections of the upper limb. We show the first evidence that corrective postural adjustments are modulated by upper limb behavioral context (target shape). Importantly, this indicates that postural responses take into account upper limb feedback for online control.","author":[{"dropping-particle":"","family":"Lowrey","given":"Catherine R.","non-dropping-particle":"","parse-names":false,"suffix":""},{"dropping-particle":"","family":"Nashed","given":"Joseph Y.","non-dropping-particle":"","parse-names":false,"suffix":""},{"dropping-particle":"","family":"Scott","given":"Stephen H.","non-dropping-particle":"","parse-names":false,"suffix":""}],"container-title":"Journal of Neurophysiology","id":"ITEM-1","issue":"3","issued":{"date-parts":[["2017"]]},"page":"1070-1083","title":"Rapid and flexible whole body postural responses are evoked from perturbations to the upper limb during goal-directed reaching","type":"article-journal","volume":"117"},"uris":["http://www.mendeley.com/documents/?uuid=7dc594ba-7583-4344-b58c-ab1266e5e7e6"]}],"mendeley":{"formattedCitation":"&lt;sup&gt;1&lt;/sup&gt;","plainTextFormattedCitation":"1","previouslyFormattedCitation":"&lt;sup&gt;1&lt;/sup&gt;"},"properties":{"noteIndex":0},"schema":"https://github.com/citation-style-language/schema/raw/master/csl-citation.json"}</w:instrText>
      </w:r>
      <w:r w:rsidR="00BA6986"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1</w:t>
      </w:r>
      <w:r w:rsidR="00BA6986" w:rsidRPr="00BF5CF0">
        <w:rPr>
          <w:rFonts w:ascii="Times New Roman" w:hAnsi="Times New Roman" w:cs="Times New Roman"/>
        </w:rPr>
        <w:fldChar w:fldCharType="end"/>
      </w:r>
      <w:r w:rsidR="00550F4F" w:rsidRPr="00BF5CF0">
        <w:rPr>
          <w:rFonts w:ascii="Times New Roman" w:hAnsi="Times New Roman" w:cs="Times New Roman"/>
        </w:rPr>
        <w:t>.</w:t>
      </w:r>
      <w:r w:rsidR="00C95513" w:rsidRPr="00BF5CF0">
        <w:rPr>
          <w:rFonts w:ascii="Times New Roman" w:hAnsi="Times New Roman" w:cs="Times New Roman"/>
        </w:rPr>
        <w:t xml:space="preserve"> </w:t>
      </w:r>
      <w:r w:rsidRPr="00BF5CF0">
        <w:rPr>
          <w:rFonts w:ascii="Times New Roman" w:hAnsi="Times New Roman" w:cs="Times New Roman"/>
        </w:rPr>
        <w:t xml:space="preserve">Assim, perturbações visuais na posição do alvo geraram uma resposta inicial nos membros inferiores, enquanto perturbações mecânicas geraram uma resposta inicial no membro superior. </w:t>
      </w:r>
      <w:r w:rsidR="001D5C5B" w:rsidRPr="00BF5CF0">
        <w:rPr>
          <w:rFonts w:ascii="Times New Roman" w:hAnsi="Times New Roman" w:cs="Times New Roman"/>
        </w:rPr>
        <w:t xml:space="preserve">É importante salientar que esses dois estudos trabalharam não só com perturbações de natureza diferente (estímulo visual e estímulo mecânico), mas também com a duração da perturbação. No caso da perturbação visual, ela foi transitória e durou somente o tempo de o alvo mover de um lugar para outro no espaço </w:t>
      </w:r>
      <w:r w:rsidR="00A90EC7" w:rsidRPr="00BF5CF0">
        <w:rPr>
          <w:rFonts w:ascii="Times New Roman" w:hAnsi="Times New Roman" w:cs="Times New Roman"/>
        </w:rPr>
        <w:fldChar w:fldCharType="begin" w:fldLock="1"/>
      </w:r>
      <w:r w:rsidR="00EF1AA1" w:rsidRPr="00BF5CF0">
        <w:rPr>
          <w:rFonts w:ascii="Times New Roman" w:hAnsi="Times New Roman" w:cs="Times New Roman"/>
        </w:rPr>
        <w:instrText>ADDIN CSL_CITATION {"citationItems":[{"id":"ITEM-1","itemData":{"DOI":"10.1152/jn.00944.2010","ISSN":"00223077","PMID":"21346210","abstract":"The aim of this study was to investigate how humans correct ongoing arm movements while standing. Specifically, we sought to understand whether the postural adjustments in the legs required for online corrections of arm movements are predictive or rely on feedback from the moving limb. To answer this question we measured online corrections in arm and leg muscles during pointing movements while standing. Nine healthy right-handed subjects reached with their dominant arm to a visual target in front of them and aligned with their midline. In some trials, the position of the target would switch from the central target to one of the other targets located 15°, 30°, or 45° to the right of the central (midline) target. For each target correction, we measured the time at which arm kinematics, ground reaction forces, and arm and leg muscle electromyogram significantly changed in response to the target displacement. Results show that postural adjustments in the left leg preceded kinematic corrections in the limb. The corrective postural muscle activity in the left leg consistently preceded the corrective reaching muscle activity in the right arm. Our results demonstrate that corrections of arm movements in response to target displacement during stance are preceded by postural adjustments in the leg contralateral to the direction of target shift. Furthermore, postural adjustments preceded both the hand trajectory correction and the armmuscle activity responsible for it, which suggests that the central nervous system does not depend on feedback from the moving arm to modify body posture during voluntary movement. Instead, postural adjustments lead the online correction in the arm the same way they lead the initiation of voluntary arm movements. This suggests that forward models for voluntary movements executed during stance incorporate commands for posture that are produced on the basis of the required task demands. © 2011 the American Physiological Society.","author":[{"dropping-particle":"","family":"Leonard","given":"Julia A.","non-dropping-particle":"","parse-names":false,"suffix":""},{"dropping-particle":"","family":"Gritsenko","given":"Valeriya","non-dropping-particle":"","parse-names":false,"suffix":""},{"dropping-particle":"","family":"Ouckama","given":"Ryan","non-dropping-particle":"","parse-names":false,"suffix":""},{"dropping-particle":"","family":"Stapley","given":"Paul J.","non-dropping-particle":"","parse-names":false,"suffix":""}],"container-title":"Journal of Neurophysiology","id":"ITEM-1","issue":"5","issued":{"date-parts":[["2011"]]},"page":"2375-2388","title":"Postural adjustments for online corrections of arm movements in standing humans","type":"article-journal","volume":"105"},"uris":["http://www.mendeley.com/documents/?uuid=d6dcbeac-91d5-49e9-8797-fd2b37396ff8"]}],"mendeley":{"formattedCitation":"&lt;sup&gt;27&lt;/sup&gt;","plainTextFormattedCitation":"27","previouslyFormattedCitation":"&lt;sup&gt;27&lt;/sup&gt;"},"properties":{"noteIndex":0},"schema":"https://github.com/citation-style-language/schema/raw/master/csl-citation.json"}</w:instrText>
      </w:r>
      <w:r w:rsidR="00A90EC7"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27</w:t>
      </w:r>
      <w:r w:rsidR="00A90EC7" w:rsidRPr="00BF5CF0">
        <w:rPr>
          <w:rFonts w:ascii="Times New Roman" w:hAnsi="Times New Roman" w:cs="Times New Roman"/>
        </w:rPr>
        <w:fldChar w:fldCharType="end"/>
      </w:r>
      <w:r w:rsidR="00A90EC7" w:rsidRPr="00BF5CF0">
        <w:rPr>
          <w:rFonts w:ascii="Times New Roman" w:hAnsi="Times New Roman" w:cs="Times New Roman"/>
        </w:rPr>
        <w:t>.</w:t>
      </w:r>
      <w:r w:rsidR="001D5C5B" w:rsidRPr="00BF5CF0">
        <w:rPr>
          <w:rFonts w:ascii="Times New Roman" w:hAnsi="Times New Roman" w:cs="Times New Roman"/>
        </w:rPr>
        <w:t xml:space="preserve"> </w:t>
      </w:r>
      <w:r w:rsidR="00F23B0B" w:rsidRPr="00BF5CF0">
        <w:rPr>
          <w:rFonts w:ascii="Times New Roman" w:hAnsi="Times New Roman" w:cs="Times New Roman"/>
        </w:rPr>
        <w:t xml:space="preserve">É possível que essa característica da tarefa tenha permitido que a resposta iniciasse no membro inferior de forma a garantir a estabilidade postural para realizar um movimento acurado de alcançar com o membro superior. </w:t>
      </w:r>
      <w:r w:rsidR="001D5C5B" w:rsidRPr="00BF5CF0">
        <w:rPr>
          <w:rFonts w:ascii="Times New Roman" w:hAnsi="Times New Roman" w:cs="Times New Roman"/>
        </w:rPr>
        <w:t>No outro estudo, a perturbação foi sustentada, ou seja, a perturbação mecânica consistiu na aplicação de uma força (9 N) na mão</w:t>
      </w:r>
      <w:r w:rsidR="00AB55DE" w:rsidRPr="00BF5CF0">
        <w:rPr>
          <w:rFonts w:ascii="Times New Roman" w:hAnsi="Times New Roman" w:cs="Times New Roman"/>
        </w:rPr>
        <w:t>,</w:t>
      </w:r>
      <w:r w:rsidR="001D5C5B" w:rsidRPr="00BF5CF0">
        <w:rPr>
          <w:rFonts w:ascii="Times New Roman" w:hAnsi="Times New Roman" w:cs="Times New Roman"/>
        </w:rPr>
        <w:t xml:space="preserve"> perpendicular </w:t>
      </w:r>
      <w:r w:rsidR="00DF4228" w:rsidRPr="00BF5CF0">
        <w:rPr>
          <w:rFonts w:ascii="Times New Roman" w:hAnsi="Times New Roman" w:cs="Times New Roman"/>
        </w:rPr>
        <w:t>à</w:t>
      </w:r>
      <w:r w:rsidR="001D5C5B" w:rsidRPr="00BF5CF0">
        <w:rPr>
          <w:rFonts w:ascii="Times New Roman" w:hAnsi="Times New Roman" w:cs="Times New Roman"/>
        </w:rPr>
        <w:t xml:space="preserve"> direção do movimento durante todo o movimento de alcançar</w:t>
      </w:r>
      <w:r w:rsidR="00F23B0B" w:rsidRPr="00BF5CF0">
        <w:rPr>
          <w:rFonts w:ascii="Times New Roman" w:hAnsi="Times New Roman" w:cs="Times New Roman"/>
        </w:rPr>
        <w:t xml:space="preserve"> </w:t>
      </w:r>
      <w:r w:rsidR="00F23B0B" w:rsidRPr="00BF5CF0">
        <w:rPr>
          <w:rFonts w:ascii="Times New Roman" w:hAnsi="Times New Roman" w:cs="Times New Roman"/>
          <w:vertAlign w:val="superscript"/>
        </w:rPr>
        <w:t>1</w:t>
      </w:r>
      <w:r w:rsidR="001D5C5B" w:rsidRPr="00BF5CF0">
        <w:rPr>
          <w:rFonts w:ascii="Times New Roman" w:hAnsi="Times New Roman" w:cs="Times New Roman"/>
        </w:rPr>
        <w:t xml:space="preserve">. </w:t>
      </w:r>
      <w:r w:rsidR="001331C5" w:rsidRPr="00BF5CF0">
        <w:rPr>
          <w:rFonts w:ascii="Times New Roman" w:hAnsi="Times New Roman" w:cs="Times New Roman"/>
        </w:rPr>
        <w:t>Nesse caso, iniciar a resposta pelo membro inferior faria com que a mão se deslocasse muito na direção da perturbação, o que poderia afetar ainda mais a estabilidade postural, já que o centro de massa corporal se deslocaria mais na direção da perturbação. Assim, iniciar a resposta pelo membro superior ajuda a minimizar o deslocamento do centro de massa, facilitando a manutenção da estabilidade postural.</w:t>
      </w:r>
      <w:r w:rsidR="00F44968" w:rsidRPr="00BF5CF0">
        <w:rPr>
          <w:rFonts w:ascii="Times New Roman" w:hAnsi="Times New Roman" w:cs="Times New Roman"/>
        </w:rPr>
        <w:t xml:space="preserve"> Esses achados reforçam a flexibilidade do sistema de controle </w:t>
      </w:r>
      <w:r w:rsidR="00C74668" w:rsidRPr="00BF5CF0">
        <w:rPr>
          <w:rFonts w:ascii="Times New Roman" w:hAnsi="Times New Roman" w:cs="Times New Roman"/>
        </w:rPr>
        <w:t xml:space="preserve">de movimentos </w:t>
      </w:r>
      <w:r w:rsidR="00F44968" w:rsidRPr="00BF5CF0">
        <w:rPr>
          <w:rFonts w:ascii="Times New Roman" w:hAnsi="Times New Roman" w:cs="Times New Roman"/>
        </w:rPr>
        <w:t>para lidar com perturbações de diferentes tipos no mesmo efetor.</w:t>
      </w:r>
    </w:p>
    <w:p w14:paraId="50D3C01B" w14:textId="5D82D5E7" w:rsidR="00F33E6B" w:rsidRPr="00BF5CF0" w:rsidRDefault="001D5C5B" w:rsidP="00BF5CF0">
      <w:pPr>
        <w:widowControl w:val="0"/>
        <w:spacing w:after="0" w:line="456" w:lineRule="auto"/>
        <w:ind w:firstLine="709"/>
        <w:jc w:val="both"/>
        <w:rPr>
          <w:rFonts w:ascii="Times New Roman" w:hAnsi="Times New Roman" w:cs="Times New Roman"/>
        </w:rPr>
      </w:pPr>
      <w:r w:rsidRPr="00BF5CF0">
        <w:rPr>
          <w:rFonts w:ascii="Times New Roman" w:hAnsi="Times New Roman" w:cs="Times New Roman"/>
        </w:rPr>
        <w:t xml:space="preserve">Não se sabe, entretanto, se perturbações mecânicas transitórias resultariam também em uma resposta motora inicialmente no membro superior e, na sequência, no membro inferior. Como visto anteriormente, ao levantar um objeto com um peso inesperado, as pessoas ajustam rapidamente a força necessária para realização </w:t>
      </w:r>
      <w:r w:rsidR="00056FC8" w:rsidRPr="00BF5CF0">
        <w:rPr>
          <w:rFonts w:ascii="Times New Roman" w:hAnsi="Times New Roman" w:cs="Times New Roman"/>
        </w:rPr>
        <w:t>bem-sucedida</w:t>
      </w:r>
      <w:r w:rsidRPr="00BF5CF0">
        <w:rPr>
          <w:rFonts w:ascii="Times New Roman" w:hAnsi="Times New Roman" w:cs="Times New Roman"/>
        </w:rPr>
        <w:t xml:space="preserve"> da tarefa</w:t>
      </w:r>
      <w:r w:rsidR="00056FC8" w:rsidRPr="00BF5CF0">
        <w:rPr>
          <w:rFonts w:ascii="Times New Roman" w:hAnsi="Times New Roman" w:cs="Times New Roman"/>
        </w:rPr>
        <w:t>, o que caracteriza uma perturbação transitória.</w:t>
      </w:r>
      <w:r w:rsidRPr="00BF5CF0">
        <w:rPr>
          <w:rFonts w:ascii="Times New Roman" w:hAnsi="Times New Roman" w:cs="Times New Roman"/>
        </w:rPr>
        <w:t xml:space="preserve"> </w:t>
      </w:r>
      <w:r w:rsidR="00056FC8" w:rsidRPr="00BF5CF0">
        <w:rPr>
          <w:rFonts w:ascii="Times New Roman" w:hAnsi="Times New Roman" w:cs="Times New Roman"/>
        </w:rPr>
        <w:t xml:space="preserve">Além disso, os </w:t>
      </w:r>
      <w:r w:rsidR="002B7CCA" w:rsidRPr="00BF5CF0">
        <w:rPr>
          <w:rFonts w:ascii="Times New Roman" w:hAnsi="Times New Roman" w:cs="Times New Roman"/>
        </w:rPr>
        <w:t xml:space="preserve">dois </w:t>
      </w:r>
      <w:r w:rsidR="00056FC8" w:rsidRPr="00BF5CF0">
        <w:rPr>
          <w:rFonts w:ascii="Times New Roman" w:hAnsi="Times New Roman" w:cs="Times New Roman"/>
        </w:rPr>
        <w:t xml:space="preserve">estudos </w:t>
      </w:r>
      <w:r w:rsidR="00EA211F" w:rsidRPr="00BF5CF0">
        <w:rPr>
          <w:rFonts w:ascii="Times New Roman" w:hAnsi="Times New Roman" w:cs="Times New Roman"/>
        </w:rPr>
        <w:t xml:space="preserve">citados </w:t>
      </w:r>
      <w:r w:rsidR="00056FC8" w:rsidRPr="00BF5CF0">
        <w:rPr>
          <w:rFonts w:ascii="Times New Roman" w:hAnsi="Times New Roman" w:cs="Times New Roman"/>
        </w:rPr>
        <w:t>anterior</w:t>
      </w:r>
      <w:r w:rsidR="00EA211F" w:rsidRPr="00BF5CF0">
        <w:rPr>
          <w:rFonts w:ascii="Times New Roman" w:hAnsi="Times New Roman" w:cs="Times New Roman"/>
        </w:rPr>
        <w:t>mente</w:t>
      </w:r>
      <w:r w:rsidR="00056FC8" w:rsidRPr="00BF5CF0">
        <w:rPr>
          <w:rFonts w:ascii="Times New Roman" w:hAnsi="Times New Roman" w:cs="Times New Roman"/>
        </w:rPr>
        <w:t xml:space="preserve"> não avaliaram o papel d</w:t>
      </w:r>
      <w:r w:rsidR="00EA211F" w:rsidRPr="00BF5CF0">
        <w:rPr>
          <w:rFonts w:ascii="Times New Roman" w:hAnsi="Times New Roman" w:cs="Times New Roman"/>
        </w:rPr>
        <w:t>a musculatura d</w:t>
      </w:r>
      <w:r w:rsidR="00056FC8" w:rsidRPr="00BF5CF0">
        <w:rPr>
          <w:rFonts w:ascii="Times New Roman" w:hAnsi="Times New Roman" w:cs="Times New Roman"/>
        </w:rPr>
        <w:t xml:space="preserve">o tronco na </w:t>
      </w:r>
      <w:r w:rsidR="00EA211F" w:rsidRPr="00BF5CF0">
        <w:rPr>
          <w:rFonts w:ascii="Times New Roman" w:hAnsi="Times New Roman" w:cs="Times New Roman"/>
        </w:rPr>
        <w:t xml:space="preserve">organização da </w:t>
      </w:r>
      <w:r w:rsidR="00056FC8" w:rsidRPr="00BF5CF0">
        <w:rPr>
          <w:rFonts w:ascii="Times New Roman" w:hAnsi="Times New Roman" w:cs="Times New Roman"/>
        </w:rPr>
        <w:t>resposta reativa. Assim</w:t>
      </w:r>
      <w:r w:rsidR="00E63C26" w:rsidRPr="00BF5CF0">
        <w:rPr>
          <w:rFonts w:ascii="Times New Roman" w:hAnsi="Times New Roman" w:cs="Times New Roman"/>
        </w:rPr>
        <w:t xml:space="preserve">, </w:t>
      </w:r>
      <w:r w:rsidR="00282398" w:rsidRPr="00BF5CF0">
        <w:rPr>
          <w:rFonts w:ascii="Times New Roman" w:hAnsi="Times New Roman" w:cs="Times New Roman"/>
        </w:rPr>
        <w:t xml:space="preserve">ainda não se sabe </w:t>
      </w:r>
      <w:r w:rsidR="00056FC8" w:rsidRPr="00BF5CF0">
        <w:rPr>
          <w:rFonts w:ascii="Times New Roman" w:hAnsi="Times New Roman" w:cs="Times New Roman"/>
        </w:rPr>
        <w:t xml:space="preserve">como perturbações mecânicas transitórias </w:t>
      </w:r>
      <w:r w:rsidR="00346386" w:rsidRPr="00BF5CF0">
        <w:rPr>
          <w:rFonts w:ascii="Times New Roman" w:hAnsi="Times New Roman" w:cs="Times New Roman"/>
        </w:rPr>
        <w:t xml:space="preserve">no membro superior </w:t>
      </w:r>
      <w:r w:rsidR="00056FC8" w:rsidRPr="00BF5CF0">
        <w:rPr>
          <w:rFonts w:ascii="Times New Roman" w:hAnsi="Times New Roman" w:cs="Times New Roman"/>
        </w:rPr>
        <w:t xml:space="preserve">afetam </w:t>
      </w:r>
      <w:r w:rsidR="00346386" w:rsidRPr="00BF5CF0">
        <w:rPr>
          <w:rFonts w:ascii="Times New Roman" w:hAnsi="Times New Roman" w:cs="Times New Roman"/>
        </w:rPr>
        <w:t xml:space="preserve">a organização da resposta motora de </w:t>
      </w:r>
      <w:r w:rsidR="00282398" w:rsidRPr="00BF5CF0">
        <w:rPr>
          <w:rFonts w:ascii="Times New Roman" w:hAnsi="Times New Roman" w:cs="Times New Roman"/>
        </w:rPr>
        <w:t xml:space="preserve">adultos jovens e idosos ao agarrar e elevar </w:t>
      </w:r>
      <w:r w:rsidR="00282398" w:rsidRPr="00BF5CF0">
        <w:rPr>
          <w:rFonts w:ascii="Times New Roman" w:hAnsi="Times New Roman" w:cs="Times New Roman"/>
        </w:rPr>
        <w:lastRenderedPageBreak/>
        <w:t xml:space="preserve">um objeto com o peso inesperado durante a postura </w:t>
      </w:r>
      <w:r w:rsidR="00282398" w:rsidRPr="00BF5CF0">
        <w:rPr>
          <w:rFonts w:ascii="Times New Roman" w:hAnsi="Times New Roman" w:cs="Times New Roman"/>
          <w:color w:val="000000" w:themeColor="text1"/>
        </w:rPr>
        <w:t>ortostática</w:t>
      </w:r>
      <w:r w:rsidR="00346386" w:rsidRPr="00BF5CF0">
        <w:rPr>
          <w:rFonts w:ascii="Times New Roman" w:hAnsi="Times New Roman" w:cs="Times New Roman"/>
          <w:color w:val="000000" w:themeColor="text1"/>
        </w:rPr>
        <w:t xml:space="preserve">. </w:t>
      </w:r>
      <w:r w:rsidR="00F82F13" w:rsidRPr="00BF5CF0">
        <w:rPr>
          <w:rFonts w:ascii="Times New Roman" w:hAnsi="Times New Roman" w:cs="Times New Roman"/>
          <w:color w:val="000000" w:themeColor="text1"/>
        </w:rPr>
        <w:t xml:space="preserve">Tão pouco se sabe como a exposição repetida a essa perturbação </w:t>
      </w:r>
      <w:r w:rsidR="00EE78BC" w:rsidRPr="00BF5CF0">
        <w:rPr>
          <w:rFonts w:ascii="Times New Roman" w:hAnsi="Times New Roman" w:cs="Times New Roman"/>
          <w:color w:val="000000" w:themeColor="text1"/>
        </w:rPr>
        <w:t>afeta</w:t>
      </w:r>
      <w:r w:rsidR="00F82F13" w:rsidRPr="00BF5CF0">
        <w:rPr>
          <w:rFonts w:ascii="Times New Roman" w:hAnsi="Times New Roman" w:cs="Times New Roman"/>
          <w:color w:val="000000" w:themeColor="text1"/>
        </w:rPr>
        <w:t xml:space="preserve"> a organização da resposta motora em jovens e idosos.</w:t>
      </w:r>
      <w:r w:rsidR="00EE78BC" w:rsidRPr="00BF5CF0">
        <w:rPr>
          <w:rFonts w:ascii="Times New Roman" w:hAnsi="Times New Roman" w:cs="Times New Roman"/>
          <w:color w:val="000000" w:themeColor="text1"/>
        </w:rPr>
        <w:t xml:space="preserve"> Investigar a adaptação da resposta motora ao longo do tempo é importante para melhor compreender como a experiência afeta o controle postural reativo.</w:t>
      </w:r>
    </w:p>
    <w:p w14:paraId="37EE2B66" w14:textId="77777777" w:rsidR="00E126EF" w:rsidRPr="00BF5CF0" w:rsidRDefault="00E126EF" w:rsidP="00BF5CF0">
      <w:pPr>
        <w:widowControl w:val="0"/>
        <w:spacing w:after="0" w:line="456" w:lineRule="auto"/>
        <w:jc w:val="both"/>
        <w:rPr>
          <w:rFonts w:ascii="Times New Roman" w:hAnsi="Times New Roman" w:cs="Times New Roman"/>
        </w:rPr>
      </w:pPr>
    </w:p>
    <w:p w14:paraId="6513A438" w14:textId="4397EA96" w:rsidR="00803DC6" w:rsidRPr="00BF5CF0" w:rsidRDefault="00803DC6" w:rsidP="00BF5CF0">
      <w:pPr>
        <w:widowControl w:val="0"/>
        <w:spacing w:after="0" w:line="456" w:lineRule="auto"/>
        <w:jc w:val="both"/>
        <w:rPr>
          <w:rFonts w:ascii="Times New Roman" w:hAnsi="Times New Roman" w:cs="Times New Roman"/>
          <w:b/>
          <w:bCs/>
        </w:rPr>
      </w:pPr>
      <w:r w:rsidRPr="00BF5CF0">
        <w:rPr>
          <w:rFonts w:ascii="Times New Roman" w:hAnsi="Times New Roman" w:cs="Times New Roman"/>
          <w:b/>
          <w:bCs/>
        </w:rPr>
        <w:t xml:space="preserve">1.4. </w:t>
      </w:r>
      <w:r w:rsidR="00E82880" w:rsidRPr="00BF5CF0">
        <w:rPr>
          <w:rFonts w:ascii="Times New Roman" w:hAnsi="Times New Roman" w:cs="Times New Roman"/>
          <w:b/>
          <w:bCs/>
        </w:rPr>
        <w:t xml:space="preserve">Efeito das perturbações dos membros superiores </w:t>
      </w:r>
      <w:r w:rsidR="00B61E88" w:rsidRPr="00BF5CF0">
        <w:rPr>
          <w:rFonts w:ascii="Times New Roman" w:hAnsi="Times New Roman" w:cs="Times New Roman"/>
          <w:b/>
          <w:bCs/>
        </w:rPr>
        <w:t xml:space="preserve">sobre o </w:t>
      </w:r>
      <w:r w:rsidR="00E82880" w:rsidRPr="00BF5CF0">
        <w:rPr>
          <w:rFonts w:ascii="Times New Roman" w:hAnsi="Times New Roman" w:cs="Times New Roman"/>
          <w:b/>
          <w:bCs/>
        </w:rPr>
        <w:t xml:space="preserve">controle </w:t>
      </w:r>
      <w:r w:rsidR="00B61E88" w:rsidRPr="00BF5CF0">
        <w:rPr>
          <w:rFonts w:ascii="Times New Roman" w:hAnsi="Times New Roman" w:cs="Times New Roman"/>
          <w:b/>
          <w:bCs/>
        </w:rPr>
        <w:t xml:space="preserve">postural </w:t>
      </w:r>
      <w:r w:rsidR="00E82880" w:rsidRPr="00BF5CF0">
        <w:rPr>
          <w:rFonts w:ascii="Times New Roman" w:hAnsi="Times New Roman" w:cs="Times New Roman"/>
          <w:b/>
          <w:bCs/>
        </w:rPr>
        <w:t>reativo durante a marcha</w:t>
      </w:r>
    </w:p>
    <w:p w14:paraId="7A522333" w14:textId="6C2EB391" w:rsidR="00E82880" w:rsidRPr="00BF5CF0" w:rsidRDefault="00E82880" w:rsidP="00BF5CF0">
      <w:pPr>
        <w:widowControl w:val="0"/>
        <w:spacing w:after="0" w:line="456" w:lineRule="auto"/>
        <w:ind w:firstLine="709"/>
        <w:jc w:val="both"/>
        <w:rPr>
          <w:rFonts w:ascii="Times New Roman" w:hAnsi="Times New Roman" w:cs="Times New Roman"/>
        </w:rPr>
      </w:pPr>
      <w:r w:rsidRPr="00BF5CF0">
        <w:rPr>
          <w:rFonts w:ascii="Times New Roman" w:hAnsi="Times New Roman" w:cs="Times New Roman"/>
        </w:rPr>
        <w:t xml:space="preserve">As respostas reativas decorrentes de perturbação dos membros superiores durante a caminhada </w:t>
      </w:r>
      <w:r w:rsidR="00D95277" w:rsidRPr="00BF5CF0">
        <w:rPr>
          <w:rFonts w:ascii="Times New Roman" w:hAnsi="Times New Roman" w:cs="Times New Roman"/>
        </w:rPr>
        <w:t xml:space="preserve">também </w:t>
      </w:r>
      <w:r w:rsidRPr="00BF5CF0">
        <w:rPr>
          <w:rFonts w:ascii="Times New Roman" w:hAnsi="Times New Roman" w:cs="Times New Roman"/>
        </w:rPr>
        <w:t>foram exploradas em estudos prévios</w:t>
      </w:r>
      <w:r w:rsidR="00D95277" w:rsidRPr="00BF5CF0">
        <w:rPr>
          <w:rFonts w:ascii="Times New Roman" w:hAnsi="Times New Roman" w:cs="Times New Roman"/>
        </w:rPr>
        <w:t>, mas novamente somente em adultos jovens</w:t>
      </w:r>
      <w:r w:rsidRPr="00BF5CF0">
        <w:rPr>
          <w:rFonts w:ascii="Times New Roman" w:hAnsi="Times New Roman" w:cs="Times New Roman"/>
        </w:rPr>
        <w:t xml:space="preserve">. </w:t>
      </w:r>
      <w:r w:rsidR="00387053" w:rsidRPr="00BF5CF0">
        <w:rPr>
          <w:rFonts w:ascii="Times New Roman" w:hAnsi="Times New Roman" w:cs="Times New Roman"/>
        </w:rPr>
        <w:t>Indiv</w:t>
      </w:r>
      <w:r w:rsidR="00A11494" w:rsidRPr="00BF5CF0">
        <w:rPr>
          <w:rFonts w:ascii="Times New Roman" w:hAnsi="Times New Roman" w:cs="Times New Roman"/>
        </w:rPr>
        <w:t>íduos que caminhar</w:t>
      </w:r>
      <w:r w:rsidR="00387053" w:rsidRPr="00BF5CF0">
        <w:rPr>
          <w:rFonts w:ascii="Times New Roman" w:hAnsi="Times New Roman" w:cs="Times New Roman"/>
        </w:rPr>
        <w:t xml:space="preserve">am em uma esteira segurando uma alça rígida com uma das mãos </w:t>
      </w:r>
      <w:r w:rsidR="00DA5B0C" w:rsidRPr="00BF5CF0">
        <w:rPr>
          <w:rFonts w:ascii="Times New Roman" w:hAnsi="Times New Roman" w:cs="Times New Roman"/>
        </w:rPr>
        <w:t xml:space="preserve">demonstraram que </w:t>
      </w:r>
      <w:r w:rsidR="00D95277" w:rsidRPr="00BF5CF0">
        <w:rPr>
          <w:rFonts w:ascii="Times New Roman" w:hAnsi="Times New Roman" w:cs="Times New Roman"/>
        </w:rPr>
        <w:t>a organização das</w:t>
      </w:r>
      <w:r w:rsidR="00DA5B0C" w:rsidRPr="00BF5CF0">
        <w:rPr>
          <w:rFonts w:ascii="Times New Roman" w:hAnsi="Times New Roman" w:cs="Times New Roman"/>
        </w:rPr>
        <w:t xml:space="preserve"> respostas reativas </w:t>
      </w:r>
      <w:r w:rsidR="00D95277" w:rsidRPr="00BF5CF0">
        <w:rPr>
          <w:rFonts w:ascii="Times New Roman" w:hAnsi="Times New Roman" w:cs="Times New Roman"/>
        </w:rPr>
        <w:t>e proativas foram diferentes ao puxar a alça</w:t>
      </w:r>
      <w:r w:rsidR="00DA5B0C" w:rsidRPr="00BF5CF0">
        <w:rPr>
          <w:rFonts w:ascii="Times New Roman" w:hAnsi="Times New Roman" w:cs="Times New Roman"/>
        </w:rPr>
        <w:t xml:space="preserve"> </w:t>
      </w:r>
      <w:r w:rsidR="00DA5B0C" w:rsidRPr="00BF5CF0">
        <w:rPr>
          <w:rFonts w:ascii="Times New Roman" w:hAnsi="Times New Roman" w:cs="Times New Roman"/>
        </w:rPr>
        <w:fldChar w:fldCharType="begin" w:fldLock="1"/>
      </w:r>
      <w:r w:rsidR="00A6153A" w:rsidRPr="00BF5CF0">
        <w:rPr>
          <w:rFonts w:ascii="Times New Roman" w:hAnsi="Times New Roman" w:cs="Times New Roman"/>
        </w:rPr>
        <w:instrText>ADDIN CSL_CITATION {"citationItems":[{"id":"ITEM-1","itemData":{"author":[{"dropping-particle":"","family":"Nashner","given":"Lewis M","non-dropping-particle":"","parse-names":false,"suffix":""},{"dropping-particle":"","family":"Forsserbg","given":"Hans","non-dropping-particle":"","parse-names":false,"suffix":""}],"container-title":"Journal of Neurophysiology","id":"ITEM-1","issue":"6","issued":{"date-parts":[["1986"]]},"page":"1382-1394","title":"Phase-Dependent Organization of Postural Adjustments Associated With Am Movements While Waking","type":"article-journal","volume":"55"},"uris":["http://www.mendeley.com/documents/?uuid=c2da300c-3075-43b0-9120-cc6c53ce3faa"]}],"mendeley":{"formattedCitation":"&lt;sup&gt;29&lt;/sup&gt;","plainTextFormattedCitation":"29","previouslyFormattedCitation":"&lt;sup&gt;29&lt;/sup&gt;"},"properties":{"noteIndex":0},"schema":"https://github.com/citation-style-language/schema/raw/master/csl-citation.json"}</w:instrText>
      </w:r>
      <w:r w:rsidR="00DA5B0C"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29</w:t>
      </w:r>
      <w:r w:rsidR="00DA5B0C" w:rsidRPr="00BF5CF0">
        <w:rPr>
          <w:rFonts w:ascii="Times New Roman" w:hAnsi="Times New Roman" w:cs="Times New Roman"/>
        </w:rPr>
        <w:fldChar w:fldCharType="end"/>
      </w:r>
      <w:r w:rsidR="00DA5B0C" w:rsidRPr="00BF5CF0">
        <w:rPr>
          <w:rFonts w:ascii="Times New Roman" w:hAnsi="Times New Roman" w:cs="Times New Roman"/>
        </w:rPr>
        <w:t>. Quando os participantes puxa</w:t>
      </w:r>
      <w:r w:rsidR="00A11494" w:rsidRPr="00BF5CF0">
        <w:rPr>
          <w:rFonts w:ascii="Times New Roman" w:hAnsi="Times New Roman" w:cs="Times New Roman"/>
        </w:rPr>
        <w:t>ram</w:t>
      </w:r>
      <w:r w:rsidR="00DA5B0C" w:rsidRPr="00BF5CF0">
        <w:rPr>
          <w:rFonts w:ascii="Times New Roman" w:hAnsi="Times New Roman" w:cs="Times New Roman"/>
        </w:rPr>
        <w:t xml:space="preserve"> </w:t>
      </w:r>
      <w:r w:rsidR="00BA61C7" w:rsidRPr="00BF5CF0">
        <w:rPr>
          <w:rFonts w:ascii="Times New Roman" w:hAnsi="Times New Roman" w:cs="Times New Roman"/>
        </w:rPr>
        <w:t xml:space="preserve">voluntariamente </w:t>
      </w:r>
      <w:r w:rsidR="00DA5B0C" w:rsidRPr="00BF5CF0">
        <w:rPr>
          <w:rFonts w:ascii="Times New Roman" w:hAnsi="Times New Roman" w:cs="Times New Roman"/>
        </w:rPr>
        <w:t>a alça</w:t>
      </w:r>
      <w:r w:rsidR="00A11494" w:rsidRPr="00BF5CF0">
        <w:rPr>
          <w:rFonts w:ascii="Times New Roman" w:hAnsi="Times New Roman" w:cs="Times New Roman"/>
        </w:rPr>
        <w:t xml:space="preserve"> durante a caminhada, a execução da tarefa </w:t>
      </w:r>
      <w:r w:rsidR="00DA5B0C" w:rsidRPr="00BF5CF0">
        <w:rPr>
          <w:rFonts w:ascii="Times New Roman" w:hAnsi="Times New Roman" w:cs="Times New Roman"/>
        </w:rPr>
        <w:t>acontec</w:t>
      </w:r>
      <w:r w:rsidR="00A11494" w:rsidRPr="00BF5CF0">
        <w:rPr>
          <w:rFonts w:ascii="Times New Roman" w:hAnsi="Times New Roman" w:cs="Times New Roman"/>
        </w:rPr>
        <w:t>eu</w:t>
      </w:r>
      <w:r w:rsidR="00DA5B0C" w:rsidRPr="00BF5CF0">
        <w:rPr>
          <w:rFonts w:ascii="Times New Roman" w:hAnsi="Times New Roman" w:cs="Times New Roman"/>
        </w:rPr>
        <w:t xml:space="preserve"> próxima a fase de apoio do calcanhar</w:t>
      </w:r>
      <w:r w:rsidR="00A11494" w:rsidRPr="00BF5CF0">
        <w:rPr>
          <w:rFonts w:ascii="Times New Roman" w:hAnsi="Times New Roman" w:cs="Times New Roman"/>
        </w:rPr>
        <w:t>, especialmente após o contato do calcanhar no solo. No que se refere a resposta muscular, os músculos</w:t>
      </w:r>
      <w:r w:rsidR="00DA5B0C" w:rsidRPr="00BF5CF0">
        <w:rPr>
          <w:rFonts w:ascii="Times New Roman" w:hAnsi="Times New Roman" w:cs="Times New Roman"/>
        </w:rPr>
        <w:t xml:space="preserve"> da perna de apoio precede</w:t>
      </w:r>
      <w:r w:rsidR="00A11494" w:rsidRPr="00BF5CF0">
        <w:rPr>
          <w:rFonts w:ascii="Times New Roman" w:hAnsi="Times New Roman" w:cs="Times New Roman"/>
        </w:rPr>
        <w:t>ram</w:t>
      </w:r>
      <w:r w:rsidR="00DA5B0C" w:rsidRPr="00BF5CF0">
        <w:rPr>
          <w:rFonts w:ascii="Times New Roman" w:hAnsi="Times New Roman" w:cs="Times New Roman"/>
        </w:rPr>
        <w:t xml:space="preserve"> a ativação da musculatura do braço que segurava</w:t>
      </w:r>
      <w:r w:rsidR="00A11494" w:rsidRPr="00BF5CF0">
        <w:rPr>
          <w:rFonts w:ascii="Times New Roman" w:hAnsi="Times New Roman" w:cs="Times New Roman"/>
        </w:rPr>
        <w:t xml:space="preserve"> a alça, iniciando no tornozelo, seguindo para coxa e por último, para o braço. Entretanto, quando </w:t>
      </w:r>
      <w:r w:rsidR="00BA61C7" w:rsidRPr="00BF5CF0">
        <w:rPr>
          <w:rFonts w:ascii="Times New Roman" w:hAnsi="Times New Roman" w:cs="Times New Roman"/>
        </w:rPr>
        <w:t>os participantes puxaram a alça em resposta a uma perturbação inesperada</w:t>
      </w:r>
      <w:r w:rsidR="002E6E64" w:rsidRPr="00BF5CF0">
        <w:rPr>
          <w:rFonts w:ascii="Times New Roman" w:hAnsi="Times New Roman" w:cs="Times New Roman"/>
        </w:rPr>
        <w:t xml:space="preserve"> da alça para frente (500 </w:t>
      </w:r>
      <w:proofErr w:type="spellStart"/>
      <w:r w:rsidR="002E6E64" w:rsidRPr="00BF5CF0">
        <w:rPr>
          <w:rFonts w:ascii="Times New Roman" w:hAnsi="Times New Roman" w:cs="Times New Roman"/>
        </w:rPr>
        <w:t>ms</w:t>
      </w:r>
      <w:proofErr w:type="spellEnd"/>
      <w:r w:rsidR="002E6E64" w:rsidRPr="00BF5CF0">
        <w:rPr>
          <w:rFonts w:ascii="Times New Roman" w:hAnsi="Times New Roman" w:cs="Times New Roman"/>
        </w:rPr>
        <w:t xml:space="preserve"> de duração)</w:t>
      </w:r>
      <w:r w:rsidR="00BA61C7" w:rsidRPr="00BF5CF0">
        <w:rPr>
          <w:rFonts w:ascii="Times New Roman" w:hAnsi="Times New Roman" w:cs="Times New Roman"/>
        </w:rPr>
        <w:t>, a resposta dos membros inferiores e superiores ocorreu no mesmo instante no tempo</w:t>
      </w:r>
      <w:r w:rsidR="003D50A0" w:rsidRPr="00BF5CF0">
        <w:rPr>
          <w:rFonts w:ascii="Times New Roman" w:hAnsi="Times New Roman" w:cs="Times New Roman"/>
        </w:rPr>
        <w:t xml:space="preserve"> </w:t>
      </w:r>
      <w:r w:rsidR="003D50A0" w:rsidRPr="00BF5CF0">
        <w:rPr>
          <w:rFonts w:ascii="Times New Roman" w:hAnsi="Times New Roman" w:cs="Times New Roman"/>
        </w:rPr>
        <w:fldChar w:fldCharType="begin" w:fldLock="1"/>
      </w:r>
      <w:r w:rsidR="00A6153A" w:rsidRPr="00BF5CF0">
        <w:rPr>
          <w:rFonts w:ascii="Times New Roman" w:hAnsi="Times New Roman" w:cs="Times New Roman"/>
        </w:rPr>
        <w:instrText>ADDIN CSL_CITATION {"citationItems":[{"id":"ITEM-1","itemData":{"author":[{"dropping-particle":"","family":"Nashner","given":"Lewis M","non-dropping-particle":"","parse-names":false,"suffix":""},{"dropping-particle":"","family":"Forsserbg","given":"Hans","non-dropping-particle":"","parse-names":false,"suffix":""}],"container-title":"Journal of Neurophysiology","id":"ITEM-1","issue":"6","issued":{"date-parts":[["1986"]]},"page":"1382-1394","title":"Phase-Dependent Organization of Postural Adjustments Associated With Am Movements While Waking","type":"article-journal","volume":"55"},"uris":["http://www.mendeley.com/documents/?uuid=c2da300c-3075-43b0-9120-cc6c53ce3faa"]}],"mendeley":{"formattedCitation":"&lt;sup&gt;29&lt;/sup&gt;","plainTextFormattedCitation":"29","previouslyFormattedCitation":"&lt;sup&gt;29&lt;/sup&gt;"},"properties":{"noteIndex":0},"schema":"https://github.com/citation-style-language/schema/raw/master/csl-citation.json"}</w:instrText>
      </w:r>
      <w:r w:rsidR="003D50A0"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29</w:t>
      </w:r>
      <w:r w:rsidR="003D50A0" w:rsidRPr="00BF5CF0">
        <w:rPr>
          <w:rFonts w:ascii="Times New Roman" w:hAnsi="Times New Roman" w:cs="Times New Roman"/>
        </w:rPr>
        <w:fldChar w:fldCharType="end"/>
      </w:r>
      <w:r w:rsidR="00A11494" w:rsidRPr="00BF5CF0">
        <w:rPr>
          <w:rFonts w:ascii="Times New Roman" w:hAnsi="Times New Roman" w:cs="Times New Roman"/>
        </w:rPr>
        <w:t xml:space="preserve">. </w:t>
      </w:r>
      <w:r w:rsidR="00A927AC" w:rsidRPr="00BF5CF0">
        <w:rPr>
          <w:rFonts w:ascii="Times New Roman" w:hAnsi="Times New Roman" w:cs="Times New Roman"/>
        </w:rPr>
        <w:t>Em outro</w:t>
      </w:r>
      <w:r w:rsidR="00E30944" w:rsidRPr="00BF5CF0">
        <w:rPr>
          <w:rFonts w:ascii="Times New Roman" w:hAnsi="Times New Roman" w:cs="Times New Roman"/>
        </w:rPr>
        <w:t xml:space="preserve"> estudo</w:t>
      </w:r>
      <w:r w:rsidR="00A927AC" w:rsidRPr="00BF5CF0">
        <w:rPr>
          <w:rFonts w:ascii="Times New Roman" w:hAnsi="Times New Roman" w:cs="Times New Roman"/>
        </w:rPr>
        <w:t>,</w:t>
      </w:r>
      <w:r w:rsidR="00E30944" w:rsidRPr="00BF5CF0">
        <w:rPr>
          <w:rFonts w:ascii="Times New Roman" w:hAnsi="Times New Roman" w:cs="Times New Roman"/>
        </w:rPr>
        <w:t xml:space="preserve"> </w:t>
      </w:r>
      <w:r w:rsidRPr="00BF5CF0">
        <w:rPr>
          <w:rFonts w:ascii="Times New Roman" w:hAnsi="Times New Roman" w:cs="Times New Roman"/>
        </w:rPr>
        <w:t>indivíduos caminha</w:t>
      </w:r>
      <w:r w:rsidR="00A927AC" w:rsidRPr="00BF5CF0">
        <w:rPr>
          <w:rFonts w:ascii="Times New Roman" w:hAnsi="Times New Roman" w:cs="Times New Roman"/>
        </w:rPr>
        <w:t>r</w:t>
      </w:r>
      <w:r w:rsidRPr="00BF5CF0">
        <w:rPr>
          <w:rFonts w:ascii="Times New Roman" w:hAnsi="Times New Roman" w:cs="Times New Roman"/>
        </w:rPr>
        <w:t>am em uma esteira e</w:t>
      </w:r>
      <w:r w:rsidR="00A927AC" w:rsidRPr="00BF5CF0">
        <w:rPr>
          <w:rFonts w:ascii="Times New Roman" w:hAnsi="Times New Roman" w:cs="Times New Roman"/>
        </w:rPr>
        <w:t>nquanto</w:t>
      </w:r>
      <w:r w:rsidRPr="00BF5CF0">
        <w:rPr>
          <w:rFonts w:ascii="Times New Roman" w:hAnsi="Times New Roman" w:cs="Times New Roman"/>
        </w:rPr>
        <w:t xml:space="preserve"> as mãos toca</w:t>
      </w:r>
      <w:r w:rsidR="004C1A53" w:rsidRPr="00BF5CF0">
        <w:rPr>
          <w:rFonts w:ascii="Times New Roman" w:hAnsi="Times New Roman" w:cs="Times New Roman"/>
        </w:rPr>
        <w:t>vam</w:t>
      </w:r>
      <w:r w:rsidRPr="00BF5CF0">
        <w:rPr>
          <w:rFonts w:ascii="Times New Roman" w:hAnsi="Times New Roman" w:cs="Times New Roman"/>
        </w:rPr>
        <w:t xml:space="preserve"> </w:t>
      </w:r>
      <w:r w:rsidR="00166313" w:rsidRPr="00BF5CF0">
        <w:rPr>
          <w:rFonts w:ascii="Times New Roman" w:hAnsi="Times New Roman" w:cs="Times New Roman"/>
        </w:rPr>
        <w:t>levemente (&lt; 1</w:t>
      </w:r>
      <w:r w:rsidR="00B3048A" w:rsidRPr="00BF5CF0">
        <w:rPr>
          <w:rFonts w:ascii="Times New Roman" w:hAnsi="Times New Roman" w:cs="Times New Roman"/>
        </w:rPr>
        <w:t xml:space="preserve"> </w:t>
      </w:r>
      <w:r w:rsidR="00166313" w:rsidRPr="00BF5CF0">
        <w:rPr>
          <w:rFonts w:ascii="Times New Roman" w:hAnsi="Times New Roman" w:cs="Times New Roman"/>
        </w:rPr>
        <w:t xml:space="preserve">N) </w:t>
      </w:r>
      <w:r w:rsidRPr="00BF5CF0">
        <w:rPr>
          <w:rFonts w:ascii="Times New Roman" w:hAnsi="Times New Roman" w:cs="Times New Roman"/>
        </w:rPr>
        <w:t xml:space="preserve">uma </w:t>
      </w:r>
      <w:r w:rsidR="00166313" w:rsidRPr="00BF5CF0">
        <w:rPr>
          <w:rFonts w:ascii="Times New Roman" w:hAnsi="Times New Roman" w:cs="Times New Roman"/>
        </w:rPr>
        <w:t xml:space="preserve">barra de toque posicionada </w:t>
      </w:r>
      <w:r w:rsidRPr="00BF5CF0">
        <w:rPr>
          <w:rFonts w:ascii="Times New Roman" w:hAnsi="Times New Roman" w:cs="Times New Roman"/>
        </w:rPr>
        <w:t xml:space="preserve">à </w:t>
      </w:r>
      <w:r w:rsidR="00A927AC" w:rsidRPr="00BF5CF0">
        <w:rPr>
          <w:rFonts w:ascii="Times New Roman" w:hAnsi="Times New Roman" w:cs="Times New Roman"/>
        </w:rPr>
        <w:t xml:space="preserve">sua </w:t>
      </w:r>
      <w:r w:rsidRPr="00BF5CF0">
        <w:rPr>
          <w:rFonts w:ascii="Times New Roman" w:hAnsi="Times New Roman" w:cs="Times New Roman"/>
        </w:rPr>
        <w:t xml:space="preserve">frente </w:t>
      </w:r>
      <w:r w:rsidR="00A927AC" w:rsidRPr="00BF5CF0">
        <w:rPr>
          <w:rFonts w:ascii="Times New Roman" w:hAnsi="Times New Roman" w:cs="Times New Roman"/>
        </w:rPr>
        <w:t xml:space="preserve">e </w:t>
      </w:r>
      <w:r w:rsidRPr="00BF5CF0">
        <w:rPr>
          <w:rFonts w:ascii="Times New Roman" w:hAnsi="Times New Roman" w:cs="Times New Roman"/>
        </w:rPr>
        <w:t xml:space="preserve">que </w:t>
      </w:r>
      <w:r w:rsidR="00166313" w:rsidRPr="00BF5CF0">
        <w:rPr>
          <w:rFonts w:ascii="Times New Roman" w:hAnsi="Times New Roman" w:cs="Times New Roman"/>
        </w:rPr>
        <w:t xml:space="preserve">podia se deslocar para frente ou para trás </w:t>
      </w:r>
      <w:r w:rsidR="00E8759F" w:rsidRPr="00BF5CF0">
        <w:rPr>
          <w:rFonts w:ascii="Times New Roman" w:hAnsi="Times New Roman" w:cs="Times New Roman"/>
        </w:rPr>
        <w:t xml:space="preserve">(12.5 mm) </w:t>
      </w:r>
      <w:r w:rsidR="00166313" w:rsidRPr="00BF5CF0">
        <w:rPr>
          <w:rFonts w:ascii="Times New Roman" w:hAnsi="Times New Roman" w:cs="Times New Roman"/>
        </w:rPr>
        <w:t xml:space="preserve">no momento do contato do pé direito na esteira </w:t>
      </w:r>
      <w:r w:rsidR="004C1A53" w:rsidRPr="00BF5CF0">
        <w:rPr>
          <w:rFonts w:ascii="Times New Roman" w:hAnsi="Times New Roman" w:cs="Times New Roman"/>
        </w:rPr>
        <w:fldChar w:fldCharType="begin" w:fldLock="1"/>
      </w:r>
      <w:r w:rsidR="00A90EC7" w:rsidRPr="00BF5CF0">
        <w:rPr>
          <w:rFonts w:ascii="Times New Roman" w:hAnsi="Times New Roman" w:cs="Times New Roman"/>
        </w:rPr>
        <w:instrText>ADDIN CSL_CITATION {"citationItems":[{"id":"ITEM-1","itemData":{"DOI":"10.1007/s00221-017-5151-9","ISBN":"0123456789","ISSN":"14321106","PMID":"29243137","abstract":"The first exposure of a rapid displacement of a light touch reference induces an inappropriate balance corrective response during standing in a proportion of participants that is extinguished with repeated exposures. We hypothesized that if the spatial touch reference was critical to performing of a task the evoked response would be more consistently expressed across participants and observed with repeated exposures to the disturbance. To test this, 20 participants received either forward (N = 10) or backward right-touch displacements at right-heel strike during motorized treadmill walking without visual feedback. Electromyographic recordings from four arm, four leg and one neck muscle were sampled along with joint kinematic and step cycle data. Rapid displacement of the touch surface elicited responses in all 20 participants. However, the frequency of first trial responses was not different from what was observed during standing. In contrast, responses were observed in all participants with subsequent trials. None of the participants tripped or stumbled as a result of the touch perturbations; however, the step cycle duration was consistently shorter following the first forward-touch displacement. A post-experiment questionnaire revealed that many participants often perceived the touch plate displacement as a disturbance to the treadmill belt speed, suggesting the disturbance was occasionally misinterpreted. The activation of ankle muscles following the unexpected slip of a touch reference during walking suggests that tactile information from the finger is a relevant sensory cue for the regulation and control of stepping and stability.","author":[{"dropping-particle":"","family":"Shiva","given":"Tania","non-dropping-particle":"","parse-names":false,"suffix":""},{"dropping-particle":"","family":"Misiaszek","given":"John E.","non-dropping-particle":"","parse-names":false,"suffix":""}],"container-title":"Experimental Brain Research","id":"ITEM-1","issue":"2","issued":{"date-parts":[["2018"]]},"page":"563-576","publisher":"Springer Berlin Heidelberg","title":"Activation of ankle muscles following rapid displacement of a light touch contact during treadmill walking","type":"article-journal","volume":"236"},"uris":["http://www.mendeley.com/documents/?uuid=d246cfdf-0898-4377-acaf-7c54d609f928"]}],"mendeley":{"formattedCitation":"&lt;sup&gt;30&lt;/sup&gt;","plainTextFormattedCitation":"30","previouslyFormattedCitation":"&lt;sup&gt;30&lt;/sup&gt;"},"properties":{"noteIndex":0},"schema":"https://github.com/citation-style-language/schema/raw/master/csl-citation.json"}</w:instrText>
      </w:r>
      <w:r w:rsidR="004C1A53"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30</w:t>
      </w:r>
      <w:r w:rsidR="004C1A53" w:rsidRPr="00BF5CF0">
        <w:rPr>
          <w:rFonts w:ascii="Times New Roman" w:hAnsi="Times New Roman" w:cs="Times New Roman"/>
        </w:rPr>
        <w:fldChar w:fldCharType="end"/>
      </w:r>
      <w:r w:rsidR="004C1A53" w:rsidRPr="00BF5CF0">
        <w:rPr>
          <w:rFonts w:ascii="Times New Roman" w:hAnsi="Times New Roman" w:cs="Times New Roman"/>
        </w:rPr>
        <w:t>.</w:t>
      </w:r>
      <w:r w:rsidRPr="00BF5CF0">
        <w:rPr>
          <w:rFonts w:ascii="Times New Roman" w:hAnsi="Times New Roman" w:cs="Times New Roman"/>
        </w:rPr>
        <w:t xml:space="preserve"> </w:t>
      </w:r>
      <w:r w:rsidR="00A927AC" w:rsidRPr="00BF5CF0">
        <w:rPr>
          <w:rFonts w:ascii="Times New Roman" w:hAnsi="Times New Roman" w:cs="Times New Roman"/>
        </w:rPr>
        <w:t xml:space="preserve">Essa perturbação não foi suficiente para gerar </w:t>
      </w:r>
      <w:r w:rsidR="00D86DC5" w:rsidRPr="00BF5CF0">
        <w:rPr>
          <w:rFonts w:ascii="Times New Roman" w:hAnsi="Times New Roman" w:cs="Times New Roman"/>
        </w:rPr>
        <w:t xml:space="preserve">perda do equilíbrio, mas sim, respostas corretivas para continuar a tarefa dinâmica. </w:t>
      </w:r>
      <w:r w:rsidR="004C1A53" w:rsidRPr="00BF5CF0">
        <w:rPr>
          <w:rFonts w:ascii="Times New Roman" w:hAnsi="Times New Roman" w:cs="Times New Roman"/>
        </w:rPr>
        <w:t xml:space="preserve">Quando </w:t>
      </w:r>
      <w:r w:rsidR="00E8759F" w:rsidRPr="00BF5CF0">
        <w:rPr>
          <w:rFonts w:ascii="Times New Roman" w:hAnsi="Times New Roman" w:cs="Times New Roman"/>
        </w:rPr>
        <w:t>a barra de toque</w:t>
      </w:r>
      <w:r w:rsidR="004C1A53" w:rsidRPr="00BF5CF0">
        <w:rPr>
          <w:rFonts w:ascii="Times New Roman" w:hAnsi="Times New Roman" w:cs="Times New Roman"/>
        </w:rPr>
        <w:t xml:space="preserve"> se deslocava para frente, o músculo tibial anterior foi ativado </w:t>
      </w:r>
      <w:r w:rsidR="00E8759F" w:rsidRPr="00BF5CF0">
        <w:rPr>
          <w:rFonts w:ascii="Times New Roman" w:hAnsi="Times New Roman" w:cs="Times New Roman"/>
        </w:rPr>
        <w:t xml:space="preserve">com uma latência de aproximadamente 130 </w:t>
      </w:r>
      <w:proofErr w:type="spellStart"/>
      <w:r w:rsidR="00E8759F" w:rsidRPr="00BF5CF0">
        <w:rPr>
          <w:rFonts w:ascii="Times New Roman" w:hAnsi="Times New Roman" w:cs="Times New Roman"/>
        </w:rPr>
        <w:t>ms</w:t>
      </w:r>
      <w:proofErr w:type="spellEnd"/>
      <w:r w:rsidR="00E8759F" w:rsidRPr="00BF5CF0">
        <w:rPr>
          <w:rFonts w:ascii="Times New Roman" w:hAnsi="Times New Roman" w:cs="Times New Roman"/>
        </w:rPr>
        <w:t xml:space="preserve"> </w:t>
      </w:r>
      <w:r w:rsidR="004C1A53" w:rsidRPr="00BF5CF0">
        <w:rPr>
          <w:rFonts w:ascii="Times New Roman" w:hAnsi="Times New Roman" w:cs="Times New Roman"/>
        </w:rPr>
        <w:t xml:space="preserve">e o deslocamento anterior do centro de massa gerou a diminuição da duração do ciclo de passos devido ao término antecipado da fase de balanço. </w:t>
      </w:r>
      <w:r w:rsidR="00E8759F" w:rsidRPr="00BF5CF0">
        <w:rPr>
          <w:rFonts w:ascii="Times New Roman" w:hAnsi="Times New Roman" w:cs="Times New Roman"/>
        </w:rPr>
        <w:t xml:space="preserve">Quando a barra de toque se deslocava para trás, o músculo sóleos foi ativado com uma latência de </w:t>
      </w:r>
      <w:r w:rsidR="009C1093" w:rsidRPr="00BF5CF0">
        <w:rPr>
          <w:rFonts w:ascii="Times New Roman" w:hAnsi="Times New Roman" w:cs="Times New Roman"/>
        </w:rPr>
        <w:t xml:space="preserve">aproximadamente 120 ms. </w:t>
      </w:r>
      <w:r w:rsidR="00B3048A" w:rsidRPr="00BF5CF0">
        <w:rPr>
          <w:rFonts w:ascii="Times New Roman" w:hAnsi="Times New Roman" w:cs="Times New Roman"/>
        </w:rPr>
        <w:t>A</w:t>
      </w:r>
      <w:r w:rsidR="005A3B05" w:rsidRPr="00BF5CF0">
        <w:rPr>
          <w:rFonts w:ascii="Times New Roman" w:hAnsi="Times New Roman" w:cs="Times New Roman"/>
        </w:rPr>
        <w:t>pós a décima exposição à perturbação</w:t>
      </w:r>
      <w:r w:rsidR="00FC72E3" w:rsidRPr="00BF5CF0">
        <w:rPr>
          <w:rFonts w:ascii="Times New Roman" w:hAnsi="Times New Roman" w:cs="Times New Roman"/>
        </w:rPr>
        <w:t xml:space="preserve"> houve o aumento </w:t>
      </w:r>
      <w:r w:rsidR="00B3048A" w:rsidRPr="00BF5CF0">
        <w:rPr>
          <w:rFonts w:ascii="Times New Roman" w:hAnsi="Times New Roman" w:cs="Times New Roman"/>
        </w:rPr>
        <w:t>da</w:t>
      </w:r>
      <w:r w:rsidR="00FC72E3" w:rsidRPr="00BF5CF0">
        <w:rPr>
          <w:rFonts w:ascii="Times New Roman" w:hAnsi="Times New Roman" w:cs="Times New Roman"/>
        </w:rPr>
        <w:t xml:space="preserve"> duração da fase de apoio</w:t>
      </w:r>
      <w:r w:rsidR="005A3B05" w:rsidRPr="00BF5CF0">
        <w:rPr>
          <w:rFonts w:ascii="Times New Roman" w:hAnsi="Times New Roman" w:cs="Times New Roman"/>
        </w:rPr>
        <w:t xml:space="preserve"> </w:t>
      </w:r>
      <w:r w:rsidR="00106FB0" w:rsidRPr="00BF5CF0">
        <w:rPr>
          <w:rFonts w:ascii="Times New Roman" w:hAnsi="Times New Roman" w:cs="Times New Roman"/>
        </w:rPr>
        <w:t>demonstrando</w:t>
      </w:r>
      <w:r w:rsidR="004031A1" w:rsidRPr="00BF5CF0">
        <w:rPr>
          <w:rFonts w:ascii="Times New Roman" w:hAnsi="Times New Roman" w:cs="Times New Roman"/>
        </w:rPr>
        <w:t xml:space="preserve"> assim</w:t>
      </w:r>
      <w:r w:rsidR="00106FB0" w:rsidRPr="00BF5CF0">
        <w:rPr>
          <w:rFonts w:ascii="Times New Roman" w:hAnsi="Times New Roman" w:cs="Times New Roman"/>
        </w:rPr>
        <w:t xml:space="preserve"> a capacidade de adaptação </w:t>
      </w:r>
      <w:r w:rsidR="00B3048A" w:rsidRPr="00BF5CF0">
        <w:rPr>
          <w:rFonts w:ascii="Times New Roman" w:hAnsi="Times New Roman" w:cs="Times New Roman"/>
        </w:rPr>
        <w:t xml:space="preserve">do ciclo da marcha </w:t>
      </w:r>
      <w:r w:rsidR="00106FB0" w:rsidRPr="00BF5CF0">
        <w:rPr>
          <w:rFonts w:ascii="Times New Roman" w:hAnsi="Times New Roman" w:cs="Times New Roman"/>
        </w:rPr>
        <w:t xml:space="preserve">às perturbações nos membros </w:t>
      </w:r>
      <w:r w:rsidR="00B3048A" w:rsidRPr="00BF5CF0">
        <w:rPr>
          <w:rFonts w:ascii="Times New Roman" w:hAnsi="Times New Roman" w:cs="Times New Roman"/>
        </w:rPr>
        <w:t>superiores</w:t>
      </w:r>
      <w:r w:rsidR="004031A1" w:rsidRPr="00BF5CF0">
        <w:rPr>
          <w:rFonts w:ascii="Times New Roman" w:hAnsi="Times New Roman" w:cs="Times New Roman"/>
        </w:rPr>
        <w:t xml:space="preserve"> </w:t>
      </w:r>
      <w:r w:rsidR="004031A1" w:rsidRPr="00BF5CF0">
        <w:rPr>
          <w:rFonts w:ascii="Times New Roman" w:hAnsi="Times New Roman" w:cs="Times New Roman"/>
        </w:rPr>
        <w:fldChar w:fldCharType="begin" w:fldLock="1"/>
      </w:r>
      <w:r w:rsidR="006A3F99" w:rsidRPr="00BF5CF0">
        <w:rPr>
          <w:rFonts w:ascii="Times New Roman" w:hAnsi="Times New Roman" w:cs="Times New Roman"/>
        </w:rPr>
        <w:instrText>ADDIN CSL_CITATION {"citationItems":[{"id":"ITEM-1","itemData":{"DOI":"10.1007/s00221-017-5151-9","ISBN":"0123456789","ISSN":"14321106","PMID":"29243137","abstract":"The first exposure of a rapid displacement of a light touch reference induces an inappropriate balance corrective response during standing in a proportion of participants that is extinguished with repeated exposures. We hypothesized that if the spatial touch reference was critical to performing of a task the evoked response would be more consistently expressed across participants and observed with repeated exposures to the disturbance. To test this, 20 participants received either forward (N = 10) or backward right-touch displacements at right-heel strike during motorized treadmill walking without visual feedback. Electromyographic recordings from four arm, four leg and one neck muscle were sampled along with joint kinematic and step cycle data. Rapid displacement of the touch surface elicited responses in all 20 participants. However, the frequency of first trial responses was not different from what was observed during standing. In contrast, responses were observed in all participants with subsequent trials. None of the participants tripped or stumbled as a result of the touch perturbations; however, the step cycle duration was consistently shorter following the first forward-touch displacement. A post-experiment questionnaire revealed that many participants often perceived the touch plate displacement as a disturbance to the treadmill belt speed, suggesting the disturbance was occasionally misinterpreted. The activation of ankle muscles following the unexpected slip of a touch reference during walking suggests that tactile information from the finger is a relevant sensory cue for the regulation and control of stepping and stability.","author":[{"dropping-particle":"","family":"Shiva","given":"Tania","non-dropping-particle":"","parse-names":false,"suffix":""},{"dropping-particle":"","family":"Misiaszek","given":"John E.","non-dropping-particle":"","parse-names":false,"suffix":""}],"container-title":"Experimental Brain Research","id":"ITEM-1","issue":"2","issued":{"date-parts":[["2018"]]},"page":"563-576","publisher":"Springer Berlin Heidelberg","title":"Activation of ankle muscles following rapid displacement of a light touch contact during treadmill walking","type":"article-journal","volume":"236"},"uris":["http://www.mendeley.com/documents/?uuid=d246cfdf-0898-4377-acaf-7c54d609f928"]}],"mendeley":{"formattedCitation":"&lt;sup&gt;30&lt;/sup&gt;","plainTextFormattedCitation":"30","previouslyFormattedCitation":"&lt;sup&gt;30&lt;/sup&gt;"},"properties":{"noteIndex":0},"schema":"https://github.com/citation-style-language/schema/raw/master/csl-citation.json"}</w:instrText>
      </w:r>
      <w:r w:rsidR="004031A1" w:rsidRPr="00BF5CF0">
        <w:rPr>
          <w:rFonts w:ascii="Times New Roman" w:hAnsi="Times New Roman" w:cs="Times New Roman"/>
        </w:rPr>
        <w:fldChar w:fldCharType="separate"/>
      </w:r>
      <w:r w:rsidR="004031A1" w:rsidRPr="00BF5CF0">
        <w:rPr>
          <w:rFonts w:ascii="Times New Roman" w:hAnsi="Times New Roman" w:cs="Times New Roman"/>
          <w:noProof/>
          <w:vertAlign w:val="superscript"/>
        </w:rPr>
        <w:t>30</w:t>
      </w:r>
      <w:r w:rsidR="004031A1" w:rsidRPr="00BF5CF0">
        <w:rPr>
          <w:rFonts w:ascii="Times New Roman" w:hAnsi="Times New Roman" w:cs="Times New Roman"/>
        </w:rPr>
        <w:fldChar w:fldCharType="end"/>
      </w:r>
      <w:r w:rsidR="007A5E4C" w:rsidRPr="00BF5CF0">
        <w:rPr>
          <w:rFonts w:ascii="Times New Roman" w:hAnsi="Times New Roman" w:cs="Times New Roman"/>
        </w:rPr>
        <w:t xml:space="preserve">. </w:t>
      </w:r>
      <w:r w:rsidR="009C1093" w:rsidRPr="00BF5CF0">
        <w:rPr>
          <w:rFonts w:ascii="Times New Roman" w:hAnsi="Times New Roman" w:cs="Times New Roman"/>
        </w:rPr>
        <w:t xml:space="preserve">No membro superior, o único músculo que apresentou uma resposta consistente ao deslocamento da barra de toque foi o deltoide posterior que foi ativado com uma latência de 120 </w:t>
      </w:r>
      <w:proofErr w:type="spellStart"/>
      <w:r w:rsidR="009C1093" w:rsidRPr="00BF5CF0">
        <w:rPr>
          <w:rFonts w:ascii="Times New Roman" w:hAnsi="Times New Roman" w:cs="Times New Roman"/>
        </w:rPr>
        <w:t>ms</w:t>
      </w:r>
      <w:proofErr w:type="spellEnd"/>
      <w:r w:rsidR="009C1093" w:rsidRPr="00BF5CF0">
        <w:rPr>
          <w:rFonts w:ascii="Times New Roman" w:hAnsi="Times New Roman" w:cs="Times New Roman"/>
        </w:rPr>
        <w:t xml:space="preserve"> </w:t>
      </w:r>
      <w:r w:rsidR="00407E32" w:rsidRPr="00BF5CF0">
        <w:rPr>
          <w:rFonts w:ascii="Times New Roman" w:hAnsi="Times New Roman" w:cs="Times New Roman"/>
        </w:rPr>
        <w:t xml:space="preserve">após o </w:t>
      </w:r>
      <w:r w:rsidR="009C1093" w:rsidRPr="00BF5CF0">
        <w:rPr>
          <w:rFonts w:ascii="Times New Roman" w:hAnsi="Times New Roman" w:cs="Times New Roman"/>
        </w:rPr>
        <w:t>desloc</w:t>
      </w:r>
      <w:r w:rsidR="00407E32" w:rsidRPr="00BF5CF0">
        <w:rPr>
          <w:rFonts w:ascii="Times New Roman" w:hAnsi="Times New Roman" w:cs="Times New Roman"/>
        </w:rPr>
        <w:t xml:space="preserve">amento </w:t>
      </w:r>
      <w:r w:rsidR="009C1093" w:rsidRPr="00BF5CF0">
        <w:rPr>
          <w:rFonts w:ascii="Times New Roman" w:hAnsi="Times New Roman" w:cs="Times New Roman"/>
        </w:rPr>
        <w:t>para trás</w:t>
      </w:r>
      <w:r w:rsidR="00407E32" w:rsidRPr="00BF5CF0">
        <w:rPr>
          <w:rFonts w:ascii="Times New Roman" w:hAnsi="Times New Roman" w:cs="Times New Roman"/>
        </w:rPr>
        <w:t xml:space="preserve"> da barra de toque</w:t>
      </w:r>
      <w:r w:rsidR="009C1093" w:rsidRPr="00BF5CF0">
        <w:rPr>
          <w:rFonts w:ascii="Times New Roman" w:hAnsi="Times New Roman" w:cs="Times New Roman"/>
        </w:rPr>
        <w:t xml:space="preserve">. Esses achados indicam novamente uma ativação simultânea dos músculos dos membros superiores e inferiores com a perturbação </w:t>
      </w:r>
      <w:r w:rsidR="004B2CE2" w:rsidRPr="00BF5CF0">
        <w:rPr>
          <w:rFonts w:ascii="Times New Roman" w:hAnsi="Times New Roman" w:cs="Times New Roman"/>
        </w:rPr>
        <w:t xml:space="preserve">inesperada </w:t>
      </w:r>
      <w:r w:rsidR="009C1093" w:rsidRPr="00BF5CF0">
        <w:rPr>
          <w:rFonts w:ascii="Times New Roman" w:hAnsi="Times New Roman" w:cs="Times New Roman"/>
        </w:rPr>
        <w:t xml:space="preserve">no membro superior. </w:t>
      </w:r>
    </w:p>
    <w:p w14:paraId="75F194F7" w14:textId="38BAF3BB" w:rsidR="006802D8" w:rsidRPr="00BF5CF0" w:rsidRDefault="00172649" w:rsidP="00BF5CF0">
      <w:pPr>
        <w:widowControl w:val="0"/>
        <w:spacing w:after="0" w:line="456" w:lineRule="auto"/>
        <w:ind w:firstLine="709"/>
        <w:jc w:val="both"/>
        <w:rPr>
          <w:rFonts w:ascii="Times New Roman" w:hAnsi="Times New Roman" w:cs="Times New Roman"/>
        </w:rPr>
      </w:pPr>
      <w:r w:rsidRPr="00BF5CF0">
        <w:rPr>
          <w:rFonts w:ascii="Times New Roman" w:hAnsi="Times New Roman" w:cs="Times New Roman"/>
        </w:rPr>
        <w:t xml:space="preserve">As respostas reativas às perturbações dos membros superiores dependem das atividades </w:t>
      </w:r>
      <w:r w:rsidR="003F7000" w:rsidRPr="00BF5CF0">
        <w:rPr>
          <w:rFonts w:ascii="Times New Roman" w:hAnsi="Times New Roman" w:cs="Times New Roman"/>
        </w:rPr>
        <w:t>a serem executadas</w:t>
      </w:r>
      <w:r w:rsidR="00771C5C" w:rsidRPr="00BF5CF0">
        <w:rPr>
          <w:rFonts w:ascii="Times New Roman" w:hAnsi="Times New Roman" w:cs="Times New Roman"/>
        </w:rPr>
        <w:t xml:space="preserve"> </w:t>
      </w:r>
      <w:r w:rsidR="00771C5C" w:rsidRPr="00BF5CF0">
        <w:rPr>
          <w:rFonts w:ascii="Times New Roman" w:hAnsi="Times New Roman" w:cs="Times New Roman"/>
        </w:rPr>
        <w:fldChar w:fldCharType="begin" w:fldLock="1"/>
      </w:r>
      <w:r w:rsidR="00A90EC7" w:rsidRPr="00BF5CF0">
        <w:rPr>
          <w:rFonts w:ascii="Times New Roman" w:hAnsi="Times New Roman" w:cs="Times New Roman"/>
        </w:rPr>
        <w:instrText>ADDIN CSL_CITATION {"citationItems":[{"id":"ITEM-1","itemData":{"DOI":"10.1152/jn.00719.2013","ISSN":"15221598","PMID":"25031255","abstract":"The arms have been shown to be involved in the regulation of balance during walking. The use of a walking aid enhances balance by increasing the base of support and reducing the load on the legs by partly transferring it to the arms. However, when actively engaged during a balance task, perturbations to the arms can destabilize balance. Previous studies have investigated postural adjustments associated with focal arm movements during standing and walking. However, balance-corrective reactions to unexpected perturbations to the arms during walking have not been well studied. In the present study, subjects walked on a treadmill while grasping a pair of handles when sudden perturbations were delivered by displacing the handles in the forward or backward direction. Instructing subjects to oppose the displacement of the handles resulted in strong responses in the arms that were accompanied by activation of muscles in the legs, comparable to those observed in other balance disturbance studies. Conversely, when subjects were instructed to allow the handles to move when displaced, no responses were observed in the arms. However, similar responses were observed in the legs whether subjects opposed the displacement of the handles or not when perturbations were applied at heel strike. The results from this study show that balance reactions can be elicited in the legs in response to perturbations applied at the arms, and that the expression of these responses is affected by the task engaged in by the arms.","author":[{"dropping-particle":"","family":"Forero","given":"Juan","non-dropping-particle":"","parse-names":false,"suffix":""},{"dropping-particle":"","family":"Misiaszek","given":"John E.","non-dropping-particle":"","parse-names":false,"suffix":""}],"container-title":"Journal of Neurophysiology","id":"ITEM-1","issue":"7","issued":{"date-parts":[["2014"]]},"page":"1790-1800","title":"Balance-corrective responses to unexpected perturbations at the arms during treadmill walking","type":"article-journal","volume":"112"},"uris":["http://www.mendeley.com/documents/?uuid=6a636d21-f8e2-47ae-aac0-f53ea5f99104"]}],"mendeley":{"formattedCitation":"&lt;sup&gt;31&lt;/sup&gt;","plainTextFormattedCitation":"31","previouslyFormattedCitation":"&lt;sup&gt;31&lt;/sup&gt;"},"properties":{"noteIndex":0},"schema":"https://github.com/citation-style-language/schema/raw/master/csl-citation.json"}</w:instrText>
      </w:r>
      <w:r w:rsidR="00771C5C"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31</w:t>
      </w:r>
      <w:r w:rsidR="00771C5C" w:rsidRPr="00BF5CF0">
        <w:rPr>
          <w:rFonts w:ascii="Times New Roman" w:hAnsi="Times New Roman" w:cs="Times New Roman"/>
        </w:rPr>
        <w:fldChar w:fldCharType="end"/>
      </w:r>
      <w:r w:rsidR="003F7000" w:rsidRPr="00BF5CF0">
        <w:rPr>
          <w:rFonts w:ascii="Times New Roman" w:hAnsi="Times New Roman" w:cs="Times New Roman"/>
        </w:rPr>
        <w:t xml:space="preserve">. Tal achado foi observado em um estudo no qual foi solicitado aos indivíduos, que seguravam duas alças à </w:t>
      </w:r>
      <w:r w:rsidR="009C01FA" w:rsidRPr="00BF5CF0">
        <w:rPr>
          <w:rFonts w:ascii="Times New Roman" w:hAnsi="Times New Roman" w:cs="Times New Roman"/>
        </w:rPr>
        <w:t xml:space="preserve">sua </w:t>
      </w:r>
      <w:r w:rsidR="003F7000" w:rsidRPr="00BF5CF0">
        <w:rPr>
          <w:rFonts w:ascii="Times New Roman" w:hAnsi="Times New Roman" w:cs="Times New Roman"/>
        </w:rPr>
        <w:t xml:space="preserve">frente, que </w:t>
      </w:r>
      <w:r w:rsidR="003F7000" w:rsidRPr="00BF5CF0">
        <w:rPr>
          <w:rFonts w:ascii="Times New Roman" w:hAnsi="Times New Roman" w:cs="Times New Roman"/>
        </w:rPr>
        <w:lastRenderedPageBreak/>
        <w:t xml:space="preserve">se opusessem ao movimento </w:t>
      </w:r>
      <w:r w:rsidR="009C01FA" w:rsidRPr="00BF5CF0">
        <w:rPr>
          <w:rFonts w:ascii="Times New Roman" w:hAnsi="Times New Roman" w:cs="Times New Roman"/>
        </w:rPr>
        <w:t xml:space="preserve">inesperado </w:t>
      </w:r>
      <w:r w:rsidR="003F7000" w:rsidRPr="00BF5CF0">
        <w:rPr>
          <w:rFonts w:ascii="Times New Roman" w:hAnsi="Times New Roman" w:cs="Times New Roman"/>
        </w:rPr>
        <w:t>das alças</w:t>
      </w:r>
      <w:r w:rsidR="00B72A3F" w:rsidRPr="00BF5CF0">
        <w:rPr>
          <w:rFonts w:ascii="Times New Roman" w:hAnsi="Times New Roman" w:cs="Times New Roman"/>
        </w:rPr>
        <w:t xml:space="preserve"> (</w:t>
      </w:r>
      <w:r w:rsidR="004F1629" w:rsidRPr="00BF5CF0">
        <w:rPr>
          <w:rFonts w:ascii="Times New Roman" w:hAnsi="Times New Roman" w:cs="Times New Roman"/>
        </w:rPr>
        <w:t xml:space="preserve">para frente </w:t>
      </w:r>
      <w:r w:rsidR="00B72A3F" w:rsidRPr="00BF5CF0">
        <w:rPr>
          <w:rFonts w:ascii="Times New Roman" w:hAnsi="Times New Roman" w:cs="Times New Roman"/>
        </w:rPr>
        <w:t xml:space="preserve">ou </w:t>
      </w:r>
      <w:r w:rsidR="004F1629" w:rsidRPr="00BF5CF0">
        <w:rPr>
          <w:rFonts w:ascii="Times New Roman" w:hAnsi="Times New Roman" w:cs="Times New Roman"/>
        </w:rPr>
        <w:t>para trás</w:t>
      </w:r>
      <w:r w:rsidR="00B72A3F" w:rsidRPr="00BF5CF0">
        <w:rPr>
          <w:rFonts w:ascii="Times New Roman" w:hAnsi="Times New Roman" w:cs="Times New Roman"/>
        </w:rPr>
        <w:t>)</w:t>
      </w:r>
      <w:r w:rsidR="009C01FA" w:rsidRPr="00BF5CF0">
        <w:rPr>
          <w:rFonts w:ascii="Times New Roman" w:hAnsi="Times New Roman" w:cs="Times New Roman"/>
        </w:rPr>
        <w:t xml:space="preserve"> ou </w:t>
      </w:r>
      <w:r w:rsidR="003F7000" w:rsidRPr="00BF5CF0">
        <w:rPr>
          <w:rFonts w:ascii="Times New Roman" w:hAnsi="Times New Roman" w:cs="Times New Roman"/>
        </w:rPr>
        <w:t>que permitissem o deslocamento das alças durante a caminhada em uma esteira</w:t>
      </w:r>
      <w:r w:rsidR="002A7625" w:rsidRPr="00BF5CF0">
        <w:rPr>
          <w:rFonts w:ascii="Times New Roman" w:hAnsi="Times New Roman" w:cs="Times New Roman"/>
        </w:rPr>
        <w:t xml:space="preserve"> </w:t>
      </w:r>
      <w:r w:rsidR="002A7625" w:rsidRPr="00BF5CF0">
        <w:rPr>
          <w:rFonts w:ascii="Times New Roman" w:hAnsi="Times New Roman" w:cs="Times New Roman"/>
        </w:rPr>
        <w:fldChar w:fldCharType="begin" w:fldLock="1"/>
      </w:r>
      <w:r w:rsidR="00A90EC7" w:rsidRPr="00BF5CF0">
        <w:rPr>
          <w:rFonts w:ascii="Times New Roman" w:hAnsi="Times New Roman" w:cs="Times New Roman"/>
        </w:rPr>
        <w:instrText>ADDIN CSL_CITATION {"citationItems":[{"id":"ITEM-1","itemData":{"DOI":"10.1152/jn.00719.2013","ISSN":"15221598","PMID":"25031255","abstract":"The arms have been shown to be involved in the regulation of balance during walking. The use of a walking aid enhances balance by increasing the base of support and reducing the load on the legs by partly transferring it to the arms. However, when actively engaged during a balance task, perturbations to the arms can destabilize balance. Previous studies have investigated postural adjustments associated with focal arm movements during standing and walking. However, balance-corrective reactions to unexpected perturbations to the arms during walking have not been well studied. In the present study, subjects walked on a treadmill while grasping a pair of handles when sudden perturbations were delivered by displacing the handles in the forward or backward direction. Instructing subjects to oppose the displacement of the handles resulted in strong responses in the arms that were accompanied by activation of muscles in the legs, comparable to those observed in other balance disturbance studies. Conversely, when subjects were instructed to allow the handles to move when displaced, no responses were observed in the arms. However, similar responses were observed in the legs whether subjects opposed the displacement of the handles or not when perturbations were applied at heel strike. The results from this study show that balance reactions can be elicited in the legs in response to perturbations applied at the arms, and that the expression of these responses is affected by the task engaged in by the arms.","author":[{"dropping-particle":"","family":"Forero","given":"Juan","non-dropping-particle":"","parse-names":false,"suffix":""},{"dropping-particle":"","family":"Misiaszek","given":"John E.","non-dropping-particle":"","parse-names":false,"suffix":""}],"container-title":"Journal of Neurophysiology","id":"ITEM-1","issue":"7","issued":{"date-parts":[["2014"]]},"page":"1790-1800","title":"Balance-corrective responses to unexpected perturbations at the arms during treadmill walking","type":"article-journal","volume":"112"},"uris":["http://www.mendeley.com/documents/?uuid=6a636d21-f8e2-47ae-aac0-f53ea5f99104"]}],"mendeley":{"formattedCitation":"&lt;sup&gt;31&lt;/sup&gt;","plainTextFormattedCitation":"31","previouslyFormattedCitation":"&lt;sup&gt;31&lt;/sup&gt;"},"properties":{"noteIndex":0},"schema":"https://github.com/citation-style-language/schema/raw/master/csl-citation.json"}</w:instrText>
      </w:r>
      <w:r w:rsidR="002A7625"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31</w:t>
      </w:r>
      <w:r w:rsidR="002A7625" w:rsidRPr="00BF5CF0">
        <w:rPr>
          <w:rFonts w:ascii="Times New Roman" w:hAnsi="Times New Roman" w:cs="Times New Roman"/>
        </w:rPr>
        <w:fldChar w:fldCharType="end"/>
      </w:r>
      <w:r w:rsidR="003F7000" w:rsidRPr="00BF5CF0">
        <w:rPr>
          <w:rFonts w:ascii="Times New Roman" w:hAnsi="Times New Roman" w:cs="Times New Roman"/>
        </w:rPr>
        <w:t xml:space="preserve">. </w:t>
      </w:r>
      <w:r w:rsidR="00B72A3F" w:rsidRPr="00BF5CF0">
        <w:rPr>
          <w:rFonts w:ascii="Times New Roman" w:hAnsi="Times New Roman" w:cs="Times New Roman"/>
        </w:rPr>
        <w:t xml:space="preserve">Durante a tarefa de oposição, </w:t>
      </w:r>
      <w:r w:rsidR="00337745" w:rsidRPr="00BF5CF0">
        <w:rPr>
          <w:rFonts w:ascii="Times New Roman" w:hAnsi="Times New Roman" w:cs="Times New Roman"/>
        </w:rPr>
        <w:t xml:space="preserve">tanto </w:t>
      </w:r>
      <w:r w:rsidR="00B72A3F" w:rsidRPr="00BF5CF0">
        <w:rPr>
          <w:rFonts w:ascii="Times New Roman" w:hAnsi="Times New Roman" w:cs="Times New Roman"/>
        </w:rPr>
        <w:t xml:space="preserve">os músculos do braço </w:t>
      </w:r>
      <w:r w:rsidR="00337745" w:rsidRPr="00BF5CF0">
        <w:rPr>
          <w:rFonts w:ascii="Times New Roman" w:hAnsi="Times New Roman" w:cs="Times New Roman"/>
        </w:rPr>
        <w:t xml:space="preserve">como do membro inferior exibiram uma resposta de curta latência (50-80 </w:t>
      </w:r>
      <w:proofErr w:type="spellStart"/>
      <w:r w:rsidR="00337745" w:rsidRPr="00BF5CF0">
        <w:rPr>
          <w:rFonts w:ascii="Times New Roman" w:hAnsi="Times New Roman" w:cs="Times New Roman"/>
        </w:rPr>
        <w:t>ms</w:t>
      </w:r>
      <w:proofErr w:type="spellEnd"/>
      <w:r w:rsidR="00337745" w:rsidRPr="00BF5CF0">
        <w:rPr>
          <w:rFonts w:ascii="Times New Roman" w:hAnsi="Times New Roman" w:cs="Times New Roman"/>
        </w:rPr>
        <w:t xml:space="preserve">), o que corrobora os estudos anteriores que mostraram uma ativação simultânea de músculos dos membros inferiores e superiores após perturbações inesperadas no membro superior. Entretanto, durante a tarefa em que os participantes não deveriam se opor ao movimento das alças, as respostas de latência curta foram observadas somente nos músculos do membro inferior, tendo sido completamente suprimidas quaisquer respostas no membro superior. </w:t>
      </w:r>
      <w:r w:rsidR="00565233" w:rsidRPr="00BF5CF0">
        <w:rPr>
          <w:rFonts w:ascii="Times New Roman" w:hAnsi="Times New Roman" w:cs="Times New Roman"/>
        </w:rPr>
        <w:t xml:space="preserve">Além disso, </w:t>
      </w:r>
      <w:r w:rsidR="00337745" w:rsidRPr="00BF5CF0">
        <w:rPr>
          <w:rFonts w:ascii="Times New Roman" w:hAnsi="Times New Roman" w:cs="Times New Roman"/>
        </w:rPr>
        <w:t xml:space="preserve">a direção da perturbação desencadeava resposta em músculos específicos. Quando </w:t>
      </w:r>
      <w:r w:rsidR="00565233" w:rsidRPr="00BF5CF0">
        <w:rPr>
          <w:rFonts w:ascii="Times New Roman" w:hAnsi="Times New Roman" w:cs="Times New Roman"/>
        </w:rPr>
        <w:t xml:space="preserve">a perturbação </w:t>
      </w:r>
      <w:r w:rsidR="004F1629" w:rsidRPr="00BF5CF0">
        <w:rPr>
          <w:rFonts w:ascii="Times New Roman" w:hAnsi="Times New Roman" w:cs="Times New Roman"/>
        </w:rPr>
        <w:t>era para frente</w:t>
      </w:r>
      <w:r w:rsidR="00565233" w:rsidRPr="00BF5CF0">
        <w:rPr>
          <w:rFonts w:ascii="Times New Roman" w:hAnsi="Times New Roman" w:cs="Times New Roman"/>
        </w:rPr>
        <w:t xml:space="preserve">, </w:t>
      </w:r>
      <w:r w:rsidR="004F1629" w:rsidRPr="00BF5CF0">
        <w:rPr>
          <w:rFonts w:ascii="Times New Roman" w:hAnsi="Times New Roman" w:cs="Times New Roman"/>
        </w:rPr>
        <w:t>h</w:t>
      </w:r>
      <w:r w:rsidR="008F3F66" w:rsidRPr="00BF5CF0">
        <w:rPr>
          <w:rFonts w:ascii="Times New Roman" w:hAnsi="Times New Roman" w:cs="Times New Roman"/>
        </w:rPr>
        <w:t>ouve</w:t>
      </w:r>
      <w:r w:rsidR="004F1629" w:rsidRPr="00BF5CF0">
        <w:rPr>
          <w:rFonts w:ascii="Times New Roman" w:hAnsi="Times New Roman" w:cs="Times New Roman"/>
        </w:rPr>
        <w:t xml:space="preserve"> </w:t>
      </w:r>
      <w:r w:rsidR="00565233" w:rsidRPr="00BF5CF0">
        <w:rPr>
          <w:rFonts w:ascii="Times New Roman" w:hAnsi="Times New Roman" w:cs="Times New Roman"/>
        </w:rPr>
        <w:t>maior ativação do</w:t>
      </w:r>
      <w:r w:rsidR="004F1629" w:rsidRPr="00BF5CF0">
        <w:rPr>
          <w:rFonts w:ascii="Times New Roman" w:hAnsi="Times New Roman" w:cs="Times New Roman"/>
        </w:rPr>
        <w:t>s músculos</w:t>
      </w:r>
      <w:r w:rsidR="00565233" w:rsidRPr="00BF5CF0">
        <w:rPr>
          <w:rFonts w:ascii="Times New Roman" w:hAnsi="Times New Roman" w:cs="Times New Roman"/>
        </w:rPr>
        <w:t xml:space="preserve"> deltoide posterior e tríceps </w:t>
      </w:r>
      <w:r w:rsidR="00771C5C" w:rsidRPr="00BF5CF0">
        <w:rPr>
          <w:rFonts w:ascii="Times New Roman" w:hAnsi="Times New Roman" w:cs="Times New Roman"/>
        </w:rPr>
        <w:t>braquial</w:t>
      </w:r>
      <w:r w:rsidR="00565233" w:rsidRPr="00BF5CF0">
        <w:rPr>
          <w:rFonts w:ascii="Times New Roman" w:hAnsi="Times New Roman" w:cs="Times New Roman"/>
        </w:rPr>
        <w:t xml:space="preserve">, juntamente com o sóleo e o bíceps femoral durante o toque do calcanhar. Quando a perturbação </w:t>
      </w:r>
      <w:r w:rsidR="004F1629" w:rsidRPr="00BF5CF0">
        <w:rPr>
          <w:rFonts w:ascii="Times New Roman" w:hAnsi="Times New Roman" w:cs="Times New Roman"/>
        </w:rPr>
        <w:t>era para trás</w:t>
      </w:r>
      <w:r w:rsidR="00565233" w:rsidRPr="00BF5CF0">
        <w:rPr>
          <w:rFonts w:ascii="Times New Roman" w:hAnsi="Times New Roman" w:cs="Times New Roman"/>
        </w:rPr>
        <w:t>, deltoide anterior e bíceps braquial foram ativados</w:t>
      </w:r>
      <w:r w:rsidR="00771C5C" w:rsidRPr="00BF5CF0">
        <w:rPr>
          <w:rFonts w:ascii="Times New Roman" w:hAnsi="Times New Roman" w:cs="Times New Roman"/>
        </w:rPr>
        <w:t>,</w:t>
      </w:r>
      <w:r w:rsidR="00565233" w:rsidRPr="00BF5CF0">
        <w:rPr>
          <w:rFonts w:ascii="Times New Roman" w:hAnsi="Times New Roman" w:cs="Times New Roman"/>
        </w:rPr>
        <w:t xml:space="preserve"> concomitantemente</w:t>
      </w:r>
      <w:r w:rsidR="00771C5C" w:rsidRPr="00BF5CF0">
        <w:rPr>
          <w:rFonts w:ascii="Times New Roman" w:hAnsi="Times New Roman" w:cs="Times New Roman"/>
        </w:rPr>
        <w:t>,</w:t>
      </w:r>
      <w:r w:rsidR="00565233" w:rsidRPr="00BF5CF0">
        <w:rPr>
          <w:rFonts w:ascii="Times New Roman" w:hAnsi="Times New Roman" w:cs="Times New Roman"/>
        </w:rPr>
        <w:t xml:space="preserve"> </w:t>
      </w:r>
      <w:r w:rsidR="00771C5C" w:rsidRPr="00BF5CF0">
        <w:rPr>
          <w:rFonts w:ascii="Times New Roman" w:hAnsi="Times New Roman" w:cs="Times New Roman"/>
        </w:rPr>
        <w:t>ao</w:t>
      </w:r>
      <w:r w:rsidR="00565233" w:rsidRPr="00BF5CF0">
        <w:rPr>
          <w:rFonts w:ascii="Times New Roman" w:hAnsi="Times New Roman" w:cs="Times New Roman"/>
        </w:rPr>
        <w:t xml:space="preserve"> tibial anterior e vasto lateral</w:t>
      </w:r>
      <w:r w:rsidR="004F1629" w:rsidRPr="00BF5CF0">
        <w:rPr>
          <w:rFonts w:ascii="Times New Roman" w:hAnsi="Times New Roman" w:cs="Times New Roman"/>
        </w:rPr>
        <w:t>, além do</w:t>
      </w:r>
      <w:r w:rsidR="00565233" w:rsidRPr="00BF5CF0">
        <w:rPr>
          <w:rFonts w:ascii="Times New Roman" w:hAnsi="Times New Roman" w:cs="Times New Roman"/>
        </w:rPr>
        <w:t xml:space="preserve"> sóleo</w:t>
      </w:r>
      <w:r w:rsidR="004F1629" w:rsidRPr="00BF5CF0">
        <w:rPr>
          <w:rFonts w:ascii="Times New Roman" w:hAnsi="Times New Roman" w:cs="Times New Roman"/>
        </w:rPr>
        <w:t xml:space="preserve"> em algumas tentativas</w:t>
      </w:r>
      <w:r w:rsidR="002A7625" w:rsidRPr="00BF5CF0">
        <w:rPr>
          <w:rFonts w:ascii="Times New Roman" w:hAnsi="Times New Roman" w:cs="Times New Roman"/>
        </w:rPr>
        <w:t xml:space="preserve"> </w:t>
      </w:r>
      <w:r w:rsidR="002A7625" w:rsidRPr="00BF5CF0">
        <w:rPr>
          <w:rFonts w:ascii="Times New Roman" w:hAnsi="Times New Roman" w:cs="Times New Roman"/>
        </w:rPr>
        <w:fldChar w:fldCharType="begin" w:fldLock="1"/>
      </w:r>
      <w:r w:rsidR="00A90EC7" w:rsidRPr="00BF5CF0">
        <w:rPr>
          <w:rFonts w:ascii="Times New Roman" w:hAnsi="Times New Roman" w:cs="Times New Roman"/>
        </w:rPr>
        <w:instrText>ADDIN CSL_CITATION {"citationItems":[{"id":"ITEM-1","itemData":{"DOI":"10.1152/jn.00719.2013","ISSN":"15221598","PMID":"25031255","abstract":"The arms have been shown to be involved in the regulation of balance during walking. The use of a walking aid enhances balance by increasing the base of support and reducing the load on the legs by partly transferring it to the arms. However, when actively engaged during a balance task, perturbations to the arms can destabilize balance. Previous studies have investigated postural adjustments associated with focal arm movements during standing and walking. However, balance-corrective reactions to unexpected perturbations to the arms during walking have not been well studied. In the present study, subjects walked on a treadmill while grasping a pair of handles when sudden perturbations were delivered by displacing the handles in the forward or backward direction. Instructing subjects to oppose the displacement of the handles resulted in strong responses in the arms that were accompanied by activation of muscles in the legs, comparable to those observed in other balance disturbance studies. Conversely, when subjects were instructed to allow the handles to move when displaced, no responses were observed in the arms. However, similar responses were observed in the legs whether subjects opposed the displacement of the handles or not when perturbations were applied at heel strike. The results from this study show that balance reactions can be elicited in the legs in response to perturbations applied at the arms, and that the expression of these responses is affected by the task engaged in by the arms.","author":[{"dropping-particle":"","family":"Forero","given":"Juan","non-dropping-particle":"","parse-names":false,"suffix":""},{"dropping-particle":"","family":"Misiaszek","given":"John E.","non-dropping-particle":"","parse-names":false,"suffix":""}],"container-title":"Journal of Neurophysiology","id":"ITEM-1","issue":"7","issued":{"date-parts":[["2014"]]},"page":"1790-1800","title":"Balance-corrective responses to unexpected perturbations at the arms during treadmill walking","type":"article-journal","volume":"112"},"uris":["http://www.mendeley.com/documents/?uuid=6a636d21-f8e2-47ae-aac0-f53ea5f99104"]}],"mendeley":{"formattedCitation":"&lt;sup&gt;31&lt;/sup&gt;","plainTextFormattedCitation":"31","previouslyFormattedCitation":"&lt;sup&gt;31&lt;/sup&gt;"},"properties":{"noteIndex":0},"schema":"https://github.com/citation-style-language/schema/raw/master/csl-citation.json"}</w:instrText>
      </w:r>
      <w:r w:rsidR="002A7625"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31</w:t>
      </w:r>
      <w:r w:rsidR="002A7625" w:rsidRPr="00BF5CF0">
        <w:rPr>
          <w:rFonts w:ascii="Times New Roman" w:hAnsi="Times New Roman" w:cs="Times New Roman"/>
        </w:rPr>
        <w:fldChar w:fldCharType="end"/>
      </w:r>
      <w:r w:rsidR="00565233" w:rsidRPr="00BF5CF0">
        <w:rPr>
          <w:rFonts w:ascii="Times New Roman" w:hAnsi="Times New Roman" w:cs="Times New Roman"/>
        </w:rPr>
        <w:t xml:space="preserve">. </w:t>
      </w:r>
      <w:r w:rsidR="001A56D3" w:rsidRPr="00BF5CF0">
        <w:rPr>
          <w:rFonts w:ascii="Times New Roman" w:hAnsi="Times New Roman" w:cs="Times New Roman"/>
        </w:rPr>
        <w:t xml:space="preserve">Durante essas atividades, </w:t>
      </w:r>
      <w:r w:rsidR="001945C0" w:rsidRPr="00BF5CF0">
        <w:rPr>
          <w:rFonts w:ascii="Times New Roman" w:hAnsi="Times New Roman" w:cs="Times New Roman"/>
        </w:rPr>
        <w:t xml:space="preserve">foi possível observar que as perturbações que ocorreram em diferentes momentos do ciclo da marcha não afetaram a resposta muscular dos membros superiores. </w:t>
      </w:r>
      <w:r w:rsidR="003B5468" w:rsidRPr="00BF5CF0">
        <w:rPr>
          <w:rFonts w:ascii="Times New Roman" w:hAnsi="Times New Roman" w:cs="Times New Roman"/>
        </w:rPr>
        <w:t xml:space="preserve">No entanto, as repostas musculares dos membros inferiores </w:t>
      </w:r>
      <w:r w:rsidR="006A3F99" w:rsidRPr="00BF5CF0">
        <w:rPr>
          <w:rFonts w:ascii="Times New Roman" w:hAnsi="Times New Roman" w:cs="Times New Roman"/>
        </w:rPr>
        <w:t>estiveram relacionadas à</w:t>
      </w:r>
      <w:r w:rsidR="003B5468" w:rsidRPr="00BF5CF0">
        <w:rPr>
          <w:rFonts w:ascii="Times New Roman" w:hAnsi="Times New Roman" w:cs="Times New Roman"/>
        </w:rPr>
        <w:t xml:space="preserve"> fase do ciclo da marcha </w:t>
      </w:r>
      <w:r w:rsidR="006A3F99" w:rsidRPr="00BF5CF0">
        <w:rPr>
          <w:rFonts w:ascii="Times New Roman" w:hAnsi="Times New Roman" w:cs="Times New Roman"/>
        </w:rPr>
        <w:t xml:space="preserve">em que </w:t>
      </w:r>
      <w:r w:rsidR="003B5468" w:rsidRPr="00BF5CF0">
        <w:rPr>
          <w:rFonts w:ascii="Times New Roman" w:hAnsi="Times New Roman" w:cs="Times New Roman"/>
        </w:rPr>
        <w:t>a perturbação acontece</w:t>
      </w:r>
      <w:r w:rsidR="006A3F99" w:rsidRPr="00BF5CF0">
        <w:rPr>
          <w:rFonts w:ascii="Times New Roman" w:hAnsi="Times New Roman" w:cs="Times New Roman"/>
        </w:rPr>
        <w:t>u</w:t>
      </w:r>
      <w:r w:rsidR="00C74668" w:rsidRPr="00BF5CF0">
        <w:rPr>
          <w:rFonts w:ascii="Times New Roman" w:hAnsi="Times New Roman" w:cs="Times New Roman"/>
        </w:rPr>
        <w:t>.</w:t>
      </w:r>
      <w:r w:rsidR="003B5468" w:rsidRPr="00BF5CF0">
        <w:rPr>
          <w:rFonts w:ascii="Times New Roman" w:hAnsi="Times New Roman" w:cs="Times New Roman"/>
        </w:rPr>
        <w:t xml:space="preserve"> </w:t>
      </w:r>
      <w:r w:rsidR="00C74668" w:rsidRPr="00BF5CF0">
        <w:rPr>
          <w:rFonts w:ascii="Times New Roman" w:hAnsi="Times New Roman" w:cs="Times New Roman"/>
        </w:rPr>
        <w:t>P</w:t>
      </w:r>
      <w:r w:rsidR="003B5468" w:rsidRPr="00BF5CF0">
        <w:rPr>
          <w:rFonts w:ascii="Times New Roman" w:hAnsi="Times New Roman" w:cs="Times New Roman"/>
        </w:rPr>
        <w:t xml:space="preserve">or exemplo, </w:t>
      </w:r>
      <w:r w:rsidR="006A3F99" w:rsidRPr="00BF5CF0">
        <w:rPr>
          <w:rFonts w:ascii="Times New Roman" w:hAnsi="Times New Roman" w:cs="Times New Roman"/>
        </w:rPr>
        <w:t xml:space="preserve">quando a perturbação para trás ocorreu na fase do toque de calcanhar, os músculos, tibial anterior e vasto lateral foram ativados. Entretanto, nenhuma atividade foi evocada nesses músculos quando a mesma perturbação ocorreu na fase de apoio terminal ou no meio da fase de balanço </w:t>
      </w:r>
      <w:r w:rsidR="006A3F99" w:rsidRPr="00BF5CF0">
        <w:rPr>
          <w:rFonts w:ascii="Times New Roman" w:hAnsi="Times New Roman" w:cs="Times New Roman"/>
        </w:rPr>
        <w:fldChar w:fldCharType="begin" w:fldLock="1"/>
      </w:r>
      <w:r w:rsidR="00E13333">
        <w:rPr>
          <w:rFonts w:ascii="Times New Roman" w:hAnsi="Times New Roman" w:cs="Times New Roman"/>
        </w:rPr>
        <w:instrText>ADDIN CSL_CITATION {"citationItems":[{"id":"ITEM-1","itemData":{"DOI":"10.1152/jn.00719.2013","ISSN":"15221598","PMID":"25031255","abstract":"The arms have been shown to be involved in the regulation of balance during walking. The use of a walking aid enhances balance by increasing the base of support and reducing the load on the legs by partly transferring it to the arms. However, when actively engaged during a balance task, perturbations to the arms can destabilize balance. Previous studies have investigated postural adjustments associated with focal arm movements during standing and walking. However, balance-corrective reactions to unexpected perturbations to the arms during walking have not been well studied. In the present study, subjects walked on a treadmill while grasping a pair of handles when sudden perturbations were delivered by displacing the handles in the forward or backward direction. Instructing subjects to oppose the displacement of the handles resulted in strong responses in the arms that were accompanied by activation of muscles in the legs, comparable to those observed in other balance disturbance studies. Conversely, when subjects were instructed to allow the handles to move when displaced, no responses were observed in the arms. However, similar responses were observed in the legs whether subjects opposed the displacement of the handles or not when perturbations were applied at heel strike. The results from this study show that balance reactions can be elicited in the legs in response to perturbations applied at the arms, and that the expression of these responses is affected by the task engaged in by the arms.","author":[{"dropping-particle":"","family":"Forero","given":"Juan","non-dropping-particle":"","parse-names":false,"suffix":""},{"dropping-particle":"","family":"Misiaszek","given":"John E.","non-dropping-particle":"","parse-names":false,"suffix":""}],"container-title":"Journal of Neurophysiology","id":"ITEM-1","issue":"7","issued":{"date-parts":[["2014"]]},"page":"1790-1800","title":"Balance-corrective responses to unexpected perturbations at the arms during treadmill walking","type":"article-journal","volume":"112"},"uris":["http://www.mendeley.com/documents/?uuid=6a636d21-f8e2-47ae-aac0-f53ea5f99104"]}],"mendeley":{"formattedCitation":"&lt;sup&gt;31&lt;/sup&gt;","plainTextFormattedCitation":"31","previouslyFormattedCitation":"&lt;sup&gt;31&lt;/sup&gt;"},"properties":{"noteIndex":0},"schema":"https://github.com/citation-style-language/schema/raw/master/csl-citation.json"}</w:instrText>
      </w:r>
      <w:r w:rsidR="006A3F99" w:rsidRPr="00BF5CF0">
        <w:rPr>
          <w:rFonts w:ascii="Times New Roman" w:hAnsi="Times New Roman" w:cs="Times New Roman"/>
        </w:rPr>
        <w:fldChar w:fldCharType="separate"/>
      </w:r>
      <w:r w:rsidR="006A3F99" w:rsidRPr="00BF5CF0">
        <w:rPr>
          <w:rFonts w:ascii="Times New Roman" w:hAnsi="Times New Roman" w:cs="Times New Roman"/>
          <w:noProof/>
          <w:vertAlign w:val="superscript"/>
        </w:rPr>
        <w:t>31</w:t>
      </w:r>
      <w:r w:rsidR="006A3F99" w:rsidRPr="00BF5CF0">
        <w:rPr>
          <w:rFonts w:ascii="Times New Roman" w:hAnsi="Times New Roman" w:cs="Times New Roman"/>
        </w:rPr>
        <w:fldChar w:fldCharType="end"/>
      </w:r>
      <w:r w:rsidR="006A3F99" w:rsidRPr="00BF5CF0">
        <w:rPr>
          <w:rFonts w:ascii="Times New Roman" w:hAnsi="Times New Roman" w:cs="Times New Roman"/>
        </w:rPr>
        <w:t xml:space="preserve">. </w:t>
      </w:r>
      <w:r w:rsidR="00C74668" w:rsidRPr="00BF5CF0">
        <w:rPr>
          <w:rFonts w:ascii="Times New Roman" w:hAnsi="Times New Roman" w:cs="Times New Roman"/>
        </w:rPr>
        <w:t xml:space="preserve">Assim, as respostas reativas são ajustadas a </w:t>
      </w:r>
      <w:r w:rsidR="00877C1F" w:rsidRPr="00BF5CF0">
        <w:rPr>
          <w:rFonts w:ascii="Times New Roman" w:hAnsi="Times New Roman" w:cs="Times New Roman"/>
        </w:rPr>
        <w:t xml:space="preserve">fase do ciclo de marcha, o que </w:t>
      </w:r>
      <w:r w:rsidR="00C74668" w:rsidRPr="00BF5CF0">
        <w:rPr>
          <w:rFonts w:ascii="Times New Roman" w:hAnsi="Times New Roman" w:cs="Times New Roman"/>
        </w:rPr>
        <w:t xml:space="preserve">novamente reforça a flexibilidade do sistema de controle de movimentos para </w:t>
      </w:r>
      <w:r w:rsidR="00877C1F" w:rsidRPr="00BF5CF0">
        <w:rPr>
          <w:rFonts w:ascii="Times New Roman" w:hAnsi="Times New Roman" w:cs="Times New Roman"/>
        </w:rPr>
        <w:t xml:space="preserve">organizar e programar a resposta postural à perturbação nos membros superiores </w:t>
      </w:r>
      <w:r w:rsidR="00877C1F" w:rsidRPr="00BF5CF0">
        <w:rPr>
          <w:rFonts w:ascii="Times New Roman" w:hAnsi="Times New Roman" w:cs="Times New Roman"/>
        </w:rPr>
        <w:fldChar w:fldCharType="begin" w:fldLock="1"/>
      </w:r>
      <w:r w:rsidR="00A90EC7" w:rsidRPr="00BF5CF0">
        <w:rPr>
          <w:rFonts w:ascii="Times New Roman" w:hAnsi="Times New Roman" w:cs="Times New Roman"/>
        </w:rPr>
        <w:instrText>ADDIN CSL_CITATION {"citationItems":[{"id":"ITEM-1","itemData":{"DOI":"10.1152/jn.1991.66.1.12","ISSN":"00223077","PMID":"1919662","abstract":"The ability of the CNS to coordinate several motor tasks was studied in humans walking on a treadmill while pulling on a handle. Subjects were instructed to respond to an audio signal that was presented in different phases of the step cycle. Electromyograph (EMG) and movements were recorded from the left arm and leg. The activity of the arm muscle was preceded by postural activity in the leg muscles. The pattern of the anticipatory postural activity differed in the various phases of the step cycle. Lateral gastrocnemius and hamstring muscles were activated during responses occurring in the early support phase whereas tibialis anterior and quadriceps muscles were activated when the pull was exerted during the late support phase and during the swing phase. In the middle of the support phase the combination of both muscle activity was present. The temporal sequencing and the spatial distribution of the anticipatory muscle activity changed gradually. Early during the support phase the hamstring muscles were activated before the gastrocnemius muscle, whereas the order was reversed during midstance. The EMG amplitude of the hamstring and gastrocnemius muscles was largest in the beginning of the support phase and then gradually decreased, whereas the amplitude of the tibialis anterior and quadriceps muscles increased during the later parts of the support phase. The anticipatory responses to pulls exerted during the first part of the support phase reduced the ankle flexion during the single support phase. This was followed by a delayed and decreased ankle extension during the push-off at the end of the support phase. Anticipatory responses triggered during later parts of the support phase also delayed and reduced the ankle extension at push-off. The phase-dependent modifications of the postural adjustment suggest an internal representation of the body at different levels of the CNS with a continuous update with respect to the locomotor movements. At a high level, cerebral circuits may program the postural response in conjunction with the pull. The postural response might thereafter be tuned in accordance with the step cycle by central gating, exerted by the locomotor network and peripheral reflex interactions.","author":[{"dropping-particle":"","family":"Hirschfeld","given":"H.","non-dropping-particle":"","parse-names":false,"suffix":""},{"dropping-particle":"","family":"Forssberg","given":"H.","non-dropping-particle":"","parse-names":false,"suffix":""}],"container-title":"Journal of Neurophysiology","id":"ITEM-1","issue":"1","issued":{"date-parts":[["1991"]]},"page":"12-19","title":"Phase-dependent modulations of anticipatory postural activity during human locomotion","type":"article-journal","volume":"66"},"uris":["http://www.mendeley.com/documents/?uuid=e0c17dcf-d520-4444-a10c-fd0949d70b47"]}],"mendeley":{"formattedCitation":"&lt;sup&gt;32&lt;/sup&gt;","plainTextFormattedCitation":"32","previouslyFormattedCitation":"&lt;sup&gt;32&lt;/sup&gt;"},"properties":{"noteIndex":0},"schema":"https://github.com/citation-style-language/schema/raw/master/csl-citation.json"}</w:instrText>
      </w:r>
      <w:r w:rsidR="00877C1F"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32</w:t>
      </w:r>
      <w:r w:rsidR="00877C1F" w:rsidRPr="00BF5CF0">
        <w:rPr>
          <w:rFonts w:ascii="Times New Roman" w:hAnsi="Times New Roman" w:cs="Times New Roman"/>
        </w:rPr>
        <w:fldChar w:fldCharType="end"/>
      </w:r>
      <w:r w:rsidR="00877C1F" w:rsidRPr="00BF5CF0">
        <w:rPr>
          <w:rFonts w:ascii="Times New Roman" w:hAnsi="Times New Roman" w:cs="Times New Roman"/>
        </w:rPr>
        <w:t>.</w:t>
      </w:r>
      <w:r w:rsidR="001A56D3" w:rsidRPr="00BF5CF0">
        <w:rPr>
          <w:rFonts w:ascii="Times New Roman" w:hAnsi="Times New Roman" w:cs="Times New Roman"/>
        </w:rPr>
        <w:t xml:space="preserve"> </w:t>
      </w:r>
      <w:r w:rsidR="00877C1F" w:rsidRPr="00BF5CF0">
        <w:rPr>
          <w:rFonts w:ascii="Times New Roman" w:hAnsi="Times New Roman" w:cs="Times New Roman"/>
        </w:rPr>
        <w:t xml:space="preserve">Esses achados, reforçam os resultados de um estudo prévio que mostrou que as respostas posturais durante a locomoção são funcionais e se relacionam com a fase da marcha ao elevar o braço </w:t>
      </w:r>
      <w:r w:rsidR="00877C1F" w:rsidRPr="00BF5CF0">
        <w:rPr>
          <w:rFonts w:ascii="Times New Roman" w:hAnsi="Times New Roman" w:cs="Times New Roman"/>
        </w:rPr>
        <w:fldChar w:fldCharType="begin" w:fldLock="1"/>
      </w:r>
      <w:r w:rsidR="00A6153A" w:rsidRPr="00BF5CF0">
        <w:rPr>
          <w:rFonts w:ascii="Times New Roman" w:hAnsi="Times New Roman" w:cs="Times New Roman"/>
        </w:rPr>
        <w:instrText>ADDIN CSL_CITATION {"citationItems":[{"id":"ITEM-1","itemData":{"author":[{"dropping-particle":"","family":"Patla","given":"Aftab E.","non-dropping-particle":"","parse-names":false,"suffix":""}],"container-title":"Neuroscience Letters","id":"ITEM-1","issue":"3","issued":{"date-parts":[["1986"]]},"page":"334-338","title":"Adaptation of postural response to voluntary arm raises during locomotion in humans","type":"article-journal","volume":"68"},"uris":["http://www.mendeley.com/documents/?uuid=cf787693-253f-43d8-9664-42ec5ba72c9d"]}],"mendeley":{"formattedCitation":"&lt;sup&gt;33&lt;/sup&gt;","plainTextFormattedCitation":"33","previouslyFormattedCitation":"&lt;sup&gt;33&lt;/sup&gt;"},"properties":{"noteIndex":0},"schema":"https://github.com/citation-style-language/schema/raw/master/csl-citation.json"}</w:instrText>
      </w:r>
      <w:r w:rsidR="00877C1F"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33</w:t>
      </w:r>
      <w:r w:rsidR="00877C1F" w:rsidRPr="00BF5CF0">
        <w:rPr>
          <w:rFonts w:ascii="Times New Roman" w:hAnsi="Times New Roman" w:cs="Times New Roman"/>
        </w:rPr>
        <w:fldChar w:fldCharType="end"/>
      </w:r>
      <w:r w:rsidR="00877C1F" w:rsidRPr="00BF5CF0">
        <w:rPr>
          <w:rFonts w:ascii="Times New Roman" w:hAnsi="Times New Roman" w:cs="Times New Roman"/>
        </w:rPr>
        <w:t xml:space="preserve">. </w:t>
      </w:r>
    </w:p>
    <w:p w14:paraId="4A5A8E01" w14:textId="39B21ADD" w:rsidR="00565233" w:rsidRPr="00BF5CF0" w:rsidRDefault="00877C1F" w:rsidP="00BF5CF0">
      <w:pPr>
        <w:widowControl w:val="0"/>
        <w:spacing w:after="0" w:line="456" w:lineRule="auto"/>
        <w:ind w:firstLine="709"/>
        <w:jc w:val="both"/>
        <w:rPr>
          <w:rFonts w:ascii="Times New Roman" w:hAnsi="Times New Roman" w:cs="Times New Roman"/>
        </w:rPr>
      </w:pPr>
      <w:r w:rsidRPr="00BF5CF0">
        <w:rPr>
          <w:rFonts w:ascii="Times New Roman" w:hAnsi="Times New Roman" w:cs="Times New Roman"/>
        </w:rPr>
        <w:t xml:space="preserve">Entretanto, até onde se sabe, não há estudos que </w:t>
      </w:r>
      <w:r w:rsidR="006802D8" w:rsidRPr="00BF5CF0">
        <w:rPr>
          <w:rFonts w:ascii="Times New Roman" w:hAnsi="Times New Roman" w:cs="Times New Roman"/>
        </w:rPr>
        <w:t xml:space="preserve">exploraram a organização da resposta motora a perturbações no membro superior </w:t>
      </w:r>
      <w:r w:rsidR="00BE7C26" w:rsidRPr="00BF5CF0">
        <w:rPr>
          <w:rFonts w:ascii="Times New Roman" w:hAnsi="Times New Roman" w:cs="Times New Roman"/>
        </w:rPr>
        <w:t xml:space="preserve">durante a marcha </w:t>
      </w:r>
      <w:r w:rsidR="006802D8" w:rsidRPr="00BF5CF0">
        <w:rPr>
          <w:rFonts w:ascii="Times New Roman" w:hAnsi="Times New Roman" w:cs="Times New Roman"/>
        </w:rPr>
        <w:t xml:space="preserve">em idosos e como essas respostas se adaptam em função da exposição sucessiva a essas perturbações em jovens e idosos. </w:t>
      </w:r>
      <w:r w:rsidR="00BE7C26" w:rsidRPr="00BF5CF0">
        <w:rPr>
          <w:rFonts w:ascii="Times New Roman" w:hAnsi="Times New Roman" w:cs="Times New Roman"/>
        </w:rPr>
        <w:t xml:space="preserve">Além disso, os estudos conduzidos até o momento usaram tarefas nas quais os participantes adotavam uma postura estereotipada em que seguravam uma alça com a mão durante toda a caminhada. Por sua vez, o uso de perturbações inesperadas do peso durante uma tarefa funcional como </w:t>
      </w:r>
      <w:r w:rsidR="006802D8" w:rsidRPr="00BF5CF0">
        <w:rPr>
          <w:rFonts w:ascii="Times New Roman" w:hAnsi="Times New Roman" w:cs="Times New Roman"/>
        </w:rPr>
        <w:t xml:space="preserve">alcançar, pegar e levantar esse objeto permite investigar </w:t>
      </w:r>
      <w:r w:rsidR="00BE7C26" w:rsidRPr="00BF5CF0">
        <w:rPr>
          <w:rFonts w:ascii="Times New Roman" w:hAnsi="Times New Roman" w:cs="Times New Roman"/>
        </w:rPr>
        <w:t xml:space="preserve">a organização da </w:t>
      </w:r>
      <w:r w:rsidR="006802D8" w:rsidRPr="00BF5CF0">
        <w:rPr>
          <w:rFonts w:ascii="Times New Roman" w:hAnsi="Times New Roman" w:cs="Times New Roman"/>
        </w:rPr>
        <w:t xml:space="preserve">resposta motora reativa e </w:t>
      </w:r>
      <w:r w:rsidR="00BE7C26" w:rsidRPr="00BF5CF0">
        <w:rPr>
          <w:rFonts w:ascii="Times New Roman" w:hAnsi="Times New Roman" w:cs="Times New Roman"/>
        </w:rPr>
        <w:t>su</w:t>
      </w:r>
      <w:r w:rsidR="006802D8" w:rsidRPr="00BF5CF0">
        <w:rPr>
          <w:rFonts w:ascii="Times New Roman" w:hAnsi="Times New Roman" w:cs="Times New Roman"/>
        </w:rPr>
        <w:t xml:space="preserve">a adaptação </w:t>
      </w:r>
      <w:r w:rsidR="00BE7C26" w:rsidRPr="00BF5CF0">
        <w:rPr>
          <w:rFonts w:ascii="Times New Roman" w:hAnsi="Times New Roman" w:cs="Times New Roman"/>
        </w:rPr>
        <w:t>em um contexto mais próximo das atividades do dia a dia das pessoas</w:t>
      </w:r>
      <w:r w:rsidRPr="00BF5CF0">
        <w:rPr>
          <w:rFonts w:ascii="Times New Roman" w:hAnsi="Times New Roman" w:cs="Times New Roman"/>
        </w:rPr>
        <w:t>.</w:t>
      </w:r>
    </w:p>
    <w:p w14:paraId="68D925D8" w14:textId="77777777" w:rsidR="0053276C" w:rsidRPr="00BF5CF0" w:rsidRDefault="0053276C" w:rsidP="00BF5CF0">
      <w:pPr>
        <w:widowControl w:val="0"/>
        <w:spacing w:after="0" w:line="456" w:lineRule="auto"/>
        <w:ind w:firstLine="709"/>
        <w:jc w:val="both"/>
        <w:rPr>
          <w:rFonts w:ascii="Times New Roman" w:hAnsi="Times New Roman" w:cs="Times New Roman"/>
        </w:rPr>
      </w:pPr>
    </w:p>
    <w:p w14:paraId="3F7583A0" w14:textId="1B9A5AD9" w:rsidR="00A440CE" w:rsidRPr="00BF5CF0" w:rsidRDefault="00357E92" w:rsidP="00BF5CF0">
      <w:pPr>
        <w:widowControl w:val="0"/>
        <w:spacing w:after="0" w:line="456" w:lineRule="auto"/>
        <w:jc w:val="both"/>
        <w:rPr>
          <w:rFonts w:ascii="Times New Roman" w:hAnsi="Times New Roman" w:cs="Times New Roman"/>
          <w:b/>
          <w:bCs/>
        </w:rPr>
      </w:pPr>
      <w:r w:rsidRPr="00BF5CF0">
        <w:rPr>
          <w:rFonts w:ascii="Times New Roman" w:hAnsi="Times New Roman" w:cs="Times New Roman"/>
          <w:b/>
          <w:bCs/>
        </w:rPr>
        <w:lastRenderedPageBreak/>
        <w:t>1.</w:t>
      </w:r>
      <w:r w:rsidR="00F04EA2" w:rsidRPr="00BF5CF0">
        <w:rPr>
          <w:rFonts w:ascii="Times New Roman" w:hAnsi="Times New Roman" w:cs="Times New Roman"/>
          <w:b/>
          <w:bCs/>
        </w:rPr>
        <w:t>5</w:t>
      </w:r>
      <w:r w:rsidRPr="00BF5CF0">
        <w:rPr>
          <w:rFonts w:ascii="Times New Roman" w:hAnsi="Times New Roman" w:cs="Times New Roman"/>
          <w:b/>
          <w:bCs/>
        </w:rPr>
        <w:t>. Justificativa</w:t>
      </w:r>
    </w:p>
    <w:p w14:paraId="646B13A3" w14:textId="313EF8FD" w:rsidR="007E0303" w:rsidRPr="00BF5CF0" w:rsidRDefault="00C4759C" w:rsidP="00BF5CF0">
      <w:pPr>
        <w:widowControl w:val="0"/>
        <w:spacing w:after="0" w:line="456" w:lineRule="auto"/>
        <w:ind w:firstLine="709"/>
        <w:jc w:val="both"/>
        <w:rPr>
          <w:rFonts w:ascii="Times New Roman" w:hAnsi="Times New Roman" w:cs="Times New Roman"/>
        </w:rPr>
      </w:pPr>
      <w:r w:rsidRPr="00BF5CF0">
        <w:rPr>
          <w:rFonts w:ascii="Times New Roman" w:hAnsi="Times New Roman" w:cs="Times New Roman"/>
        </w:rPr>
        <w:t>Os</w:t>
      </w:r>
      <w:r w:rsidR="00D05386" w:rsidRPr="00BF5CF0">
        <w:rPr>
          <w:rFonts w:ascii="Times New Roman" w:hAnsi="Times New Roman" w:cs="Times New Roman"/>
        </w:rPr>
        <w:t xml:space="preserve"> estudos que investigaram as </w:t>
      </w:r>
      <w:r w:rsidR="007E0303" w:rsidRPr="00BF5CF0">
        <w:rPr>
          <w:rFonts w:ascii="Times New Roman" w:hAnsi="Times New Roman" w:cs="Times New Roman"/>
        </w:rPr>
        <w:t xml:space="preserve">respostas e </w:t>
      </w:r>
      <w:r w:rsidR="00D05386" w:rsidRPr="00BF5CF0">
        <w:rPr>
          <w:rFonts w:ascii="Times New Roman" w:hAnsi="Times New Roman" w:cs="Times New Roman"/>
        </w:rPr>
        <w:t xml:space="preserve">adaptações no controle reativo </w:t>
      </w:r>
      <w:r w:rsidR="00F66B32" w:rsidRPr="00BF5CF0">
        <w:rPr>
          <w:rFonts w:ascii="Times New Roman" w:hAnsi="Times New Roman" w:cs="Times New Roman"/>
        </w:rPr>
        <w:t>durante a postura ortostática ou durante a marcha em</w:t>
      </w:r>
      <w:r w:rsidR="00D05386" w:rsidRPr="00BF5CF0">
        <w:rPr>
          <w:rFonts w:ascii="Times New Roman" w:hAnsi="Times New Roman" w:cs="Times New Roman"/>
        </w:rPr>
        <w:t xml:space="preserve"> idosos</w:t>
      </w:r>
      <w:r w:rsidR="00ED56E3" w:rsidRPr="00BF5CF0">
        <w:rPr>
          <w:rFonts w:ascii="Times New Roman" w:hAnsi="Times New Roman" w:cs="Times New Roman"/>
        </w:rPr>
        <w:t xml:space="preserve"> </w:t>
      </w:r>
      <w:r w:rsidR="00D05386" w:rsidRPr="00BF5CF0">
        <w:rPr>
          <w:rFonts w:ascii="Times New Roman" w:hAnsi="Times New Roman" w:cs="Times New Roman"/>
        </w:rPr>
        <w:t xml:space="preserve">focaram em perturbações aplicadas na </w:t>
      </w:r>
      <w:r w:rsidR="00CB6911" w:rsidRPr="00BF5CF0">
        <w:rPr>
          <w:rFonts w:ascii="Times New Roman" w:hAnsi="Times New Roman" w:cs="Times New Roman"/>
        </w:rPr>
        <w:t xml:space="preserve">superfície </w:t>
      </w:r>
      <w:r w:rsidR="00D05386" w:rsidRPr="00BF5CF0">
        <w:rPr>
          <w:rFonts w:ascii="Times New Roman" w:hAnsi="Times New Roman" w:cs="Times New Roman"/>
        </w:rPr>
        <w:t>de supor</w:t>
      </w:r>
      <w:r w:rsidR="0037255F" w:rsidRPr="00BF5CF0">
        <w:rPr>
          <w:rFonts w:ascii="Times New Roman" w:hAnsi="Times New Roman" w:cs="Times New Roman"/>
        </w:rPr>
        <w:t>te, como escorregar ou tropeçar</w:t>
      </w:r>
      <w:r w:rsidR="00E13333">
        <w:rPr>
          <w:rFonts w:ascii="Times New Roman" w:hAnsi="Times New Roman" w:cs="Times New Roman"/>
        </w:rPr>
        <w:t xml:space="preserve"> </w:t>
      </w:r>
      <w:r w:rsidR="00E13333">
        <w:rPr>
          <w:rFonts w:ascii="Times New Roman" w:hAnsi="Times New Roman" w:cs="Times New Roman"/>
        </w:rPr>
        <w:fldChar w:fldCharType="begin" w:fldLock="1"/>
      </w:r>
      <w:r w:rsidR="006C0619">
        <w:rPr>
          <w:rFonts w:ascii="Times New Roman" w:hAnsi="Times New Roman" w:cs="Times New Roman"/>
        </w:rPr>
        <w:instrText>ADDIN CSL_CITATION {"citationItems":[{"id":"ITEM-1","itemData":{"DOI":"10.1152/jn.00691.2001","ISSN":"00223077","PMID":"12091559","abstract":"Falls due to slips are prevalent in everyday life. The purpose of this study was to determine the reactive recovery responses used to maintain dynamic stability during an unexpected slip, establish the time course of response adaptation to repeated slip perturbations, and distinguish the proactive strategies for negotiating a slippery surface. Twelve young adults participated in the study in which a slip was generated following foot contact on a set of steel free-wheeling rollers. Surface electromyographic (EMG) data were collected from rectus femoris, biceps femoris, tibialis anterior, and the medial head of gastrocnemius on the perturbed limb. Whole body kinematics were recorded using an optical imaging system: from this the center of mass, foot angle, and medial-lateral stability margins were determined. In addition, braking/loading and accelerating/unloading impulses while in contact with the rollers and the rate of loading the rollers were determined from ground reaction forces. Results demonstrate that the reactive recovery response to the first slip consisted of a rapid onset of a flexor synergy (146-199 ms), a large arm elevation strategy, and a modified swing limb trajectory. With repeated exposure to the slip perturbation, the CNS rapidly adapts within one slip trial through global changes. These changes include the attenuation of muscle response magnitude, reduced braking impulse, landing more flat-footed, and elevating the center of mass. Individuals implement a \"surfing strategy\" while on the rollers when knowledge of the surface condition was available before hand. Furthermore, knowledge of a slip results in a reduced braking impulse and rate of loading, a shift in medial-lateral center of mass closer to the support limb at foot contact on the rollers and a more flat foot landing. In conclusion, prior experience with the perturbations allows subsequent modification and knowledge of the surface condition results in proactive adjustments to safely traverse the slippery surface.","author":[{"dropping-particle":"","family":"Marigold","given":"Daniel S.","non-dropping-particle":"","parse-names":false,"suffix":""},{"dropping-particle":"","family":"Patla","given":"Aftab E.","non-dropping-particle":"","parse-names":false,"suffix":""}],"container-title":"Journal of Neurophysiology","id":"ITEM-1","issue":"1","issued":{"date-parts":[["2002"]]},"page":"339-353","title":"Strategies for dynamic stability during locomotion on a slippery surface: Effects of prior experience and knowledge","type":"article-journal","volume":"88"},"uris":["http://www.mendeley.com/documents/?uuid=59d78813-8bbc-4760-996a-647c9c0551e8"]},{"id":"ITEM-2","itemData":{"DOI":"10.1109/CNE.2003.1196806","ISBN":"0780375793","ISSN":"19483554","abstract":"Falling is a major cause of injury and death among older adults. Improving stability of the body center of mass (COM) state (i.e., its velocity and position) may reduce fall incidence. We used a combination of experimental and mathematical models to verify the hypothesis that an improvement in mathematically predicted dynamic stability at perturbation onset correlated with a subsequent reduction in balance loss. Slips were induced during a sit-to-stand task in 41 older adults, who were exposed to a block of slip trials followed by a block of nonslip trials and a reslip trial. COM stability was quantified as the shortest distance between its state measured at seat-off (slip onset) and the mathematically predicted feasible stability region boundary. With repeated exposure to slips, older adults exponentially reduced their incidence of falls and backward balance loss, which significantly related to an increase in predicted stability. With exposure to slip and nonslip conditions, subjects began to select \"optimal\" movements that allowed a balance loss to be avoided under both conditions. These results can be fully accounted for when we assume that an internal model representing the COM stability limits guides the feedforward control during adaptation to a risk of slipping.","author":[{"dropping-particle":"","family":"Pai","given":"Y. C.","non-dropping-particle":"","parse-names":false,"suffix":""},{"dropping-particle":"","family":"Wening","given":"J. D.","non-dropping-particle":"","parse-names":false,"suffix":""},{"dropping-particle":"","family":"Runtz","given":"E. F.","non-dropping-particle":"","parse-names":false,"suffix":""},{"dropping-particle":"","family":"Iqbal","given":"K.","non-dropping-particle":"","parse-names":false,"suffix":""},{"dropping-particle":"","family":"Pavol","given":"M. J.","non-dropping-particle":"","parse-names":false,"suffix":""}],"container-title":"Journal of Neurophysiology","id":"ITEM-2","issue":"2","issued":{"date-parts":[["2003"]]},"page":"755-762","title":"Role of Feedforward Control of Movement Stability in Reducing Slip-Related Balance Loss and Falls Among Older Adults","type":"article-journal","volume":"90"},"uris":["http://www.mendeley.com/documents/?uuid=48e17ef9-488b-4241-b3ce-f27552916989"]},{"id":"ITEM-3","itemData":{"DOI":"10.1093/gerona/59.5.m494","ISSN":"10795006","PMID":"15123760","abstract":"Background. A previous study found that, with repeated exposure to slipping during a sit-to-stand task, fall incidence decreased at a similar exponential rate in young and older adults. This study investigated the adaptations responsible for this decrease. Methods. Slips were induced, using bilateral low-friction platforms, during a sit-to-stand in 60 young and 41 older healthy safety-harnessed adults. Participants underwent 5 slips, then a 6th slip (reslip) after 3-4 nonslipping trials. Between-trial adjustments in body center of mass state at seat-off were examined and correlated to the likelihoods of falling and stepping. Changes in reactive response between the first slip and reslip were investigated. Results. With repeated slipping, both young and older adults adjusted to increase their center of mass anterior position and forward velocity at seat-off (p &lt; .001), contributing to decreased fall incidence and changes in step incidence and direction (p &lt; .001). These proactive adjustments predicted fall incidence well in later trials, but underpredicted fall incidence upon the first slip by 9%-21%, suggesting that reactive response deficiencies also initially contributed to falls by both age groups. Ten participants who initially fell without stepping adapted by stepping to recover upon the reslip. Thirty-six participants who stepped backward initially and upon the reslip altered their nonstepping limb reactive response to reduce hip vertical descent during the step (p &lt; .001). Conclusions. Young and older adults rapidly learned to avoid falling through similar proactive and reactive adaptations that persisted in the short term. Both proactive and reactive adaptations should be targeted in interventions to reduce older adult fall incidence.","author":[{"dropping-particle":"","family":"Pavol","given":"Michael J.","non-dropping-particle":"","parse-names":false,"suffix":""},{"dropping-particle":"","family":"Runtz","given":"Eileen F.","non-dropping-particle":"","parse-names":false,"suffix":""},{"dropping-particle":"","family":"Pai","given":"Yi Chung","non-dropping-particle":"","parse-names":false,"suffix":""}],"container-title":"Journals of Gerontology","id":"ITEM-3","issue":"5","issued":{"date-parts":[["2004"]]},"page":"494-502","title":"Young and older adults exhibit proactive and reactive adaptations to repeated slip exposure","type":"article-journal","volume":"59"},"uris":["http://www.mendeley.com/documents/?uuid=e04a631d-8b5b-4b1f-b344-59f6194d55d7"]}],"mendeley":{"formattedCitation":"&lt;sup&gt;19–21&lt;/sup&gt;","plainTextFormattedCitation":"19–21","previouslyFormattedCitation":"&lt;sup&gt;19–21&lt;/sup&gt;"},"properties":{"noteIndex":0},"schema":"https://github.com/citation-style-language/schema/raw/master/csl-citation.json"}</w:instrText>
      </w:r>
      <w:r w:rsidR="00E13333">
        <w:rPr>
          <w:rFonts w:ascii="Times New Roman" w:hAnsi="Times New Roman" w:cs="Times New Roman"/>
        </w:rPr>
        <w:fldChar w:fldCharType="separate"/>
      </w:r>
      <w:r w:rsidR="00E13333" w:rsidRPr="00E13333">
        <w:rPr>
          <w:rFonts w:ascii="Times New Roman" w:hAnsi="Times New Roman" w:cs="Times New Roman"/>
          <w:noProof/>
          <w:vertAlign w:val="superscript"/>
        </w:rPr>
        <w:t>19–21</w:t>
      </w:r>
      <w:r w:rsidR="00E13333">
        <w:rPr>
          <w:rFonts w:ascii="Times New Roman" w:hAnsi="Times New Roman" w:cs="Times New Roman"/>
        </w:rPr>
        <w:fldChar w:fldCharType="end"/>
      </w:r>
      <w:r w:rsidR="0037255F" w:rsidRPr="00BF5CF0">
        <w:rPr>
          <w:rFonts w:ascii="Times New Roman" w:hAnsi="Times New Roman" w:cs="Times New Roman"/>
        </w:rPr>
        <w:t>.</w:t>
      </w:r>
      <w:r w:rsidR="00D05386" w:rsidRPr="00BF5CF0">
        <w:rPr>
          <w:rFonts w:ascii="Times New Roman" w:hAnsi="Times New Roman" w:cs="Times New Roman"/>
        </w:rPr>
        <w:t xml:space="preserve"> </w:t>
      </w:r>
      <w:r w:rsidRPr="00BF5CF0">
        <w:rPr>
          <w:rFonts w:ascii="Times New Roman" w:hAnsi="Times New Roman" w:cs="Times New Roman"/>
        </w:rPr>
        <w:t>Entretanto, u</w:t>
      </w:r>
      <w:r w:rsidR="00F66B32" w:rsidRPr="00BF5CF0">
        <w:rPr>
          <w:rFonts w:ascii="Times New Roman" w:hAnsi="Times New Roman" w:cs="Times New Roman"/>
        </w:rPr>
        <w:t xml:space="preserve">m outro tipo de perturbação presente nas tarefas do dia a dia se origina a partir de erros </w:t>
      </w:r>
      <w:r w:rsidR="000D0416" w:rsidRPr="00BF5CF0">
        <w:rPr>
          <w:rFonts w:ascii="Times New Roman" w:hAnsi="Times New Roman" w:cs="Times New Roman"/>
        </w:rPr>
        <w:t xml:space="preserve">no </w:t>
      </w:r>
      <w:r w:rsidR="00F66B32" w:rsidRPr="00BF5CF0">
        <w:rPr>
          <w:rFonts w:ascii="Times New Roman" w:hAnsi="Times New Roman" w:cs="Times New Roman"/>
        </w:rPr>
        <w:t>planejamento de ações desempenhas pelos membros superiores. A</w:t>
      </w:r>
      <w:r w:rsidR="00D05386" w:rsidRPr="00BF5CF0">
        <w:rPr>
          <w:rFonts w:ascii="Times New Roman" w:hAnsi="Times New Roman" w:cs="Times New Roman"/>
        </w:rPr>
        <w:t>lterações na capacidade preditiva afeta</w:t>
      </w:r>
      <w:r w:rsidR="001D0BEC" w:rsidRPr="00BF5CF0">
        <w:rPr>
          <w:rFonts w:ascii="Times New Roman" w:hAnsi="Times New Roman" w:cs="Times New Roman"/>
        </w:rPr>
        <w:t>m</w:t>
      </w:r>
      <w:r w:rsidR="00D05386" w:rsidRPr="00BF5CF0">
        <w:rPr>
          <w:rFonts w:ascii="Times New Roman" w:hAnsi="Times New Roman" w:cs="Times New Roman"/>
        </w:rPr>
        <w:t xml:space="preserve"> o planejamento </w:t>
      </w:r>
      <w:r w:rsidR="000D0416" w:rsidRPr="00BF5CF0">
        <w:rPr>
          <w:rFonts w:ascii="Times New Roman" w:hAnsi="Times New Roman" w:cs="Times New Roman"/>
        </w:rPr>
        <w:t xml:space="preserve">das </w:t>
      </w:r>
      <w:r w:rsidR="00D05386" w:rsidRPr="00BF5CF0">
        <w:rPr>
          <w:rFonts w:ascii="Times New Roman" w:hAnsi="Times New Roman" w:cs="Times New Roman"/>
        </w:rPr>
        <w:t>ações motoras</w:t>
      </w:r>
      <w:r w:rsidR="00F66B32" w:rsidRPr="00BF5CF0">
        <w:rPr>
          <w:rFonts w:ascii="Times New Roman" w:hAnsi="Times New Roman" w:cs="Times New Roman"/>
        </w:rPr>
        <w:t xml:space="preserve"> em idosos</w:t>
      </w:r>
      <w:r w:rsidR="00221FAF" w:rsidRPr="00BF5CF0">
        <w:rPr>
          <w:rFonts w:ascii="Times New Roman" w:hAnsi="Times New Roman" w:cs="Times New Roman"/>
        </w:rPr>
        <w:t xml:space="preserve"> </w:t>
      </w:r>
      <w:r w:rsidR="00221FAF" w:rsidRPr="00BF5CF0">
        <w:rPr>
          <w:rFonts w:ascii="Times New Roman" w:hAnsi="Times New Roman" w:cs="Times New Roman"/>
        </w:rPr>
        <w:fldChar w:fldCharType="begin" w:fldLock="1"/>
      </w:r>
      <w:r w:rsidR="00075015" w:rsidRPr="00BF5CF0">
        <w:rPr>
          <w:rFonts w:ascii="Times New Roman" w:hAnsi="Times New Roman" w:cs="Times New Roman"/>
        </w:rPr>
        <w:instrText>ADDIN CSL_CITATION {"citationItems":[{"id":"ITEM-1","itemData":{"DOI":"10.1080/00222895.1986.10735380","ISSN":"19401027","abstract":"In reaching for an object in the environment, it has been suggested that movement components concerned with transport of the hand toward the object and those related to grasping the object are organized and executed independently. An experiment is reported that demonstrates people adjust grasp aperture to compensate for factors affecting transport error. Grasp aperture was found to be greater in reaching movements performed faster than normal, and grasp aperture was also found to be wider when reaching with the eyes closed. In both cases, transport was spatially less accurate. It is argued that, in advance of movement, formation of grasp is planned to take into account not only the perceived characteristics of the object but, also, internalized information based on past experience about the likely accuracy of the transport component. © 1986 by The Helen Dwight Reid Educational Foundation.","author":[{"dropping-particle":"","family":"Wing","given":"Allan M.","non-dropping-particle":"","parse-names":false,"suffix":""},{"dropping-particle":"","family":"Turton","given":"Ailie","non-dropping-particle":"","parse-names":false,"suffix":""},{"dropping-particle":"","family":"Fraser","given":"Carole","non-dropping-particle":"","parse-names":false,"suffix":""}],"container-title":"Journal of Motor Behavior","id":"ITEM-1","issue":"3","issued":{"date-parts":[["1986"]]},"page":"245-260","title":"Grasp size and accuracy of approach in reaching","type":"article-journal","volume":"18"},"uris":["http://www.mendeley.com/documents/?uuid=e679cb9e-7530-4636-a4e8-677bdc08cb33"]}],"mendeley":{"formattedCitation":"&lt;sup&gt;23&lt;/sup&gt;","plainTextFormattedCitation":"23","previouslyFormattedCitation":"&lt;sup&gt;23&lt;/sup&gt;"},"properties":{"noteIndex":0},"schema":"https://github.com/citation-style-language/schema/raw/master/csl-citation.json"}</w:instrText>
      </w:r>
      <w:r w:rsidR="00221FAF" w:rsidRPr="00BF5CF0">
        <w:rPr>
          <w:rFonts w:ascii="Times New Roman" w:hAnsi="Times New Roman" w:cs="Times New Roman"/>
        </w:rPr>
        <w:fldChar w:fldCharType="separate"/>
      </w:r>
      <w:r w:rsidR="00221FAF" w:rsidRPr="00BF5CF0">
        <w:rPr>
          <w:rFonts w:ascii="Times New Roman" w:hAnsi="Times New Roman" w:cs="Times New Roman"/>
          <w:noProof/>
          <w:vertAlign w:val="superscript"/>
        </w:rPr>
        <w:t>23</w:t>
      </w:r>
      <w:r w:rsidR="00221FAF" w:rsidRPr="00BF5CF0">
        <w:rPr>
          <w:rFonts w:ascii="Times New Roman" w:hAnsi="Times New Roman" w:cs="Times New Roman"/>
        </w:rPr>
        <w:fldChar w:fldCharType="end"/>
      </w:r>
      <w:r w:rsidR="00D05386" w:rsidRPr="00BF5CF0">
        <w:rPr>
          <w:rFonts w:ascii="Times New Roman" w:hAnsi="Times New Roman" w:cs="Times New Roman"/>
        </w:rPr>
        <w:t xml:space="preserve">. </w:t>
      </w:r>
      <w:r w:rsidR="00F66B32" w:rsidRPr="00BF5CF0">
        <w:rPr>
          <w:rFonts w:ascii="Times New Roman" w:hAnsi="Times New Roman" w:cs="Times New Roman"/>
        </w:rPr>
        <w:t>Esses erros podem afetar não somente a execução da ação pelo membro superior, como também afetar a estabilidade postural</w:t>
      </w:r>
      <w:r w:rsidR="005D552B" w:rsidRPr="00BF5CF0">
        <w:rPr>
          <w:rFonts w:ascii="Times New Roman" w:hAnsi="Times New Roman" w:cs="Times New Roman"/>
        </w:rPr>
        <w:t>, forçando o uso de respostas reativas</w:t>
      </w:r>
      <w:r w:rsidR="005C3827" w:rsidRPr="00BF5CF0">
        <w:rPr>
          <w:rFonts w:ascii="Times New Roman" w:hAnsi="Times New Roman" w:cs="Times New Roman"/>
        </w:rPr>
        <w:t xml:space="preserve"> adequadas</w:t>
      </w:r>
      <w:r w:rsidR="00F66B32" w:rsidRPr="00BF5CF0">
        <w:rPr>
          <w:rFonts w:ascii="Times New Roman" w:hAnsi="Times New Roman" w:cs="Times New Roman"/>
        </w:rPr>
        <w:t xml:space="preserve">. </w:t>
      </w:r>
      <w:r w:rsidR="00D05386" w:rsidRPr="00BF5CF0">
        <w:rPr>
          <w:rFonts w:ascii="Times New Roman" w:hAnsi="Times New Roman" w:cs="Times New Roman"/>
        </w:rPr>
        <w:t xml:space="preserve">Uma forma de investigar </w:t>
      </w:r>
      <w:r w:rsidR="002D5E23" w:rsidRPr="00BF5CF0">
        <w:rPr>
          <w:rFonts w:ascii="Times New Roman" w:hAnsi="Times New Roman" w:cs="Times New Roman"/>
        </w:rPr>
        <w:t>essa questão</w:t>
      </w:r>
      <w:r w:rsidR="00D05386" w:rsidRPr="00BF5CF0">
        <w:rPr>
          <w:rFonts w:ascii="Times New Roman" w:hAnsi="Times New Roman" w:cs="Times New Roman"/>
        </w:rPr>
        <w:t xml:space="preserve"> é manipular alguma condição reguladora da ação sem prévio conhecimento por parte do indivíduo. Nesse caso, o planejamento é feito levando-se em consideração a informação disponível</w:t>
      </w:r>
      <w:r w:rsidR="002D5E23" w:rsidRPr="00BF5CF0">
        <w:rPr>
          <w:rFonts w:ascii="Times New Roman" w:hAnsi="Times New Roman" w:cs="Times New Roman"/>
        </w:rPr>
        <w:t xml:space="preserve"> nas tentativas anteriores</w:t>
      </w:r>
      <w:r w:rsidR="00D05386" w:rsidRPr="00BF5CF0">
        <w:rPr>
          <w:rFonts w:ascii="Times New Roman" w:hAnsi="Times New Roman" w:cs="Times New Roman"/>
        </w:rPr>
        <w:t xml:space="preserve">. </w:t>
      </w:r>
      <w:r w:rsidR="002D5E23" w:rsidRPr="00BF5CF0">
        <w:rPr>
          <w:rFonts w:ascii="Times New Roman" w:hAnsi="Times New Roman" w:cs="Times New Roman"/>
        </w:rPr>
        <w:t xml:space="preserve">A inconsistência da </w:t>
      </w:r>
      <w:r w:rsidR="00D05386" w:rsidRPr="00BF5CF0">
        <w:rPr>
          <w:rFonts w:ascii="Times New Roman" w:hAnsi="Times New Roman" w:cs="Times New Roman"/>
        </w:rPr>
        <w:t xml:space="preserve">previsão </w:t>
      </w:r>
      <w:r w:rsidR="002D5E23" w:rsidRPr="00BF5CF0">
        <w:rPr>
          <w:rFonts w:ascii="Times New Roman" w:hAnsi="Times New Roman" w:cs="Times New Roman"/>
        </w:rPr>
        <w:t xml:space="preserve">sensorial </w:t>
      </w:r>
      <w:r w:rsidR="001D0BEC" w:rsidRPr="00BF5CF0">
        <w:rPr>
          <w:rFonts w:ascii="Times New Roman" w:hAnsi="Times New Roman" w:cs="Times New Roman"/>
        </w:rPr>
        <w:t xml:space="preserve">sobre as características do objeto </w:t>
      </w:r>
      <w:r w:rsidR="00D05386" w:rsidRPr="00BF5CF0">
        <w:rPr>
          <w:rFonts w:ascii="Times New Roman" w:hAnsi="Times New Roman" w:cs="Times New Roman"/>
        </w:rPr>
        <w:t>com o contexto real</w:t>
      </w:r>
      <w:r w:rsidR="002D5E23" w:rsidRPr="00BF5CF0">
        <w:rPr>
          <w:rFonts w:ascii="Times New Roman" w:hAnsi="Times New Roman" w:cs="Times New Roman"/>
        </w:rPr>
        <w:t xml:space="preserve"> cria a necessidade de </w:t>
      </w:r>
      <w:r w:rsidR="00D05386" w:rsidRPr="00BF5CF0">
        <w:rPr>
          <w:rFonts w:ascii="Times New Roman" w:hAnsi="Times New Roman" w:cs="Times New Roman"/>
        </w:rPr>
        <w:t xml:space="preserve">implementar correções rápidas para evitar que a perturbação </w:t>
      </w:r>
      <w:r w:rsidR="005D552B" w:rsidRPr="00BF5CF0">
        <w:rPr>
          <w:rFonts w:ascii="Times New Roman" w:hAnsi="Times New Roman" w:cs="Times New Roman"/>
        </w:rPr>
        <w:t xml:space="preserve">inesperada </w:t>
      </w:r>
      <w:r w:rsidR="00D05386" w:rsidRPr="00BF5CF0">
        <w:rPr>
          <w:rFonts w:ascii="Times New Roman" w:hAnsi="Times New Roman" w:cs="Times New Roman"/>
        </w:rPr>
        <w:t xml:space="preserve">comprometa </w:t>
      </w:r>
      <w:r w:rsidR="002D5E23" w:rsidRPr="00BF5CF0">
        <w:rPr>
          <w:rFonts w:ascii="Times New Roman" w:hAnsi="Times New Roman" w:cs="Times New Roman"/>
        </w:rPr>
        <w:t xml:space="preserve">não só </w:t>
      </w:r>
      <w:r w:rsidR="00D05386" w:rsidRPr="00BF5CF0">
        <w:rPr>
          <w:rFonts w:ascii="Times New Roman" w:hAnsi="Times New Roman" w:cs="Times New Roman"/>
        </w:rPr>
        <w:t>a realização da ação</w:t>
      </w:r>
      <w:r w:rsidR="002D5E23" w:rsidRPr="00BF5CF0">
        <w:rPr>
          <w:rFonts w:ascii="Times New Roman" w:hAnsi="Times New Roman" w:cs="Times New Roman"/>
        </w:rPr>
        <w:t>, como também a estabilidade postural.</w:t>
      </w:r>
      <w:r w:rsidR="0037255F" w:rsidRPr="00BF5CF0">
        <w:rPr>
          <w:rFonts w:ascii="Times New Roman" w:hAnsi="Times New Roman" w:cs="Times New Roman"/>
        </w:rPr>
        <w:t xml:space="preserve"> </w:t>
      </w:r>
      <w:r w:rsidR="005C3827" w:rsidRPr="00BF5CF0">
        <w:rPr>
          <w:rFonts w:ascii="Times New Roman" w:hAnsi="Times New Roman" w:cs="Times New Roman"/>
        </w:rPr>
        <w:t xml:space="preserve">Assim, </w:t>
      </w:r>
      <w:r w:rsidR="001D0BEC" w:rsidRPr="00BF5CF0">
        <w:rPr>
          <w:rFonts w:ascii="Times New Roman" w:hAnsi="Times New Roman" w:cs="Times New Roman"/>
        </w:rPr>
        <w:t>reduzir</w:t>
      </w:r>
      <w:r w:rsidR="005C3827" w:rsidRPr="00BF5CF0">
        <w:rPr>
          <w:rFonts w:ascii="Times New Roman" w:hAnsi="Times New Roman" w:cs="Times New Roman"/>
        </w:rPr>
        <w:t xml:space="preserve"> o peso do objeto de forma inesperada após várias tentativas com o mesmo peso ao alcançar e levantar o objeto gera uma perturbação no membro superior que se não contrabalançada apropriadamente pode resultar em última instância em perda de estabilidade postural.</w:t>
      </w:r>
      <w:r w:rsidR="007E0303" w:rsidRPr="00BF5CF0">
        <w:rPr>
          <w:rFonts w:ascii="Times New Roman" w:hAnsi="Times New Roman" w:cs="Times New Roman"/>
        </w:rPr>
        <w:t xml:space="preserve"> Ainda, os estudos conduzidos até o momento sobre a organização da resposta motora após uma perturbação no membro superior durante tarefas posturais estáticas e dinâmicas investigaram somente adultos jovens, além de usarem tarefas pouco funcionais (segurar uma alça ou alavanca o tempo todo). </w:t>
      </w:r>
    </w:p>
    <w:p w14:paraId="55AA38F6" w14:textId="1E492201" w:rsidR="00A12C25" w:rsidRPr="00BF5CF0" w:rsidRDefault="005D552B" w:rsidP="00BF5CF0">
      <w:pPr>
        <w:widowControl w:val="0"/>
        <w:spacing w:after="0" w:line="456" w:lineRule="auto"/>
        <w:ind w:firstLine="709"/>
        <w:jc w:val="both"/>
        <w:rPr>
          <w:rFonts w:ascii="Times New Roman" w:hAnsi="Times New Roman" w:cs="Times New Roman"/>
        </w:rPr>
      </w:pPr>
      <w:r w:rsidRPr="00BF5CF0">
        <w:rPr>
          <w:rFonts w:ascii="Times New Roman" w:hAnsi="Times New Roman" w:cs="Times New Roman"/>
        </w:rPr>
        <w:t>Além disso, a exposição recorrente a essas perturbações inesperadas</w:t>
      </w:r>
      <w:r w:rsidR="00D05386" w:rsidRPr="00BF5CF0">
        <w:rPr>
          <w:rFonts w:ascii="Times New Roman" w:hAnsi="Times New Roman" w:cs="Times New Roman"/>
        </w:rPr>
        <w:t xml:space="preserve"> </w:t>
      </w:r>
      <w:r w:rsidR="00D6506F" w:rsidRPr="00BF5CF0">
        <w:rPr>
          <w:rFonts w:ascii="Times New Roman" w:hAnsi="Times New Roman" w:cs="Times New Roman"/>
        </w:rPr>
        <w:t>gera uma adaptação ao longo do tempo. A primeira resposta a um escorregão inesperado durante a marcha é diferente das demais respostas</w:t>
      </w:r>
      <w:r w:rsidR="001D6181" w:rsidRPr="00BF5CF0">
        <w:rPr>
          <w:rFonts w:ascii="Times New Roman" w:hAnsi="Times New Roman" w:cs="Times New Roman"/>
        </w:rPr>
        <w:t xml:space="preserve"> </w:t>
      </w:r>
      <w:r w:rsidR="001D6181" w:rsidRPr="00BF5CF0">
        <w:rPr>
          <w:rFonts w:ascii="Times New Roman" w:hAnsi="Times New Roman" w:cs="Times New Roman"/>
        </w:rPr>
        <w:fldChar w:fldCharType="begin" w:fldLock="1"/>
      </w:r>
      <w:r w:rsidR="00221FAF" w:rsidRPr="00BF5CF0">
        <w:rPr>
          <w:rFonts w:ascii="Times New Roman" w:hAnsi="Times New Roman" w:cs="Times New Roman"/>
        </w:rPr>
        <w:instrText>ADDIN CSL_CITATION {"citationItems":[{"id":"ITEM-1","itemData":{"DOI":"10.1152/jn.00691.2001","ISSN":"00223077","PMID":"12091559","abstract":"Falls due to slips are prevalent in everyday life. The purpose of this study was to determine the reactive recovery responses used to maintain dynamic stability during an unexpected slip, establish the time course of response adaptation to repeated slip perturbations, and distinguish the proactive strategies for negotiating a slippery surface. Twelve young adults participated in the study in which a slip was generated following foot contact on a set of steel free-wheeling rollers. Surface electromyographic (EMG) data were collected from rectus femoris, biceps femoris, tibialis anterior, and the medial head of gastrocnemius on the perturbed limb. Whole body kinematics were recorded using an optical imaging system: from this the center of mass, foot angle, and medial-lateral stability margins were determined. In addition, braking/loading and accelerating/unloading impulses while in contact with the rollers and the rate of loading the rollers were determined from ground reaction forces. Results demonstrate that the reactive recovery response to the first slip consisted of a rapid onset of a flexor synergy (146-199 ms), a large arm elevation strategy, and a modified swing limb trajectory. With repeated exposure to the slip perturbation, the CNS rapidly adapts within one slip trial through global changes. These changes include the attenuation of muscle response magnitude, reduced braking impulse, landing more flat-footed, and elevating the center of mass. Individuals implement a \"surfing strategy\" while on the rollers when knowledge of the surface condition was available before hand. Furthermore, knowledge of a slip results in a reduced braking impulse and rate of loading, a shift in medial-lateral center of mass closer to the support limb at foot contact on the rollers and a more flat foot landing. In conclusion, prior experience with the perturbations allows subsequent modification and knowledge of the surface condition results in proactive adjustments to safely traverse the slippery surface.","author":[{"dropping-particle":"","family":"Marigold","given":"Daniel S.","non-dropping-particle":"","parse-names":false,"suffix":""},{"dropping-particle":"","family":"Patla","given":"Aftab E.","non-dropping-particle":"","parse-names":false,"suffix":""}],"container-title":"Journal of Neurophysiology","id":"ITEM-1","issue":"1","issued":{"date-parts":[["2002"]]},"page":"339-353","title":"Strategies for dynamic stability during locomotion on a slippery surface: Effects of prior experience and knowledge","type":"article-journal","volume":"88"},"uris":["http://www.mendeley.com/documents/?uuid=59d78813-8bbc-4760-996a-647c9c0551e8"]}],"mendeley":{"formattedCitation":"&lt;sup&gt;19&lt;/sup&gt;","plainTextFormattedCitation":"19","previouslyFormattedCitation":"&lt;sup&gt;19&lt;/sup&gt;"},"properties":{"noteIndex":0},"schema":"https://github.com/citation-style-language/schema/raw/master/csl-citation.json"}</w:instrText>
      </w:r>
      <w:r w:rsidR="001D6181" w:rsidRPr="00BF5CF0">
        <w:rPr>
          <w:rFonts w:ascii="Times New Roman" w:hAnsi="Times New Roman" w:cs="Times New Roman"/>
        </w:rPr>
        <w:fldChar w:fldCharType="separate"/>
      </w:r>
      <w:r w:rsidR="00EF1AA1" w:rsidRPr="00BF5CF0">
        <w:rPr>
          <w:rFonts w:ascii="Times New Roman" w:hAnsi="Times New Roman" w:cs="Times New Roman"/>
          <w:noProof/>
          <w:vertAlign w:val="superscript"/>
        </w:rPr>
        <w:t>19</w:t>
      </w:r>
      <w:r w:rsidR="001D6181" w:rsidRPr="00BF5CF0">
        <w:rPr>
          <w:rFonts w:ascii="Times New Roman" w:hAnsi="Times New Roman" w:cs="Times New Roman"/>
        </w:rPr>
        <w:fldChar w:fldCharType="end"/>
      </w:r>
      <w:r w:rsidR="00D6506F" w:rsidRPr="00BF5CF0">
        <w:rPr>
          <w:rFonts w:ascii="Times New Roman" w:hAnsi="Times New Roman" w:cs="Times New Roman"/>
        </w:rPr>
        <w:t>.</w:t>
      </w:r>
      <w:r w:rsidR="00D05386" w:rsidRPr="00BF5CF0">
        <w:rPr>
          <w:rFonts w:ascii="Times New Roman" w:hAnsi="Times New Roman" w:cs="Times New Roman"/>
        </w:rPr>
        <w:t xml:space="preserve"> </w:t>
      </w:r>
      <w:r w:rsidR="00D6506F" w:rsidRPr="00BF5CF0">
        <w:rPr>
          <w:rFonts w:ascii="Times New Roman" w:hAnsi="Times New Roman" w:cs="Times New Roman"/>
        </w:rPr>
        <w:t xml:space="preserve">Da mesma forma que a resposta ao levantar um objeto </w:t>
      </w:r>
      <w:r w:rsidR="001D0BEC" w:rsidRPr="00BF5CF0">
        <w:rPr>
          <w:rFonts w:ascii="Times New Roman" w:hAnsi="Times New Roman" w:cs="Times New Roman"/>
        </w:rPr>
        <w:t xml:space="preserve">com um peso inesperado </w:t>
      </w:r>
      <w:r w:rsidR="00D6506F" w:rsidRPr="00BF5CF0">
        <w:rPr>
          <w:rFonts w:ascii="Times New Roman" w:hAnsi="Times New Roman" w:cs="Times New Roman"/>
        </w:rPr>
        <w:t xml:space="preserve">adapta-se após a primeira perturbação </w:t>
      </w:r>
      <w:r w:rsidR="001B6F48" w:rsidRPr="00BF5CF0">
        <w:rPr>
          <w:rFonts w:ascii="Times New Roman" w:hAnsi="Times New Roman" w:cs="Times New Roman"/>
        </w:rPr>
        <w:fldChar w:fldCharType="begin" w:fldLock="1"/>
      </w:r>
      <w:r w:rsidR="00A6153A" w:rsidRPr="00BF5CF0">
        <w:rPr>
          <w:rFonts w:ascii="Times New Roman" w:hAnsi="Times New Roman" w:cs="Times New Roman"/>
        </w:rPr>
        <w:instrText xml:space="preserve">ADDIN CSL_CITATION {"citationItems":[{"id":"ITEM-1","itemData":{"DOI":"10.1523/jneurosci.1990-22.2023","ISSN":"0270-6474","abstract":"Skilled motor performance depends critically on rapid corrective responses that act to preserve the goal of the movement in the face of perturbations. Although it is well established that the gain of corrective responses elicited while reaching towards objects adapts to different contexts, little is known about the adaptability of corrective responses supporting the manipulation of objects after they are grasped. Here we investigated the adaptability of the corrective response elicited when an object being lifted is heavier than expected and fails to lift off when predicted. This response involves a monotonic increase in vertical load force triggered, within </w:instrText>
      </w:r>
      <w:r w:rsidR="00A6153A" w:rsidRPr="00BF5CF0">
        <w:rPr>
          <w:rFonts w:ascii="Cambria Math" w:hAnsi="Cambria Math" w:cs="Cambria Math"/>
        </w:rPr>
        <w:instrText>∼</w:instrText>
      </w:r>
      <w:r w:rsidR="00A6153A" w:rsidRPr="00BF5CF0">
        <w:rPr>
          <w:rFonts w:ascii="Times New Roman" w:hAnsi="Times New Roman" w:cs="Times New Roman"/>
        </w:rPr>
        <w:instrText>90 ms, by the absence of expected sensory feedback signaling lift-off, and terminated when actual lift-off occurs. Critically, because the actual weight of the object cannot be directly sensed at the moment the object fails to lift-off, any adaptation of the corrective response would have to be based on memory from previous lifts. We show that when humans, including men and women, repeatedly lift an object that, on occasional catch trials, increases from a baseline weight to a fixed heavier weight, they scale the gain of the response (i.e., the rate of force increase) to the heavier weight within 2-3 catch trials. We also show that the gain of the response scales, on the first catch trial, with the baseline weight of the object. Thus, the gain of the lifting response can be adapted by both short and long term experience. Finally, we demonstrate that this adaptation preserves the efficacy of the response across contexts. Significance Statement Here we present the first investigation of the adaptability of the corrective lifting response elicited when an object is heavier than expected and fails to lift off when predicted. A striking feature of the response, which is driven by a sensory prediction error arising from the absence of expected sensory feedback, is that the magnitude of the error is unknown. That is, the motor system only receives a categorical error indicating that the object is heavier than expected but not its actual weight. Although the error magnitude is not known at the moment the response is elicited, we show that the response can be scaled to predictions of error magnitude based on both recent and long-term memories.","author":[{"dropping-particle":"","family":"McGarity-Shipley","given":"Michael R.","non-dropping-particle":"","parse-names":false,"suffix":""},{"dropping-particle":"","family":"Markovik Jantz","given":"Simona","non-dropping-particle":"","parse-names":false,"suffix":""},{"dropping-particle":"","family":"Johansson","given":"Roland S.","non-dropping-particle":"","parse-names":false,"suffix":""},{"dropping-particle":"","family":"Wolpert","given":"Daniel M.","non-dropping-particle":"","parse-names":false,"suffix":""},{"dropping-particle":"","family":"Flanagan","given":"J. Randall","non-dropping-particle":"","parse-names":false,"suffix":""}],"container-title":"The Journal of Neuroscience","id":"ITEM-1","issue":"49","issued":{"date-parts":[["2023"]]},"page":"8525-8535","title":"Fast feedback responses to categorical sensorimotor errors that do not indicate error magnitude are optimized based on short and long term memory","type":"article-journal","volume":"43"},"uris":["http://www.mendeley.com/documents/?uuid=c6d96426-c6ec-40c2-920e-b033a9289b34"]}],"mendeley":{"formattedCitation":"&lt;sup&gt;17&lt;/sup&gt;","plainTextFormattedCitation":"17","previouslyFormattedCitation":"&lt;sup&gt;17&lt;/sup&gt;"},"properties":{"noteIndex":0},"schema":"https://github.com/citation-style-language/schema/raw/master/csl-citation.json"}</w:instrText>
      </w:r>
      <w:r w:rsidR="001B6F48"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17</w:t>
      </w:r>
      <w:r w:rsidR="001B6F48" w:rsidRPr="00BF5CF0">
        <w:rPr>
          <w:rFonts w:ascii="Times New Roman" w:hAnsi="Times New Roman" w:cs="Times New Roman"/>
        </w:rPr>
        <w:fldChar w:fldCharType="end"/>
      </w:r>
      <w:r w:rsidR="00D6506F" w:rsidRPr="00BF5CF0">
        <w:rPr>
          <w:rFonts w:ascii="Times New Roman" w:hAnsi="Times New Roman" w:cs="Times New Roman"/>
        </w:rPr>
        <w:t>.</w:t>
      </w:r>
      <w:r w:rsidR="00E2440D" w:rsidRPr="00BF5CF0">
        <w:rPr>
          <w:rFonts w:ascii="Times New Roman" w:hAnsi="Times New Roman" w:cs="Times New Roman"/>
        </w:rPr>
        <w:t xml:space="preserve"> Portanto, as pessoas aprendem a responder de forma mais efetiva à medida que são expostas a perturbações ao longo do tempo. Essa melhor resposta </w:t>
      </w:r>
      <w:r w:rsidR="00D53AC5" w:rsidRPr="00BF5CF0">
        <w:rPr>
          <w:rFonts w:ascii="Times New Roman" w:hAnsi="Times New Roman" w:cs="Times New Roman"/>
        </w:rPr>
        <w:t>depende de diferentes fatores, entre os quais podemos elencar a aprendizagem sobre as características do estímulo (por exemplo, intensidade do escorregão, peso do objeto, características da superfície) e a aprendizagem de respostas motoras adequadas para as perturbações.</w:t>
      </w:r>
    </w:p>
    <w:p w14:paraId="4A99FC6D" w14:textId="0F8B9570" w:rsidR="009E1DD9" w:rsidRPr="00BF5CF0" w:rsidRDefault="00D713A8" w:rsidP="00BF5CF0">
      <w:pPr>
        <w:widowControl w:val="0"/>
        <w:spacing w:after="0" w:line="456" w:lineRule="auto"/>
        <w:ind w:firstLine="709"/>
        <w:jc w:val="both"/>
        <w:rPr>
          <w:rFonts w:ascii="Times New Roman" w:hAnsi="Times New Roman" w:cs="Times New Roman"/>
        </w:rPr>
      </w:pPr>
      <w:r w:rsidRPr="00BF5CF0">
        <w:rPr>
          <w:rFonts w:ascii="Times New Roman" w:hAnsi="Times New Roman" w:cs="Times New Roman"/>
        </w:rPr>
        <w:t>Identificar as estratégias que os idos</w:t>
      </w:r>
      <w:r w:rsidR="003E13E6" w:rsidRPr="00BF5CF0">
        <w:rPr>
          <w:rFonts w:ascii="Times New Roman" w:hAnsi="Times New Roman" w:cs="Times New Roman"/>
        </w:rPr>
        <w:t xml:space="preserve">os adquirem após a execução de tarefas frequentes no dia a dia, como as </w:t>
      </w:r>
      <w:r w:rsidRPr="00BF5CF0">
        <w:rPr>
          <w:rFonts w:ascii="Times New Roman" w:hAnsi="Times New Roman" w:cs="Times New Roman"/>
        </w:rPr>
        <w:t>tarefas de alcançar e agarrar</w:t>
      </w:r>
      <w:r w:rsidR="003E13E6" w:rsidRPr="00BF5CF0">
        <w:rPr>
          <w:rFonts w:ascii="Times New Roman" w:hAnsi="Times New Roman" w:cs="Times New Roman"/>
        </w:rPr>
        <w:t>,</w:t>
      </w:r>
      <w:r w:rsidR="00914F9B" w:rsidRPr="00BF5CF0">
        <w:rPr>
          <w:rFonts w:ascii="Times New Roman" w:hAnsi="Times New Roman" w:cs="Times New Roman"/>
        </w:rPr>
        <w:t xml:space="preserve"> e </w:t>
      </w:r>
      <w:r w:rsidR="00CB6911" w:rsidRPr="00BF5CF0">
        <w:rPr>
          <w:rFonts w:ascii="Times New Roman" w:hAnsi="Times New Roman" w:cs="Times New Roman"/>
        </w:rPr>
        <w:t xml:space="preserve">suas </w:t>
      </w:r>
      <w:r w:rsidR="00914F9B" w:rsidRPr="00BF5CF0">
        <w:rPr>
          <w:rFonts w:ascii="Times New Roman" w:hAnsi="Times New Roman" w:cs="Times New Roman"/>
        </w:rPr>
        <w:t xml:space="preserve">respostas </w:t>
      </w:r>
      <w:r w:rsidR="00CB6911" w:rsidRPr="00BF5CF0">
        <w:rPr>
          <w:rFonts w:ascii="Times New Roman" w:hAnsi="Times New Roman" w:cs="Times New Roman"/>
        </w:rPr>
        <w:t xml:space="preserve">reativas </w:t>
      </w:r>
      <w:r w:rsidRPr="00BF5CF0">
        <w:rPr>
          <w:rFonts w:ascii="Times New Roman" w:hAnsi="Times New Roman" w:cs="Times New Roman"/>
        </w:rPr>
        <w:t xml:space="preserve">pode favorecer a determinação de déficits que </w:t>
      </w:r>
      <w:r w:rsidR="00CB6911" w:rsidRPr="00BF5CF0">
        <w:rPr>
          <w:rFonts w:ascii="Times New Roman" w:hAnsi="Times New Roman" w:cs="Times New Roman"/>
        </w:rPr>
        <w:t xml:space="preserve">comprometem </w:t>
      </w:r>
      <w:r w:rsidRPr="00BF5CF0">
        <w:rPr>
          <w:rFonts w:ascii="Times New Roman" w:hAnsi="Times New Roman" w:cs="Times New Roman"/>
        </w:rPr>
        <w:t>o equilíbrio dessa população, e assim, futuramente, favorecer a implementação de intervenções que possibilite</w:t>
      </w:r>
      <w:r w:rsidR="00CB6911" w:rsidRPr="00BF5CF0">
        <w:rPr>
          <w:rFonts w:ascii="Times New Roman" w:hAnsi="Times New Roman" w:cs="Times New Roman"/>
        </w:rPr>
        <w:t>m</w:t>
      </w:r>
      <w:r w:rsidRPr="00BF5CF0">
        <w:rPr>
          <w:rFonts w:ascii="Times New Roman" w:hAnsi="Times New Roman" w:cs="Times New Roman"/>
        </w:rPr>
        <w:t xml:space="preserve"> as corre</w:t>
      </w:r>
      <w:r w:rsidR="00E54CDE" w:rsidRPr="00BF5CF0">
        <w:rPr>
          <w:rFonts w:ascii="Times New Roman" w:hAnsi="Times New Roman" w:cs="Times New Roman"/>
        </w:rPr>
        <w:t>ções dos déficits identific</w:t>
      </w:r>
      <w:r w:rsidR="00BF4AB3" w:rsidRPr="00BF5CF0">
        <w:rPr>
          <w:rFonts w:ascii="Times New Roman" w:hAnsi="Times New Roman" w:cs="Times New Roman"/>
        </w:rPr>
        <w:t xml:space="preserve">ados. Portanto, </w:t>
      </w:r>
      <w:r w:rsidR="00CB6911" w:rsidRPr="00BF5CF0">
        <w:rPr>
          <w:rFonts w:ascii="Times New Roman" w:hAnsi="Times New Roman" w:cs="Times New Roman"/>
        </w:rPr>
        <w:t xml:space="preserve">o presente estudo visa responder as seguintes perguntas de pesquisa: 1) </w:t>
      </w:r>
      <w:r w:rsidR="00CB6911" w:rsidRPr="00BF5CF0">
        <w:rPr>
          <w:rFonts w:ascii="Times New Roman" w:hAnsi="Times New Roman" w:cs="Times New Roman"/>
        </w:rPr>
        <w:lastRenderedPageBreak/>
        <w:t xml:space="preserve">Como a perturbação inesperada resultante da elevação de um objeto com um peso </w:t>
      </w:r>
      <w:r w:rsidR="001D0BEC" w:rsidRPr="00BF5CF0">
        <w:rPr>
          <w:rFonts w:ascii="Times New Roman" w:hAnsi="Times New Roman" w:cs="Times New Roman"/>
        </w:rPr>
        <w:t xml:space="preserve">menor </w:t>
      </w:r>
      <w:r w:rsidR="00CB6911" w:rsidRPr="00BF5CF0">
        <w:rPr>
          <w:rFonts w:ascii="Times New Roman" w:hAnsi="Times New Roman" w:cs="Times New Roman"/>
        </w:rPr>
        <w:t xml:space="preserve">do </w:t>
      </w:r>
      <w:r w:rsidR="001D0BEC" w:rsidRPr="00BF5CF0">
        <w:rPr>
          <w:rFonts w:ascii="Times New Roman" w:hAnsi="Times New Roman" w:cs="Times New Roman"/>
        </w:rPr>
        <w:t>previsto</w:t>
      </w:r>
      <w:r w:rsidR="00CB6911" w:rsidRPr="00BF5CF0">
        <w:rPr>
          <w:rFonts w:ascii="Times New Roman" w:hAnsi="Times New Roman" w:cs="Times New Roman"/>
        </w:rPr>
        <w:t xml:space="preserve"> afeta o controle postural reativo em tarefas posturais estáticas (postura ortostática) e dinâmicas (caminhando)? 2) Como a idade (jovens e idosos) afeta o controle postural reativo nessas tarefas? 3) Como o controle postural reativo adapta-se a essas perturbações inesperadas no membro superior</w:t>
      </w:r>
      <w:r w:rsidR="001D0BEC" w:rsidRPr="00BF5CF0">
        <w:rPr>
          <w:rFonts w:ascii="Times New Roman" w:hAnsi="Times New Roman" w:cs="Times New Roman"/>
        </w:rPr>
        <w:t xml:space="preserve"> ao longo do tempo</w:t>
      </w:r>
      <w:r w:rsidR="00CB6911" w:rsidRPr="00BF5CF0">
        <w:rPr>
          <w:rFonts w:ascii="Times New Roman" w:hAnsi="Times New Roman" w:cs="Times New Roman"/>
        </w:rPr>
        <w:t xml:space="preserve">? </w:t>
      </w:r>
      <w:r w:rsidR="00C81526" w:rsidRPr="00BF5CF0">
        <w:rPr>
          <w:rFonts w:ascii="Times New Roman" w:hAnsi="Times New Roman" w:cs="Times New Roman"/>
        </w:rPr>
        <w:t>Para responder a essas perguntas, dois estudos serão realizados. No Estudo 1 investigaremos a tarefa postural ortostática e no Estudo 2 investigaremos a tarefa de caminhada.</w:t>
      </w:r>
      <w:r w:rsidR="00FF7E92" w:rsidRPr="00BF5CF0">
        <w:rPr>
          <w:rFonts w:ascii="Times New Roman" w:hAnsi="Times New Roman" w:cs="Times New Roman"/>
        </w:rPr>
        <w:t xml:space="preserve"> Os participantes do Estudo 1 não participarão do Estudo 2 e vice-versa. Essa divisão se faz necessária, visto que os participantes após serem expostos a perturbação inesperada em uma das tarefas pode transferir o conhecimento sobre o peso inesperado para a outra tarefa, o que afetaria os achados d</w:t>
      </w:r>
      <w:r w:rsidR="003A702B" w:rsidRPr="00BF5CF0">
        <w:rPr>
          <w:rFonts w:ascii="Times New Roman" w:hAnsi="Times New Roman" w:cs="Times New Roman"/>
        </w:rPr>
        <w:t>a</w:t>
      </w:r>
      <w:r w:rsidR="00FF7E92" w:rsidRPr="00BF5CF0">
        <w:rPr>
          <w:rFonts w:ascii="Times New Roman" w:hAnsi="Times New Roman" w:cs="Times New Roman"/>
        </w:rPr>
        <w:t xml:space="preserve"> presente </w:t>
      </w:r>
      <w:r w:rsidR="003A702B" w:rsidRPr="00BF5CF0">
        <w:rPr>
          <w:rFonts w:ascii="Times New Roman" w:hAnsi="Times New Roman" w:cs="Times New Roman"/>
        </w:rPr>
        <w:t>proposta</w:t>
      </w:r>
      <w:r w:rsidR="00FF7E92" w:rsidRPr="00BF5CF0">
        <w:rPr>
          <w:rFonts w:ascii="Times New Roman" w:hAnsi="Times New Roman" w:cs="Times New Roman"/>
        </w:rPr>
        <w:t xml:space="preserve">.  </w:t>
      </w:r>
    </w:p>
    <w:p w14:paraId="2ACA981E" w14:textId="77777777" w:rsidR="009E1DD9" w:rsidRPr="00BF5CF0" w:rsidRDefault="009E1DD9" w:rsidP="00BF5CF0">
      <w:pPr>
        <w:widowControl w:val="0"/>
        <w:spacing w:after="0" w:line="456" w:lineRule="auto"/>
        <w:ind w:firstLine="709"/>
        <w:jc w:val="both"/>
        <w:rPr>
          <w:rFonts w:ascii="Times New Roman" w:hAnsi="Times New Roman" w:cs="Times New Roman"/>
          <w:b/>
        </w:rPr>
      </w:pPr>
    </w:p>
    <w:p w14:paraId="393A7D1B" w14:textId="1D842EDF" w:rsidR="009E1DD9" w:rsidRPr="00BF5CF0" w:rsidRDefault="00C36EAC" w:rsidP="00BF5CF0">
      <w:pPr>
        <w:pStyle w:val="PargrafodaLista"/>
        <w:widowControl w:val="0"/>
        <w:numPr>
          <w:ilvl w:val="0"/>
          <w:numId w:val="28"/>
        </w:numPr>
        <w:spacing w:after="0" w:line="456" w:lineRule="auto"/>
        <w:contextualSpacing w:val="0"/>
        <w:jc w:val="both"/>
        <w:rPr>
          <w:rFonts w:ascii="Times New Roman" w:hAnsi="Times New Roman" w:cs="Times New Roman"/>
          <w:b/>
        </w:rPr>
      </w:pPr>
      <w:r w:rsidRPr="00BF5CF0">
        <w:rPr>
          <w:rFonts w:ascii="Times New Roman" w:hAnsi="Times New Roman" w:cs="Times New Roman"/>
          <w:b/>
        </w:rPr>
        <w:t>OBJETIVO GERAL</w:t>
      </w:r>
    </w:p>
    <w:p w14:paraId="1B312E0F" w14:textId="553B2B8F" w:rsidR="00C36EAC" w:rsidRPr="00BF5CF0" w:rsidRDefault="00BF4AB3" w:rsidP="00BF5CF0">
      <w:pPr>
        <w:widowControl w:val="0"/>
        <w:spacing w:after="0" w:line="456" w:lineRule="auto"/>
        <w:ind w:firstLine="709"/>
        <w:jc w:val="both"/>
        <w:rPr>
          <w:rFonts w:ascii="Times New Roman" w:hAnsi="Times New Roman" w:cs="Times New Roman"/>
        </w:rPr>
      </w:pPr>
      <w:bookmarkStart w:id="4" w:name="_Hlk153805191"/>
      <w:r w:rsidRPr="00BF5CF0">
        <w:rPr>
          <w:rFonts w:ascii="Times New Roman" w:hAnsi="Times New Roman" w:cs="Times New Roman"/>
        </w:rPr>
        <w:t>Analisa</w:t>
      </w:r>
      <w:r w:rsidR="00440CAF" w:rsidRPr="00BF5CF0">
        <w:rPr>
          <w:rFonts w:ascii="Times New Roman" w:hAnsi="Times New Roman" w:cs="Times New Roman"/>
        </w:rPr>
        <w:t xml:space="preserve">r </w:t>
      </w:r>
      <w:r w:rsidR="00E12CD2" w:rsidRPr="00BF5CF0">
        <w:rPr>
          <w:rFonts w:ascii="Times New Roman" w:hAnsi="Times New Roman" w:cs="Times New Roman"/>
        </w:rPr>
        <w:t xml:space="preserve">a organização da resposta reativa </w:t>
      </w:r>
      <w:r w:rsidR="00BF419D" w:rsidRPr="00BF5CF0">
        <w:rPr>
          <w:rFonts w:ascii="Times New Roman" w:hAnsi="Times New Roman" w:cs="Times New Roman"/>
        </w:rPr>
        <w:t xml:space="preserve">e a adaptação </w:t>
      </w:r>
      <w:r w:rsidR="00E12CD2" w:rsidRPr="00BF5CF0">
        <w:rPr>
          <w:rFonts w:ascii="Times New Roman" w:hAnsi="Times New Roman" w:cs="Times New Roman"/>
        </w:rPr>
        <w:t xml:space="preserve">dessa resposta a perturbações sucessivas </w:t>
      </w:r>
      <w:r w:rsidR="009F7B20" w:rsidRPr="00BF5CF0">
        <w:rPr>
          <w:rFonts w:ascii="Times New Roman" w:hAnsi="Times New Roman" w:cs="Times New Roman"/>
        </w:rPr>
        <w:t xml:space="preserve">ao alcançar </w:t>
      </w:r>
      <w:r w:rsidR="00440CAF" w:rsidRPr="00BF5CF0">
        <w:rPr>
          <w:rFonts w:ascii="Times New Roman" w:hAnsi="Times New Roman" w:cs="Times New Roman"/>
        </w:rPr>
        <w:t xml:space="preserve">e </w:t>
      </w:r>
      <w:r w:rsidR="009F7B20" w:rsidRPr="00BF5CF0">
        <w:rPr>
          <w:rFonts w:ascii="Times New Roman" w:hAnsi="Times New Roman" w:cs="Times New Roman"/>
        </w:rPr>
        <w:t>agarrar um objeto</w:t>
      </w:r>
      <w:r w:rsidR="00440CAF" w:rsidRPr="00BF5CF0">
        <w:rPr>
          <w:rFonts w:ascii="Times New Roman" w:hAnsi="Times New Roman" w:cs="Times New Roman"/>
        </w:rPr>
        <w:t xml:space="preserve"> </w:t>
      </w:r>
      <w:r w:rsidR="009F7B20" w:rsidRPr="00BF5CF0">
        <w:rPr>
          <w:rFonts w:ascii="Times New Roman" w:hAnsi="Times New Roman" w:cs="Times New Roman"/>
        </w:rPr>
        <w:t>com peso inesperado em tarefas estáticas (</w:t>
      </w:r>
      <w:r w:rsidR="00A726A8" w:rsidRPr="00BF5CF0">
        <w:rPr>
          <w:rFonts w:ascii="Times New Roman" w:hAnsi="Times New Roman" w:cs="Times New Roman"/>
        </w:rPr>
        <w:t>postura ortostática</w:t>
      </w:r>
      <w:r w:rsidR="009F7B20" w:rsidRPr="00BF5CF0">
        <w:rPr>
          <w:rFonts w:ascii="Times New Roman" w:hAnsi="Times New Roman" w:cs="Times New Roman"/>
        </w:rPr>
        <w:t>) e dinâmicas (caminhando)</w:t>
      </w:r>
      <w:r w:rsidR="00E12CD2" w:rsidRPr="00BF5CF0">
        <w:rPr>
          <w:rFonts w:ascii="Times New Roman" w:hAnsi="Times New Roman" w:cs="Times New Roman"/>
        </w:rPr>
        <w:t xml:space="preserve"> em jovens e idosos</w:t>
      </w:r>
      <w:r w:rsidR="00440CAF" w:rsidRPr="00BF5CF0">
        <w:rPr>
          <w:rFonts w:ascii="Times New Roman" w:hAnsi="Times New Roman" w:cs="Times New Roman"/>
        </w:rPr>
        <w:t>.</w:t>
      </w:r>
      <w:bookmarkEnd w:id="4"/>
    </w:p>
    <w:p w14:paraId="52BF3FC2" w14:textId="77777777" w:rsidR="00A11E71" w:rsidRPr="00BF5CF0" w:rsidRDefault="00A11E71" w:rsidP="00BF5CF0">
      <w:pPr>
        <w:widowControl w:val="0"/>
        <w:spacing w:after="0" w:line="456" w:lineRule="auto"/>
        <w:jc w:val="both"/>
        <w:rPr>
          <w:rFonts w:ascii="Times New Roman" w:hAnsi="Times New Roman" w:cs="Times New Roman"/>
        </w:rPr>
      </w:pPr>
    </w:p>
    <w:p w14:paraId="6DF46753" w14:textId="32A0E6B2" w:rsidR="001B6F48" w:rsidRPr="00BF5CF0" w:rsidRDefault="004A7264" w:rsidP="00BF5CF0">
      <w:pPr>
        <w:widowControl w:val="0"/>
        <w:spacing w:after="0" w:line="456" w:lineRule="auto"/>
        <w:jc w:val="both"/>
        <w:rPr>
          <w:rFonts w:ascii="Times New Roman" w:hAnsi="Times New Roman" w:cs="Times New Roman"/>
          <w:b/>
        </w:rPr>
      </w:pPr>
      <w:r w:rsidRPr="00BF5CF0">
        <w:rPr>
          <w:rFonts w:ascii="Times New Roman" w:hAnsi="Times New Roman" w:cs="Times New Roman"/>
          <w:b/>
        </w:rPr>
        <w:t xml:space="preserve">2.1. Objetivos </w:t>
      </w:r>
      <w:r w:rsidR="00935AAB">
        <w:rPr>
          <w:rFonts w:ascii="Times New Roman" w:hAnsi="Times New Roman" w:cs="Times New Roman"/>
          <w:b/>
        </w:rPr>
        <w:t>e</w:t>
      </w:r>
      <w:r w:rsidRPr="00BF5CF0">
        <w:rPr>
          <w:rFonts w:ascii="Times New Roman" w:hAnsi="Times New Roman" w:cs="Times New Roman"/>
          <w:b/>
        </w:rPr>
        <w:t>specíficos</w:t>
      </w:r>
    </w:p>
    <w:p w14:paraId="1E375BA4" w14:textId="2F250E78" w:rsidR="001B6F48" w:rsidRPr="00BF5CF0" w:rsidRDefault="001B6F48" w:rsidP="00BF5CF0">
      <w:pPr>
        <w:pStyle w:val="PargrafodaLista"/>
        <w:widowControl w:val="0"/>
        <w:numPr>
          <w:ilvl w:val="0"/>
          <w:numId w:val="27"/>
        </w:numPr>
        <w:spacing w:after="0" w:line="456" w:lineRule="auto"/>
        <w:ind w:left="426" w:hanging="283"/>
        <w:contextualSpacing w:val="0"/>
        <w:jc w:val="both"/>
        <w:rPr>
          <w:rFonts w:ascii="Times New Roman" w:hAnsi="Times New Roman" w:cs="Times New Roman"/>
        </w:rPr>
      </w:pPr>
      <w:r w:rsidRPr="00BF5CF0">
        <w:rPr>
          <w:rFonts w:ascii="Times New Roman" w:hAnsi="Times New Roman" w:cs="Times New Roman"/>
        </w:rPr>
        <w:t xml:space="preserve">Analisar </w:t>
      </w:r>
      <w:r w:rsidR="00A071D2" w:rsidRPr="00BF5CF0">
        <w:rPr>
          <w:rFonts w:ascii="Times New Roman" w:hAnsi="Times New Roman" w:cs="Times New Roman"/>
        </w:rPr>
        <w:t xml:space="preserve">o efeito da idade sobre a organização da resposta reativa </w:t>
      </w:r>
      <w:r w:rsidRPr="00BF5CF0">
        <w:rPr>
          <w:rFonts w:ascii="Times New Roman" w:hAnsi="Times New Roman" w:cs="Times New Roman"/>
        </w:rPr>
        <w:t xml:space="preserve">e </w:t>
      </w:r>
      <w:r w:rsidR="00A071D2" w:rsidRPr="00BF5CF0">
        <w:rPr>
          <w:rFonts w:ascii="Times New Roman" w:hAnsi="Times New Roman" w:cs="Times New Roman"/>
        </w:rPr>
        <w:t xml:space="preserve">sobre suas </w:t>
      </w:r>
      <w:r w:rsidRPr="00BF5CF0">
        <w:rPr>
          <w:rFonts w:ascii="Times New Roman" w:hAnsi="Times New Roman" w:cs="Times New Roman"/>
        </w:rPr>
        <w:t xml:space="preserve">adaptações </w:t>
      </w:r>
      <w:r w:rsidR="00A071D2" w:rsidRPr="00BF5CF0">
        <w:rPr>
          <w:rFonts w:ascii="Times New Roman" w:hAnsi="Times New Roman" w:cs="Times New Roman"/>
        </w:rPr>
        <w:t xml:space="preserve">ao longo do tempo </w:t>
      </w:r>
      <w:r w:rsidRPr="00BF5CF0">
        <w:rPr>
          <w:rFonts w:ascii="Times New Roman" w:hAnsi="Times New Roman" w:cs="Times New Roman"/>
        </w:rPr>
        <w:t xml:space="preserve">ao alcançar e agarrar objetos </w:t>
      </w:r>
      <w:r w:rsidR="00BF419D" w:rsidRPr="00BF5CF0">
        <w:rPr>
          <w:rFonts w:ascii="Times New Roman" w:hAnsi="Times New Roman" w:cs="Times New Roman"/>
        </w:rPr>
        <w:t>mais leves</w:t>
      </w:r>
      <w:r w:rsidR="000D03BD" w:rsidRPr="00BF5CF0">
        <w:rPr>
          <w:rFonts w:ascii="Times New Roman" w:hAnsi="Times New Roman" w:cs="Times New Roman"/>
        </w:rPr>
        <w:t xml:space="preserve"> do que o esperado</w:t>
      </w:r>
      <w:r w:rsidRPr="00BF5CF0">
        <w:rPr>
          <w:rFonts w:ascii="Times New Roman" w:hAnsi="Times New Roman" w:cs="Times New Roman"/>
        </w:rPr>
        <w:t xml:space="preserve">, por meio da análise das forças aplicadas no objeto, deslocamento do </w:t>
      </w:r>
      <w:r w:rsidR="00A071D2" w:rsidRPr="00BF5CF0">
        <w:rPr>
          <w:rFonts w:ascii="Times New Roman" w:hAnsi="Times New Roman" w:cs="Times New Roman"/>
        </w:rPr>
        <w:t xml:space="preserve">centro de pressão e </w:t>
      </w:r>
      <w:r w:rsidRPr="00BF5CF0">
        <w:rPr>
          <w:rFonts w:ascii="Times New Roman" w:hAnsi="Times New Roman" w:cs="Times New Roman"/>
        </w:rPr>
        <w:t>centro de massa corporal e atividade eletromiográfica de músculos do membro superior, tronco e membros inferiores durante a manutenção da postura ortostática</w:t>
      </w:r>
      <w:r w:rsidR="00EE0DC2" w:rsidRPr="00BF5CF0">
        <w:rPr>
          <w:rFonts w:ascii="Times New Roman" w:hAnsi="Times New Roman" w:cs="Times New Roman"/>
        </w:rPr>
        <w:t xml:space="preserve"> (Estudo 1)</w:t>
      </w:r>
      <w:r w:rsidRPr="00BF5CF0">
        <w:rPr>
          <w:rFonts w:ascii="Times New Roman" w:hAnsi="Times New Roman" w:cs="Times New Roman"/>
        </w:rPr>
        <w:t>;</w:t>
      </w:r>
    </w:p>
    <w:p w14:paraId="41562E45" w14:textId="0D323CDB" w:rsidR="00A11E71" w:rsidRPr="00BF5CF0" w:rsidRDefault="001B6F48" w:rsidP="00BF5CF0">
      <w:pPr>
        <w:pStyle w:val="PargrafodaLista"/>
        <w:widowControl w:val="0"/>
        <w:numPr>
          <w:ilvl w:val="0"/>
          <w:numId w:val="27"/>
        </w:numPr>
        <w:spacing w:after="0" w:line="456" w:lineRule="auto"/>
        <w:ind w:left="426" w:hanging="283"/>
        <w:contextualSpacing w:val="0"/>
        <w:jc w:val="both"/>
        <w:rPr>
          <w:rFonts w:ascii="Times New Roman" w:hAnsi="Times New Roman" w:cs="Times New Roman"/>
          <w:b/>
        </w:rPr>
      </w:pPr>
      <w:r w:rsidRPr="00BF5CF0">
        <w:rPr>
          <w:rFonts w:ascii="Times New Roman" w:hAnsi="Times New Roman" w:cs="Times New Roman"/>
        </w:rPr>
        <w:t xml:space="preserve">Analisar </w:t>
      </w:r>
      <w:r w:rsidR="00A071D2" w:rsidRPr="00BF5CF0">
        <w:rPr>
          <w:rFonts w:ascii="Times New Roman" w:hAnsi="Times New Roman" w:cs="Times New Roman"/>
        </w:rPr>
        <w:t xml:space="preserve">o efeito da idade sobre a organização da resposta reativa </w:t>
      </w:r>
      <w:r w:rsidRPr="00BF5CF0">
        <w:rPr>
          <w:rFonts w:ascii="Times New Roman" w:hAnsi="Times New Roman" w:cs="Times New Roman"/>
        </w:rPr>
        <w:t xml:space="preserve">e </w:t>
      </w:r>
      <w:r w:rsidR="00A071D2" w:rsidRPr="00BF5CF0">
        <w:rPr>
          <w:rFonts w:ascii="Times New Roman" w:hAnsi="Times New Roman" w:cs="Times New Roman"/>
        </w:rPr>
        <w:t xml:space="preserve">sobre suas </w:t>
      </w:r>
      <w:r w:rsidRPr="00BF5CF0">
        <w:rPr>
          <w:rFonts w:ascii="Times New Roman" w:hAnsi="Times New Roman" w:cs="Times New Roman"/>
        </w:rPr>
        <w:t xml:space="preserve">adaptações </w:t>
      </w:r>
      <w:r w:rsidR="00A071D2" w:rsidRPr="00BF5CF0">
        <w:rPr>
          <w:rFonts w:ascii="Times New Roman" w:hAnsi="Times New Roman" w:cs="Times New Roman"/>
        </w:rPr>
        <w:t xml:space="preserve">ao longo do tempo </w:t>
      </w:r>
      <w:r w:rsidRPr="00BF5CF0">
        <w:rPr>
          <w:rFonts w:ascii="Times New Roman" w:hAnsi="Times New Roman" w:cs="Times New Roman"/>
        </w:rPr>
        <w:t xml:space="preserve">ao alcançar e agarrar objetos </w:t>
      </w:r>
      <w:r w:rsidR="000D03BD" w:rsidRPr="00BF5CF0">
        <w:rPr>
          <w:rFonts w:ascii="Times New Roman" w:hAnsi="Times New Roman" w:cs="Times New Roman"/>
        </w:rPr>
        <w:t>mais leves do que o esperado</w:t>
      </w:r>
      <w:r w:rsidRPr="00BF5CF0">
        <w:rPr>
          <w:rFonts w:ascii="Times New Roman" w:hAnsi="Times New Roman" w:cs="Times New Roman"/>
        </w:rPr>
        <w:t xml:space="preserve">, por meio da análise das forças aplicadas no objeto, deslocamento do </w:t>
      </w:r>
      <w:r w:rsidR="002654AD" w:rsidRPr="00BF5CF0">
        <w:rPr>
          <w:rFonts w:ascii="Times New Roman" w:hAnsi="Times New Roman" w:cs="Times New Roman"/>
        </w:rPr>
        <w:t xml:space="preserve">centro de pressão e </w:t>
      </w:r>
      <w:r w:rsidRPr="00BF5CF0">
        <w:rPr>
          <w:rFonts w:ascii="Times New Roman" w:hAnsi="Times New Roman" w:cs="Times New Roman"/>
        </w:rPr>
        <w:t>centro de massa corporal e atividade eletromiográfica de músculos do membro superior, tronco e membros inferiores durante a marcha</w:t>
      </w:r>
      <w:r w:rsidR="00EE0DC2" w:rsidRPr="00BF5CF0">
        <w:rPr>
          <w:rFonts w:ascii="Times New Roman" w:hAnsi="Times New Roman" w:cs="Times New Roman"/>
        </w:rPr>
        <w:t xml:space="preserve"> (Estudo 2)</w:t>
      </w:r>
      <w:r w:rsidRPr="00BF5CF0">
        <w:rPr>
          <w:rFonts w:ascii="Times New Roman" w:hAnsi="Times New Roman" w:cs="Times New Roman"/>
        </w:rPr>
        <w:t>.</w:t>
      </w:r>
    </w:p>
    <w:p w14:paraId="05CFFCD3" w14:textId="77777777" w:rsidR="005174BB" w:rsidRPr="00BF5CF0" w:rsidRDefault="005174BB" w:rsidP="00BF5CF0">
      <w:pPr>
        <w:widowControl w:val="0"/>
        <w:spacing w:after="0" w:line="456" w:lineRule="auto"/>
        <w:jc w:val="both"/>
        <w:rPr>
          <w:rFonts w:ascii="Times New Roman" w:hAnsi="Times New Roman" w:cs="Times New Roman"/>
          <w:b/>
        </w:rPr>
      </w:pPr>
    </w:p>
    <w:p w14:paraId="7DF8A742" w14:textId="1F42C900" w:rsidR="00E82902" w:rsidRPr="00BF5CF0" w:rsidRDefault="002566C9" w:rsidP="00BF5CF0">
      <w:pPr>
        <w:pStyle w:val="PargrafodaLista"/>
        <w:widowControl w:val="0"/>
        <w:numPr>
          <w:ilvl w:val="0"/>
          <w:numId w:val="28"/>
        </w:numPr>
        <w:spacing w:after="0" w:line="456" w:lineRule="auto"/>
        <w:contextualSpacing w:val="0"/>
        <w:jc w:val="both"/>
        <w:rPr>
          <w:rFonts w:ascii="Times New Roman" w:hAnsi="Times New Roman" w:cs="Times New Roman"/>
          <w:b/>
        </w:rPr>
      </w:pPr>
      <w:r w:rsidRPr="00BF5CF0">
        <w:rPr>
          <w:rFonts w:ascii="Times New Roman" w:hAnsi="Times New Roman" w:cs="Times New Roman"/>
          <w:b/>
        </w:rPr>
        <w:t>HIPÓTESES</w:t>
      </w:r>
    </w:p>
    <w:p w14:paraId="48B27783" w14:textId="185367A8" w:rsidR="00B75C88" w:rsidRPr="00BF5CF0" w:rsidRDefault="00BD1D80" w:rsidP="00BF5CF0">
      <w:pPr>
        <w:pStyle w:val="PargrafodaLista"/>
        <w:widowControl w:val="0"/>
        <w:numPr>
          <w:ilvl w:val="0"/>
          <w:numId w:val="29"/>
        </w:numPr>
        <w:spacing w:after="0" w:line="456" w:lineRule="auto"/>
        <w:ind w:left="426" w:hanging="283"/>
        <w:contextualSpacing w:val="0"/>
        <w:jc w:val="both"/>
        <w:rPr>
          <w:rFonts w:ascii="Times New Roman" w:hAnsi="Times New Roman" w:cs="Times New Roman"/>
        </w:rPr>
      </w:pPr>
      <w:r w:rsidRPr="00BF5CF0">
        <w:rPr>
          <w:rFonts w:ascii="Times New Roman" w:hAnsi="Times New Roman" w:cs="Times New Roman"/>
        </w:rPr>
        <w:t>Espera-se que as respostas motoras sejam iniciadas no membro superior</w:t>
      </w:r>
      <w:r w:rsidR="00DF7E58" w:rsidRPr="00BF5CF0">
        <w:rPr>
          <w:rFonts w:ascii="Times New Roman" w:hAnsi="Times New Roman" w:cs="Times New Roman"/>
        </w:rPr>
        <w:t xml:space="preserve"> e tronco</w:t>
      </w:r>
      <w:r w:rsidRPr="00BF5CF0">
        <w:rPr>
          <w:rFonts w:ascii="Times New Roman" w:hAnsi="Times New Roman" w:cs="Times New Roman"/>
        </w:rPr>
        <w:t xml:space="preserve">, seguidas de respostas nos membros inferiores em adultos jovens e idosos após a perturbação inesperada no membro superior durante a manutenção da postura ortostática, mas com latência mais longa nos idosos em comparação aos jovens. Espera-se também que a </w:t>
      </w:r>
      <w:r w:rsidRPr="00BF5CF0">
        <w:rPr>
          <w:rFonts w:ascii="Times New Roman" w:hAnsi="Times New Roman" w:cs="Times New Roman"/>
        </w:rPr>
        <w:lastRenderedPageBreak/>
        <w:t>adaptação esteja presente nos dois grupos etários, mas que ela dependa de um número maior de tentativas para estabilizar para os idosos</w:t>
      </w:r>
      <w:r w:rsidR="00B7525B" w:rsidRPr="00BF5CF0">
        <w:rPr>
          <w:rFonts w:ascii="Times New Roman" w:hAnsi="Times New Roman" w:cs="Times New Roman"/>
        </w:rPr>
        <w:t>;</w:t>
      </w:r>
    </w:p>
    <w:p w14:paraId="4160715B" w14:textId="5719AE74" w:rsidR="00A11E71" w:rsidRPr="00BF5CF0" w:rsidRDefault="00DF7E58" w:rsidP="00BF5CF0">
      <w:pPr>
        <w:pStyle w:val="PargrafodaLista"/>
        <w:widowControl w:val="0"/>
        <w:numPr>
          <w:ilvl w:val="0"/>
          <w:numId w:val="29"/>
        </w:numPr>
        <w:spacing w:after="0" w:line="456" w:lineRule="auto"/>
        <w:ind w:left="426" w:hanging="283"/>
        <w:contextualSpacing w:val="0"/>
        <w:jc w:val="both"/>
        <w:rPr>
          <w:rFonts w:ascii="Times New Roman" w:hAnsi="Times New Roman" w:cs="Times New Roman"/>
        </w:rPr>
      </w:pPr>
      <w:r w:rsidRPr="00BF5CF0">
        <w:rPr>
          <w:rFonts w:ascii="Times New Roman" w:hAnsi="Times New Roman" w:cs="Times New Roman"/>
        </w:rPr>
        <w:t>Espera-se que as respostas motoras sejam iniciadas simultaneamente nos membros inferiores e superiores e no tronco em adultos jovens e idosos após a perturbação inesperada no membro superior durante a caminhada, mas com latência mais longa nos idosos em comparação aos jovens. Espera-se também que a adaptação esteja presente nos dois grupos etários, mas que ela dependa de um número maior de tentativas para estabilizar para os idosos.</w:t>
      </w:r>
    </w:p>
    <w:p w14:paraId="7F9A95A1" w14:textId="77777777" w:rsidR="00E82902" w:rsidRPr="00BF5CF0" w:rsidRDefault="00E82902" w:rsidP="00BF5CF0">
      <w:pPr>
        <w:pStyle w:val="PargrafodaLista"/>
        <w:widowControl w:val="0"/>
        <w:spacing w:after="0" w:line="456" w:lineRule="auto"/>
        <w:ind w:left="426"/>
        <w:contextualSpacing w:val="0"/>
        <w:jc w:val="both"/>
        <w:rPr>
          <w:rFonts w:ascii="Times New Roman" w:hAnsi="Times New Roman" w:cs="Times New Roman"/>
        </w:rPr>
      </w:pPr>
    </w:p>
    <w:p w14:paraId="50E97900" w14:textId="243C79CF" w:rsidR="00331CFA" w:rsidRPr="00BF5CF0" w:rsidRDefault="003D3639" w:rsidP="00BF5CF0">
      <w:pPr>
        <w:widowControl w:val="0"/>
        <w:spacing w:after="0" w:line="456" w:lineRule="auto"/>
        <w:jc w:val="both"/>
        <w:rPr>
          <w:rFonts w:ascii="Times New Roman" w:hAnsi="Times New Roman" w:cs="Times New Roman"/>
          <w:b/>
        </w:rPr>
      </w:pPr>
      <w:r w:rsidRPr="00BF5CF0">
        <w:rPr>
          <w:rFonts w:ascii="Times New Roman" w:hAnsi="Times New Roman" w:cs="Times New Roman"/>
          <w:b/>
        </w:rPr>
        <w:t xml:space="preserve">4. </w:t>
      </w:r>
      <w:r w:rsidR="0053276C" w:rsidRPr="00BF5CF0">
        <w:rPr>
          <w:rFonts w:ascii="Times New Roman" w:hAnsi="Times New Roman" w:cs="Times New Roman"/>
          <w:b/>
        </w:rPr>
        <w:t>MÉTODOS</w:t>
      </w:r>
    </w:p>
    <w:p w14:paraId="0805CF12" w14:textId="72AAD922" w:rsidR="001B6F48" w:rsidRPr="00BF5CF0" w:rsidRDefault="003D3639" w:rsidP="00BF5CF0">
      <w:pPr>
        <w:widowControl w:val="0"/>
        <w:spacing w:after="0" w:line="456" w:lineRule="auto"/>
        <w:jc w:val="both"/>
        <w:rPr>
          <w:rFonts w:ascii="Times New Roman" w:hAnsi="Times New Roman" w:cs="Times New Roman"/>
          <w:b/>
          <w:iCs/>
        </w:rPr>
      </w:pPr>
      <w:r w:rsidRPr="00BF5CF0">
        <w:rPr>
          <w:rFonts w:ascii="Times New Roman" w:hAnsi="Times New Roman" w:cs="Times New Roman"/>
          <w:b/>
          <w:iCs/>
        </w:rPr>
        <w:t xml:space="preserve">4.1. </w:t>
      </w:r>
      <w:r w:rsidR="001B6F48" w:rsidRPr="00BF5CF0">
        <w:rPr>
          <w:rFonts w:ascii="Times New Roman" w:hAnsi="Times New Roman" w:cs="Times New Roman"/>
          <w:b/>
          <w:iCs/>
        </w:rPr>
        <w:t xml:space="preserve">Tipo de </w:t>
      </w:r>
      <w:r w:rsidR="00935AAB">
        <w:rPr>
          <w:rFonts w:ascii="Times New Roman" w:hAnsi="Times New Roman" w:cs="Times New Roman"/>
          <w:b/>
          <w:iCs/>
        </w:rPr>
        <w:t>e</w:t>
      </w:r>
      <w:r w:rsidR="001B6F48" w:rsidRPr="00BF5CF0">
        <w:rPr>
          <w:rFonts w:ascii="Times New Roman" w:hAnsi="Times New Roman" w:cs="Times New Roman"/>
          <w:b/>
          <w:iCs/>
        </w:rPr>
        <w:t>studo</w:t>
      </w:r>
    </w:p>
    <w:p w14:paraId="61E5ABBF" w14:textId="77777777" w:rsidR="001B6F48" w:rsidRPr="00BF5CF0" w:rsidRDefault="001B6F48" w:rsidP="00BF5CF0">
      <w:pPr>
        <w:widowControl w:val="0"/>
        <w:spacing w:after="0" w:line="456" w:lineRule="auto"/>
        <w:ind w:firstLine="709"/>
        <w:jc w:val="both"/>
        <w:rPr>
          <w:rFonts w:ascii="Times New Roman" w:hAnsi="Times New Roman" w:cs="Times New Roman"/>
        </w:rPr>
      </w:pPr>
      <w:r w:rsidRPr="00BF5CF0">
        <w:rPr>
          <w:rFonts w:ascii="Times New Roman" w:hAnsi="Times New Roman" w:cs="Times New Roman"/>
        </w:rPr>
        <w:t xml:space="preserve">O presente estudo é do tipo observacional e transversal. </w:t>
      </w:r>
    </w:p>
    <w:p w14:paraId="42FA9FCB" w14:textId="77777777" w:rsidR="001B6F48" w:rsidRPr="00BF5CF0" w:rsidRDefault="001B6F48" w:rsidP="00BF5CF0">
      <w:pPr>
        <w:widowControl w:val="0"/>
        <w:spacing w:after="0" w:line="456" w:lineRule="auto"/>
        <w:jc w:val="both"/>
        <w:rPr>
          <w:rFonts w:ascii="Times New Roman" w:hAnsi="Times New Roman" w:cs="Times New Roman"/>
        </w:rPr>
      </w:pPr>
    </w:p>
    <w:p w14:paraId="7D6BF52B" w14:textId="31A975BF" w:rsidR="00660F4E" w:rsidRPr="00BF5CF0" w:rsidRDefault="003D3639" w:rsidP="00BF5CF0">
      <w:pPr>
        <w:widowControl w:val="0"/>
        <w:spacing w:after="0" w:line="456" w:lineRule="auto"/>
        <w:jc w:val="both"/>
        <w:rPr>
          <w:rFonts w:ascii="Times New Roman" w:hAnsi="Times New Roman" w:cs="Times New Roman"/>
          <w:b/>
          <w:iCs/>
        </w:rPr>
      </w:pPr>
      <w:r w:rsidRPr="00BF5CF0">
        <w:rPr>
          <w:rFonts w:ascii="Times New Roman" w:hAnsi="Times New Roman" w:cs="Times New Roman"/>
          <w:b/>
          <w:iCs/>
        </w:rPr>
        <w:t xml:space="preserve">4.2. </w:t>
      </w:r>
      <w:r w:rsidR="001B6F48" w:rsidRPr="00BF5CF0">
        <w:rPr>
          <w:rFonts w:ascii="Times New Roman" w:hAnsi="Times New Roman" w:cs="Times New Roman"/>
          <w:b/>
          <w:iCs/>
        </w:rPr>
        <w:t>Participantes</w:t>
      </w:r>
    </w:p>
    <w:p w14:paraId="1C2A6C44" w14:textId="5225EE4D" w:rsidR="00071212" w:rsidRDefault="00E722DD" w:rsidP="003E3C00">
      <w:pPr>
        <w:widowControl w:val="0"/>
        <w:spacing w:after="0" w:line="456" w:lineRule="auto"/>
        <w:jc w:val="both"/>
        <w:rPr>
          <w:rFonts w:ascii="Times New Roman" w:hAnsi="Times New Roman" w:cs="Times New Roman"/>
        </w:rPr>
      </w:pPr>
      <w:r w:rsidRPr="00BF5CF0">
        <w:rPr>
          <w:rFonts w:ascii="Times New Roman" w:hAnsi="Times New Roman" w:cs="Times New Roman"/>
          <w:bCs/>
          <w:iCs/>
        </w:rPr>
        <w:tab/>
      </w:r>
      <w:r w:rsidR="00836725" w:rsidRPr="00BF5CF0">
        <w:rPr>
          <w:rFonts w:ascii="Times New Roman" w:hAnsi="Times New Roman" w:cs="Times New Roman"/>
          <w:bCs/>
          <w:iCs/>
        </w:rPr>
        <w:t xml:space="preserve">Dado que os estudos prévios relacionados a temática do presente estudo não apresentaram os valores de tamanho de efeito para a as análises estatísticas realizadas, optamos por calcular o tamanho da amostra tendo como base </w:t>
      </w:r>
      <w:r w:rsidR="00215CF1">
        <w:rPr>
          <w:rFonts w:ascii="Times New Roman" w:hAnsi="Times New Roman" w:cs="Times New Roman"/>
          <w:bCs/>
          <w:iCs/>
        </w:rPr>
        <w:t>um t</w:t>
      </w:r>
      <w:r w:rsidR="00836725" w:rsidRPr="00BF5CF0">
        <w:rPr>
          <w:rFonts w:ascii="Times New Roman" w:hAnsi="Times New Roman" w:cs="Times New Roman"/>
          <w:bCs/>
          <w:iCs/>
        </w:rPr>
        <w:t xml:space="preserve">amanho de efeito grande definido a partir do valor do </w:t>
      </w:r>
      <w:proofErr w:type="spellStart"/>
      <w:r w:rsidR="00836725" w:rsidRPr="00BF5CF0">
        <w:rPr>
          <w:rFonts w:ascii="Times New Roman" w:hAnsi="Times New Roman" w:cs="Times New Roman"/>
          <w:bCs/>
          <w:iCs/>
        </w:rPr>
        <w:t>eta</w:t>
      </w:r>
      <w:proofErr w:type="spellEnd"/>
      <w:r w:rsidR="00836725" w:rsidRPr="00BF5CF0">
        <w:rPr>
          <w:rFonts w:ascii="Times New Roman" w:hAnsi="Times New Roman" w:cs="Times New Roman"/>
          <w:bCs/>
          <w:iCs/>
        </w:rPr>
        <w:t xml:space="preserve"> parcial quadrado (</w:t>
      </w:r>
      <w:r w:rsidR="00836725" w:rsidRPr="00BF5CF0">
        <w:rPr>
          <w:rFonts w:ascii="Times New Roman" w:hAnsi="Times New Roman" w:cs="Times New Roman"/>
          <w:bCs/>
          <w:i/>
        </w:rPr>
        <w:t xml:space="preserve">partia </w:t>
      </w:r>
      <w:proofErr w:type="spellStart"/>
      <w:r w:rsidR="00836725" w:rsidRPr="00BF5CF0">
        <w:rPr>
          <w:rFonts w:ascii="Times New Roman" w:hAnsi="Times New Roman" w:cs="Times New Roman"/>
          <w:bCs/>
          <w:i/>
        </w:rPr>
        <w:t>eta</w:t>
      </w:r>
      <w:proofErr w:type="spellEnd"/>
      <w:r w:rsidR="00836725" w:rsidRPr="00BF5CF0">
        <w:rPr>
          <w:rFonts w:ascii="Times New Roman" w:hAnsi="Times New Roman" w:cs="Times New Roman"/>
          <w:bCs/>
          <w:i/>
        </w:rPr>
        <w:t xml:space="preserve"> </w:t>
      </w:r>
      <w:proofErr w:type="spellStart"/>
      <w:r w:rsidR="00836725" w:rsidRPr="00BF5CF0">
        <w:rPr>
          <w:rFonts w:ascii="Times New Roman" w:hAnsi="Times New Roman" w:cs="Times New Roman"/>
          <w:bCs/>
          <w:i/>
        </w:rPr>
        <w:t>squared</w:t>
      </w:r>
      <w:proofErr w:type="spellEnd"/>
      <w:r w:rsidR="00836725" w:rsidRPr="00BF5CF0">
        <w:rPr>
          <w:rFonts w:ascii="Times New Roman" w:hAnsi="Times New Roman" w:cs="Times New Roman"/>
          <w:bCs/>
          <w:iCs/>
        </w:rPr>
        <w:t xml:space="preserve">). </w:t>
      </w:r>
      <w:r w:rsidRPr="00BF5CF0">
        <w:rPr>
          <w:rFonts w:ascii="Times New Roman" w:hAnsi="Times New Roman" w:cs="Times New Roman"/>
          <w:bCs/>
          <w:iCs/>
        </w:rPr>
        <w:t xml:space="preserve">O tamanho da amostra foi calculado usando o software G*Power (versão 3.1.9.2) tendo como base um </w:t>
      </w:r>
      <w:proofErr w:type="spellStart"/>
      <w:r w:rsidRPr="00BF5CF0">
        <w:rPr>
          <w:rFonts w:ascii="Times New Roman" w:hAnsi="Times New Roman" w:cs="Times New Roman"/>
          <w:bCs/>
          <w:iCs/>
        </w:rPr>
        <w:t>eta</w:t>
      </w:r>
      <w:proofErr w:type="spellEnd"/>
      <w:r w:rsidRPr="00BF5CF0">
        <w:rPr>
          <w:rFonts w:ascii="Times New Roman" w:hAnsi="Times New Roman" w:cs="Times New Roman"/>
          <w:bCs/>
          <w:iCs/>
        </w:rPr>
        <w:t xml:space="preserve"> parcial ao quadrado igual 0.5 (tamanho d</w:t>
      </w:r>
      <w:r w:rsidR="00836725" w:rsidRPr="00BF5CF0">
        <w:rPr>
          <w:rFonts w:ascii="Times New Roman" w:hAnsi="Times New Roman" w:cs="Times New Roman"/>
          <w:bCs/>
          <w:iCs/>
        </w:rPr>
        <w:t>e</w:t>
      </w:r>
      <w:r w:rsidRPr="00BF5CF0">
        <w:rPr>
          <w:rFonts w:ascii="Times New Roman" w:hAnsi="Times New Roman" w:cs="Times New Roman"/>
          <w:bCs/>
          <w:iCs/>
        </w:rPr>
        <w:t xml:space="preserve"> efeito grande), poder de 0,95 e α = 0,05 (</w:t>
      </w:r>
      <w:r w:rsidRPr="00BF5CF0">
        <w:rPr>
          <w:rFonts w:ascii="Times New Roman" w:hAnsi="Times New Roman" w:cs="Times New Roman"/>
          <w:bCs/>
          <w:i/>
        </w:rPr>
        <w:t xml:space="preserve">ANOVA: </w:t>
      </w:r>
      <w:proofErr w:type="spellStart"/>
      <w:r w:rsidRPr="00BF5CF0">
        <w:rPr>
          <w:rFonts w:ascii="Times New Roman" w:hAnsi="Times New Roman" w:cs="Times New Roman"/>
          <w:bCs/>
          <w:i/>
        </w:rPr>
        <w:t>Repeated</w:t>
      </w:r>
      <w:proofErr w:type="spellEnd"/>
      <w:r w:rsidRPr="00BF5CF0">
        <w:rPr>
          <w:rFonts w:ascii="Times New Roman" w:hAnsi="Times New Roman" w:cs="Times New Roman"/>
          <w:bCs/>
          <w:i/>
        </w:rPr>
        <w:t xml:space="preserve"> </w:t>
      </w:r>
      <w:proofErr w:type="spellStart"/>
      <w:r w:rsidRPr="00BF5CF0">
        <w:rPr>
          <w:rFonts w:ascii="Times New Roman" w:hAnsi="Times New Roman" w:cs="Times New Roman"/>
          <w:bCs/>
          <w:i/>
        </w:rPr>
        <w:t>measures</w:t>
      </w:r>
      <w:proofErr w:type="spellEnd"/>
      <w:r w:rsidRPr="00BF5CF0">
        <w:rPr>
          <w:rFonts w:ascii="Times New Roman" w:hAnsi="Times New Roman" w:cs="Times New Roman"/>
          <w:bCs/>
          <w:i/>
        </w:rPr>
        <w:t xml:space="preserve">, </w:t>
      </w:r>
      <w:proofErr w:type="spellStart"/>
      <w:r w:rsidRPr="00BF5CF0">
        <w:rPr>
          <w:rFonts w:ascii="Times New Roman" w:hAnsi="Times New Roman" w:cs="Times New Roman"/>
          <w:bCs/>
          <w:i/>
        </w:rPr>
        <w:t>within-between</w:t>
      </w:r>
      <w:proofErr w:type="spellEnd"/>
      <w:r w:rsidRPr="00BF5CF0">
        <w:rPr>
          <w:rFonts w:ascii="Times New Roman" w:hAnsi="Times New Roman" w:cs="Times New Roman"/>
          <w:bCs/>
          <w:i/>
        </w:rPr>
        <w:t xml:space="preserve"> </w:t>
      </w:r>
      <w:proofErr w:type="spellStart"/>
      <w:r w:rsidRPr="00BF5CF0">
        <w:rPr>
          <w:rFonts w:ascii="Times New Roman" w:hAnsi="Times New Roman" w:cs="Times New Roman"/>
          <w:bCs/>
          <w:i/>
        </w:rPr>
        <w:t>interaction</w:t>
      </w:r>
      <w:proofErr w:type="spellEnd"/>
      <w:r w:rsidRPr="00BF5CF0">
        <w:rPr>
          <w:rFonts w:ascii="Times New Roman" w:hAnsi="Times New Roman" w:cs="Times New Roman"/>
          <w:bCs/>
          <w:iCs/>
        </w:rPr>
        <w:t xml:space="preserve">). O resultado do cálculo amostral foi de 8 participantes por grupo. Porém dado que os estudos anteriores </w:t>
      </w:r>
      <w:bookmarkStart w:id="5" w:name="_Hlk206627635"/>
      <w:r w:rsidR="00836725" w:rsidRPr="00BF5CF0">
        <w:rPr>
          <w:rFonts w:ascii="Times New Roman" w:hAnsi="Times New Roman" w:cs="Times New Roman"/>
          <w:bCs/>
          <w:iCs/>
        </w:rPr>
        <w:t xml:space="preserve">não relataram o tamanho de efeito </w:t>
      </w:r>
      <w:bookmarkEnd w:id="5"/>
      <w:r w:rsidR="00836725" w:rsidRPr="00BF5CF0">
        <w:rPr>
          <w:rFonts w:ascii="Times New Roman" w:hAnsi="Times New Roman" w:cs="Times New Roman"/>
          <w:bCs/>
          <w:iCs/>
        </w:rPr>
        <w:t xml:space="preserve">e </w:t>
      </w:r>
      <w:r w:rsidRPr="00BF5CF0">
        <w:rPr>
          <w:rFonts w:ascii="Times New Roman" w:hAnsi="Times New Roman" w:cs="Times New Roman"/>
          <w:bCs/>
          <w:iCs/>
        </w:rPr>
        <w:t>foram feitos somente com adultos jovens, optamos por um tamanho amostral maior, isto é, 15 participantes por grupo.</w:t>
      </w:r>
      <w:r w:rsidR="00071212">
        <w:rPr>
          <w:rFonts w:ascii="Times New Roman" w:hAnsi="Times New Roman" w:cs="Times New Roman"/>
          <w:bCs/>
          <w:iCs/>
        </w:rPr>
        <w:t xml:space="preserve"> </w:t>
      </w:r>
      <w:r w:rsidR="00215CF1">
        <w:rPr>
          <w:rFonts w:ascii="Times New Roman" w:hAnsi="Times New Roman" w:cs="Times New Roman"/>
          <w:bCs/>
          <w:iCs/>
        </w:rPr>
        <w:tab/>
        <w:t xml:space="preserve">Assim, em cada um dos estudos propostos (Estudos 1 e 2), 30 participantes </w:t>
      </w:r>
      <w:r w:rsidR="00215CF1">
        <w:rPr>
          <w:rFonts w:ascii="Times New Roman" w:hAnsi="Times New Roman" w:cs="Times New Roman"/>
          <w:iCs/>
        </w:rPr>
        <w:t>s</w:t>
      </w:r>
      <w:r w:rsidR="00E82902" w:rsidRPr="00BF5CF0">
        <w:rPr>
          <w:rFonts w:ascii="Times New Roman" w:hAnsi="Times New Roman" w:cs="Times New Roman"/>
          <w:iCs/>
        </w:rPr>
        <w:t>erão incluídos, sendo 15</w:t>
      </w:r>
      <w:r w:rsidR="00660F4E" w:rsidRPr="00BF5CF0">
        <w:rPr>
          <w:rFonts w:ascii="Times New Roman" w:hAnsi="Times New Roman" w:cs="Times New Roman"/>
          <w:iCs/>
        </w:rPr>
        <w:t xml:space="preserve"> adultos jovens e </w:t>
      </w:r>
      <w:r w:rsidR="00E82902" w:rsidRPr="00BF5CF0">
        <w:rPr>
          <w:rFonts w:ascii="Times New Roman" w:hAnsi="Times New Roman" w:cs="Times New Roman"/>
          <w:iCs/>
        </w:rPr>
        <w:t>15</w:t>
      </w:r>
      <w:r w:rsidR="00660F4E" w:rsidRPr="00BF5CF0">
        <w:rPr>
          <w:rFonts w:ascii="Times New Roman" w:hAnsi="Times New Roman" w:cs="Times New Roman"/>
          <w:iCs/>
        </w:rPr>
        <w:t xml:space="preserve"> idosos residentes na comunidade. </w:t>
      </w:r>
      <w:r w:rsidR="00215CF1">
        <w:rPr>
          <w:rFonts w:ascii="Times New Roman" w:hAnsi="Times New Roman" w:cs="Times New Roman"/>
          <w:iCs/>
        </w:rPr>
        <w:t xml:space="preserve">Aqueles que participarem de um estudo não poderão participar do outro estudo como mencionado na seção 1.5. </w:t>
      </w:r>
      <w:r w:rsidR="001B6F48" w:rsidRPr="00BF5CF0">
        <w:rPr>
          <w:rFonts w:ascii="Times New Roman" w:hAnsi="Times New Roman" w:cs="Times New Roman"/>
        </w:rPr>
        <w:t>Serão incluídos nesse</w:t>
      </w:r>
      <w:r w:rsidR="00215CF1">
        <w:rPr>
          <w:rFonts w:ascii="Times New Roman" w:hAnsi="Times New Roman" w:cs="Times New Roman"/>
        </w:rPr>
        <w:t>s</w:t>
      </w:r>
      <w:r w:rsidR="001B6F48" w:rsidRPr="00BF5CF0">
        <w:rPr>
          <w:rFonts w:ascii="Times New Roman" w:hAnsi="Times New Roman" w:cs="Times New Roman"/>
        </w:rPr>
        <w:t xml:space="preserve"> estudo</w:t>
      </w:r>
      <w:r w:rsidR="00215CF1">
        <w:rPr>
          <w:rFonts w:ascii="Times New Roman" w:hAnsi="Times New Roman" w:cs="Times New Roman"/>
        </w:rPr>
        <w:t>s</w:t>
      </w:r>
      <w:r w:rsidR="001B6F48" w:rsidRPr="00BF5CF0">
        <w:rPr>
          <w:rFonts w:ascii="Times New Roman" w:hAnsi="Times New Roman" w:cs="Times New Roman"/>
        </w:rPr>
        <w:t xml:space="preserve"> indivíduos com: a) idade entre 18 </w:t>
      </w:r>
      <w:r w:rsidR="00F62EA2" w:rsidRPr="00BF5CF0">
        <w:rPr>
          <w:rFonts w:ascii="Times New Roman" w:hAnsi="Times New Roman" w:cs="Times New Roman"/>
        </w:rPr>
        <w:t>e</w:t>
      </w:r>
      <w:r w:rsidR="001B6F48" w:rsidRPr="00BF5CF0">
        <w:rPr>
          <w:rFonts w:ascii="Times New Roman" w:hAnsi="Times New Roman" w:cs="Times New Roman"/>
        </w:rPr>
        <w:t xml:space="preserve"> 30 anos para adultos jovens e de </w:t>
      </w:r>
      <w:r w:rsidR="00F62EA2" w:rsidRPr="00BF5CF0">
        <w:rPr>
          <w:rFonts w:ascii="Times New Roman" w:hAnsi="Times New Roman" w:cs="Times New Roman"/>
        </w:rPr>
        <w:t xml:space="preserve">65 </w:t>
      </w:r>
      <w:r w:rsidR="001B6F48" w:rsidRPr="00BF5CF0">
        <w:rPr>
          <w:rFonts w:ascii="Times New Roman" w:hAnsi="Times New Roman" w:cs="Times New Roman"/>
        </w:rPr>
        <w:t>a 80 anos para idosos; b) capacidade intelectual para compreender comandos verbais e executar as tarefas investigadas; c) habilidade para ficar em pé e andar de forma independente.</w:t>
      </w:r>
      <w:r w:rsidR="00215CF1">
        <w:rPr>
          <w:rFonts w:ascii="Times New Roman" w:hAnsi="Times New Roman" w:cs="Times New Roman"/>
        </w:rPr>
        <w:t xml:space="preserve"> </w:t>
      </w:r>
      <w:r w:rsidR="001B6F48" w:rsidRPr="00BF5CF0">
        <w:rPr>
          <w:rFonts w:ascii="Times New Roman" w:hAnsi="Times New Roman" w:cs="Times New Roman"/>
        </w:rPr>
        <w:t xml:space="preserve">Serão excluídos </w:t>
      </w:r>
      <w:r w:rsidR="00215CF1">
        <w:rPr>
          <w:rFonts w:ascii="Times New Roman" w:hAnsi="Times New Roman" w:cs="Times New Roman"/>
        </w:rPr>
        <w:t>d</w:t>
      </w:r>
      <w:r w:rsidR="001B6F48" w:rsidRPr="00BF5CF0">
        <w:rPr>
          <w:rFonts w:ascii="Times New Roman" w:hAnsi="Times New Roman" w:cs="Times New Roman"/>
        </w:rPr>
        <w:t>esse</w:t>
      </w:r>
      <w:r w:rsidR="00215CF1">
        <w:rPr>
          <w:rFonts w:ascii="Times New Roman" w:hAnsi="Times New Roman" w:cs="Times New Roman"/>
        </w:rPr>
        <w:t>s</w:t>
      </w:r>
      <w:r w:rsidR="001B6F48" w:rsidRPr="00BF5CF0">
        <w:rPr>
          <w:rFonts w:ascii="Times New Roman" w:hAnsi="Times New Roman" w:cs="Times New Roman"/>
        </w:rPr>
        <w:t xml:space="preserve"> estudo</w:t>
      </w:r>
      <w:r w:rsidR="00215CF1">
        <w:rPr>
          <w:rFonts w:ascii="Times New Roman" w:hAnsi="Times New Roman" w:cs="Times New Roman"/>
        </w:rPr>
        <w:t>s</w:t>
      </w:r>
      <w:r w:rsidR="001B6F48" w:rsidRPr="00BF5CF0">
        <w:rPr>
          <w:rFonts w:ascii="Times New Roman" w:hAnsi="Times New Roman" w:cs="Times New Roman"/>
        </w:rPr>
        <w:t xml:space="preserve"> indivíduos com: a) problemas musculoesqueléticos; b) deficiências visuais não corrigidas por óculos ou lentes; </w:t>
      </w:r>
      <w:r w:rsidR="00AD7BCA">
        <w:rPr>
          <w:rFonts w:ascii="Times New Roman" w:hAnsi="Times New Roman" w:cs="Times New Roman"/>
        </w:rPr>
        <w:t>c</w:t>
      </w:r>
      <w:r w:rsidR="001B6F48" w:rsidRPr="00BF5CF0">
        <w:rPr>
          <w:rFonts w:ascii="Times New Roman" w:hAnsi="Times New Roman" w:cs="Times New Roman"/>
        </w:rPr>
        <w:t xml:space="preserve">) </w:t>
      </w:r>
      <w:r w:rsidR="00F62EA2" w:rsidRPr="00BF5CF0">
        <w:rPr>
          <w:rFonts w:ascii="Times New Roman" w:hAnsi="Times New Roman" w:cs="Times New Roman"/>
        </w:rPr>
        <w:t>déficits cognitivos</w:t>
      </w:r>
      <w:r w:rsidR="001B6F48" w:rsidRPr="00BF5CF0">
        <w:rPr>
          <w:rFonts w:ascii="Times New Roman" w:hAnsi="Times New Roman" w:cs="Times New Roman"/>
        </w:rPr>
        <w:t>;</w:t>
      </w:r>
      <w:r w:rsidR="00DD2F87" w:rsidRPr="00BF5CF0">
        <w:rPr>
          <w:rFonts w:ascii="Times New Roman" w:hAnsi="Times New Roman" w:cs="Times New Roman"/>
        </w:rPr>
        <w:t xml:space="preserve"> </w:t>
      </w:r>
      <w:r w:rsidR="00AD7BCA">
        <w:rPr>
          <w:rFonts w:ascii="Times New Roman" w:hAnsi="Times New Roman" w:cs="Times New Roman"/>
        </w:rPr>
        <w:t>d</w:t>
      </w:r>
      <w:r w:rsidR="00DD2F87" w:rsidRPr="00BF5CF0">
        <w:rPr>
          <w:rFonts w:ascii="Times New Roman" w:hAnsi="Times New Roman" w:cs="Times New Roman"/>
        </w:rPr>
        <w:t>) idosos que apresentem queda</w:t>
      </w:r>
      <w:r w:rsidR="001B6F48" w:rsidRPr="00BF5CF0">
        <w:rPr>
          <w:rFonts w:ascii="Times New Roman" w:hAnsi="Times New Roman" w:cs="Times New Roman"/>
        </w:rPr>
        <w:t xml:space="preserve"> nos últimos 6 meses.</w:t>
      </w:r>
      <w:r w:rsidR="003E3C00">
        <w:rPr>
          <w:rFonts w:ascii="Times New Roman" w:hAnsi="Times New Roman" w:cs="Times New Roman"/>
        </w:rPr>
        <w:t xml:space="preserve"> </w:t>
      </w:r>
    </w:p>
    <w:p w14:paraId="7A811F2A" w14:textId="541C31F1" w:rsidR="001B6F48" w:rsidRDefault="00BB4F82" w:rsidP="00071212">
      <w:pPr>
        <w:widowControl w:val="0"/>
        <w:spacing w:after="0" w:line="456" w:lineRule="auto"/>
        <w:ind w:firstLine="720"/>
        <w:jc w:val="both"/>
        <w:rPr>
          <w:rFonts w:ascii="Times New Roman" w:hAnsi="Times New Roman" w:cs="Times New Roman"/>
        </w:rPr>
      </w:pPr>
      <w:r w:rsidRPr="00BF5CF0">
        <w:rPr>
          <w:rFonts w:ascii="Times New Roman" w:hAnsi="Times New Roman" w:cs="Times New Roman"/>
        </w:rPr>
        <w:t>Os participantes serão recrutados por meio de divulgação online</w:t>
      </w:r>
      <w:r w:rsidR="00326EF4" w:rsidRPr="00BF5CF0">
        <w:rPr>
          <w:rFonts w:ascii="Times New Roman" w:hAnsi="Times New Roman" w:cs="Times New Roman"/>
        </w:rPr>
        <w:t xml:space="preserve"> em mídias sociais, rádio, TV, jornal </w:t>
      </w:r>
      <w:r w:rsidRPr="00BF5CF0">
        <w:rPr>
          <w:rFonts w:ascii="Times New Roman" w:hAnsi="Times New Roman" w:cs="Times New Roman"/>
        </w:rPr>
        <w:t xml:space="preserve">e dentro da comunidade universitária </w:t>
      </w:r>
      <w:r w:rsidR="00326EF4" w:rsidRPr="00BF5CF0">
        <w:rPr>
          <w:rFonts w:ascii="Times New Roman" w:hAnsi="Times New Roman" w:cs="Times New Roman"/>
        </w:rPr>
        <w:t xml:space="preserve">para alunos de graduação e pós-graduação </w:t>
      </w:r>
      <w:r w:rsidRPr="00BF5CF0">
        <w:rPr>
          <w:rFonts w:ascii="Times New Roman" w:hAnsi="Times New Roman" w:cs="Times New Roman"/>
        </w:rPr>
        <w:t xml:space="preserve">e para os participantes das atividades de extensão </w:t>
      </w:r>
      <w:r w:rsidRPr="00BF5CF0">
        <w:rPr>
          <w:rFonts w:ascii="Times New Roman" w:hAnsi="Times New Roman" w:cs="Times New Roman"/>
        </w:rPr>
        <w:lastRenderedPageBreak/>
        <w:t xml:space="preserve">da Escola de Educação Física e Esporte de Ribeirão Preto (EEFERP). </w:t>
      </w:r>
      <w:r w:rsidR="001B6F48" w:rsidRPr="00BF5CF0">
        <w:rPr>
          <w:rFonts w:ascii="Times New Roman" w:hAnsi="Times New Roman" w:cs="Times New Roman"/>
        </w:rPr>
        <w:t xml:space="preserve">Os voluntários serão esclarecidos quanto aos seus direitos durante o protocolo da pesquisa, tendo a garantia do total anonimato, de sua liberdade de participação e possível desistência em qualquer período da pesquisa. </w:t>
      </w:r>
      <w:r w:rsidR="00D146EF" w:rsidRPr="00BF5CF0">
        <w:rPr>
          <w:rFonts w:ascii="Times New Roman" w:hAnsi="Times New Roman" w:cs="Times New Roman"/>
        </w:rPr>
        <w:t xml:space="preserve">O presente projeto </w:t>
      </w:r>
      <w:r w:rsidR="000A769A" w:rsidRPr="00BF5CF0">
        <w:rPr>
          <w:rFonts w:ascii="Times New Roman" w:hAnsi="Times New Roman" w:cs="Times New Roman"/>
        </w:rPr>
        <w:t>está em</w:t>
      </w:r>
      <w:r w:rsidR="00D146EF" w:rsidRPr="00BF5CF0">
        <w:rPr>
          <w:rFonts w:ascii="Times New Roman" w:hAnsi="Times New Roman" w:cs="Times New Roman"/>
        </w:rPr>
        <w:t xml:space="preserve"> análise </w:t>
      </w:r>
      <w:r w:rsidR="000A769A" w:rsidRPr="00BF5CF0">
        <w:rPr>
          <w:rFonts w:ascii="Times New Roman" w:hAnsi="Times New Roman" w:cs="Times New Roman"/>
        </w:rPr>
        <w:t xml:space="preserve">no </w:t>
      </w:r>
      <w:r w:rsidR="00D146EF" w:rsidRPr="00BF5CF0">
        <w:rPr>
          <w:rFonts w:ascii="Times New Roman" w:hAnsi="Times New Roman" w:cs="Times New Roman"/>
        </w:rPr>
        <w:t xml:space="preserve">Comitê de Ética em Pesquisa da Escola de Educação Física e Esporte de Ribeirão Preto (EEFERP) da Universidade de São Paulo. </w:t>
      </w:r>
      <w:r w:rsidR="00234462" w:rsidRPr="00BF5CF0">
        <w:rPr>
          <w:rFonts w:ascii="Times New Roman" w:hAnsi="Times New Roman" w:cs="Times New Roman"/>
        </w:rPr>
        <w:t>Todos os indivíduos que aceitarem participar do presente estudo assinarão o TCLE antes de iniciar a participação no estudo.</w:t>
      </w:r>
    </w:p>
    <w:p w14:paraId="390F515C" w14:textId="77777777" w:rsidR="00BF5CF0" w:rsidRPr="00BF5CF0" w:rsidRDefault="00BF5CF0" w:rsidP="00BF5CF0">
      <w:pPr>
        <w:widowControl w:val="0"/>
        <w:spacing w:after="0" w:line="456" w:lineRule="auto"/>
        <w:ind w:firstLine="709"/>
        <w:jc w:val="both"/>
        <w:rPr>
          <w:rFonts w:ascii="Times New Roman" w:hAnsi="Times New Roman" w:cs="Times New Roman"/>
        </w:rPr>
      </w:pPr>
    </w:p>
    <w:p w14:paraId="05B50187" w14:textId="6016524D" w:rsidR="00676AC1" w:rsidRPr="00BF5CF0" w:rsidRDefault="00883358" w:rsidP="00BF5CF0">
      <w:pPr>
        <w:widowControl w:val="0"/>
        <w:spacing w:after="0" w:line="456" w:lineRule="auto"/>
        <w:jc w:val="both"/>
        <w:rPr>
          <w:rFonts w:ascii="Times New Roman" w:hAnsi="Times New Roman" w:cs="Times New Roman"/>
          <w:b/>
          <w:iCs/>
        </w:rPr>
      </w:pPr>
      <w:r w:rsidRPr="00BF5CF0">
        <w:rPr>
          <w:rFonts w:ascii="Times New Roman" w:hAnsi="Times New Roman" w:cs="Times New Roman"/>
          <w:b/>
          <w:iCs/>
        </w:rPr>
        <w:t xml:space="preserve">4.3. </w:t>
      </w:r>
      <w:r w:rsidR="001B6F48" w:rsidRPr="00BF5CF0">
        <w:rPr>
          <w:rFonts w:ascii="Times New Roman" w:hAnsi="Times New Roman" w:cs="Times New Roman"/>
          <w:b/>
          <w:iCs/>
        </w:rPr>
        <w:t>Procedimentos</w:t>
      </w:r>
    </w:p>
    <w:p w14:paraId="52539CD1" w14:textId="28B10E6F" w:rsidR="001B6F48" w:rsidRPr="00BF5CF0" w:rsidRDefault="00883358" w:rsidP="00BF5CF0">
      <w:pPr>
        <w:widowControl w:val="0"/>
        <w:spacing w:after="0" w:line="456" w:lineRule="auto"/>
        <w:jc w:val="both"/>
        <w:rPr>
          <w:rFonts w:ascii="Times New Roman" w:hAnsi="Times New Roman" w:cs="Times New Roman"/>
          <w:i/>
        </w:rPr>
      </w:pPr>
      <w:r w:rsidRPr="00BF5CF0">
        <w:rPr>
          <w:rFonts w:ascii="Times New Roman" w:hAnsi="Times New Roman" w:cs="Times New Roman"/>
          <w:i/>
        </w:rPr>
        <w:t xml:space="preserve">4.3.1. </w:t>
      </w:r>
      <w:r w:rsidR="00CD2417" w:rsidRPr="00BF5CF0">
        <w:rPr>
          <w:rFonts w:ascii="Times New Roman" w:hAnsi="Times New Roman" w:cs="Times New Roman"/>
          <w:i/>
        </w:rPr>
        <w:t>Caracterização da amostra</w:t>
      </w:r>
      <w:r w:rsidR="00CE24D7" w:rsidRPr="00BF5CF0">
        <w:rPr>
          <w:rFonts w:ascii="Times New Roman" w:hAnsi="Times New Roman" w:cs="Times New Roman"/>
          <w:i/>
        </w:rPr>
        <w:t xml:space="preserve"> </w:t>
      </w:r>
      <w:r w:rsidR="00CE24D7">
        <w:rPr>
          <w:rFonts w:ascii="Times New Roman" w:hAnsi="Times New Roman" w:cs="Times New Roman"/>
          <w:i/>
        </w:rPr>
        <w:t xml:space="preserve">– </w:t>
      </w:r>
      <w:r w:rsidR="00CE24D7" w:rsidRPr="00BF5CF0">
        <w:rPr>
          <w:rFonts w:ascii="Times New Roman" w:hAnsi="Times New Roman" w:cs="Times New Roman"/>
          <w:i/>
        </w:rPr>
        <w:t>Estudos</w:t>
      </w:r>
      <w:r w:rsidR="00CE24D7">
        <w:rPr>
          <w:rFonts w:ascii="Times New Roman" w:hAnsi="Times New Roman" w:cs="Times New Roman"/>
          <w:i/>
        </w:rPr>
        <w:t xml:space="preserve"> </w:t>
      </w:r>
      <w:r w:rsidR="00CE24D7" w:rsidRPr="00BF5CF0">
        <w:rPr>
          <w:rFonts w:ascii="Times New Roman" w:hAnsi="Times New Roman" w:cs="Times New Roman"/>
          <w:i/>
        </w:rPr>
        <w:t>1 e 2</w:t>
      </w:r>
    </w:p>
    <w:p w14:paraId="5593C24D" w14:textId="15DB3A74" w:rsidR="00B07488" w:rsidRDefault="001B6F48" w:rsidP="00BF5CF0">
      <w:pPr>
        <w:widowControl w:val="0"/>
        <w:spacing w:after="0" w:line="456" w:lineRule="auto"/>
        <w:ind w:firstLine="709"/>
        <w:jc w:val="both"/>
        <w:rPr>
          <w:rFonts w:ascii="Times New Roman" w:hAnsi="Times New Roman" w:cs="Times New Roman"/>
        </w:rPr>
      </w:pPr>
      <w:r w:rsidRPr="00BF5CF0">
        <w:rPr>
          <w:rFonts w:ascii="Times New Roman" w:hAnsi="Times New Roman" w:cs="Times New Roman"/>
        </w:rPr>
        <w:t xml:space="preserve">A </w:t>
      </w:r>
      <w:r w:rsidR="00CD2417" w:rsidRPr="00BF5CF0">
        <w:rPr>
          <w:rFonts w:ascii="Times New Roman" w:hAnsi="Times New Roman" w:cs="Times New Roman"/>
        </w:rPr>
        <w:t xml:space="preserve">função cognitiva </w:t>
      </w:r>
      <w:r w:rsidRPr="00BF5CF0">
        <w:rPr>
          <w:rFonts w:ascii="Times New Roman" w:hAnsi="Times New Roman" w:cs="Times New Roman"/>
        </w:rPr>
        <w:t xml:space="preserve">dos participantes será avaliada por meio do </w:t>
      </w:r>
      <w:r w:rsidR="00387C37" w:rsidRPr="00BF5CF0">
        <w:rPr>
          <w:rFonts w:ascii="Times New Roman" w:hAnsi="Times New Roman" w:cs="Times New Roman"/>
        </w:rPr>
        <w:t>Miniexame</w:t>
      </w:r>
      <w:r w:rsidR="00CD2417" w:rsidRPr="00BF5CF0">
        <w:rPr>
          <w:rFonts w:ascii="Times New Roman" w:hAnsi="Times New Roman" w:cs="Times New Roman"/>
        </w:rPr>
        <w:t xml:space="preserve"> do</w:t>
      </w:r>
      <w:r w:rsidRPr="00BF5CF0">
        <w:rPr>
          <w:rFonts w:ascii="Times New Roman" w:hAnsi="Times New Roman" w:cs="Times New Roman"/>
        </w:rPr>
        <w:t xml:space="preserve"> Estado Mental (</w:t>
      </w:r>
      <w:r w:rsidR="00CD2417" w:rsidRPr="00BF5CF0">
        <w:rPr>
          <w:rFonts w:ascii="Times New Roman" w:hAnsi="Times New Roman" w:cs="Times New Roman"/>
        </w:rPr>
        <w:t>MEEM</w:t>
      </w:r>
      <w:r w:rsidRPr="00BF5CF0">
        <w:rPr>
          <w:rFonts w:ascii="Times New Roman" w:hAnsi="Times New Roman" w:cs="Times New Roman"/>
        </w:rPr>
        <w:t xml:space="preserve">). O </w:t>
      </w:r>
      <w:r w:rsidR="00CD2417" w:rsidRPr="00BF5CF0">
        <w:rPr>
          <w:rFonts w:ascii="Times New Roman" w:hAnsi="Times New Roman" w:cs="Times New Roman"/>
        </w:rPr>
        <w:t>MEEM</w:t>
      </w:r>
      <w:r w:rsidRPr="00BF5CF0">
        <w:rPr>
          <w:rFonts w:ascii="Times New Roman" w:hAnsi="Times New Roman" w:cs="Times New Roman"/>
        </w:rPr>
        <w:t xml:space="preserve"> apresenta duas seções: a primeira engloba perguntas de orientação memória e atenção e totaliza 21 pontos; a segunda mede a capacidade de nomeação, obediência a um comando verbal e </w:t>
      </w:r>
      <w:r w:rsidR="004E00C9" w:rsidRPr="00BF5CF0">
        <w:rPr>
          <w:rFonts w:ascii="Times New Roman" w:hAnsi="Times New Roman" w:cs="Times New Roman"/>
        </w:rPr>
        <w:t xml:space="preserve">a </w:t>
      </w:r>
      <w:r w:rsidRPr="00BF5CF0">
        <w:rPr>
          <w:rFonts w:ascii="Times New Roman" w:hAnsi="Times New Roman" w:cs="Times New Roman"/>
        </w:rPr>
        <w:t xml:space="preserve">um escrito, redação livre de uma sentença e cópia de um desenho </w:t>
      </w:r>
      <w:r w:rsidR="004E00C9" w:rsidRPr="00BF5CF0">
        <w:rPr>
          <w:rFonts w:ascii="Times New Roman" w:hAnsi="Times New Roman" w:cs="Times New Roman"/>
        </w:rPr>
        <w:t>de um total de</w:t>
      </w:r>
      <w:r w:rsidRPr="00BF5CF0">
        <w:rPr>
          <w:rFonts w:ascii="Times New Roman" w:hAnsi="Times New Roman" w:cs="Times New Roman"/>
        </w:rPr>
        <w:t xml:space="preserve"> 9 pontos, o que totaliza ao final 30 pontos </w:t>
      </w:r>
      <w:r w:rsidRPr="00BF5CF0">
        <w:rPr>
          <w:rFonts w:ascii="Times New Roman" w:hAnsi="Times New Roman" w:cs="Times New Roman"/>
        </w:rPr>
        <w:fldChar w:fldCharType="begin" w:fldLock="1"/>
      </w:r>
      <w:r w:rsidR="00A6153A" w:rsidRPr="00BF5CF0">
        <w:rPr>
          <w:rFonts w:ascii="Times New Roman" w:hAnsi="Times New Roman" w:cs="Times New Roman"/>
        </w:rPr>
        <w:instrText>ADDIN CSL_CITATION {"citationItems":[{"id":"ITEM-1","itemData":{"DOI":"10.3744/snak.2003.40.2.021","ISBN":"1880653648","ISSN":"10986189","abstract":"The phenomena of vortex shedding around a cylinder oscillating harmonically in a fluid at rest are investigated by a two-dimensional numerical simulation of the Navier-Stokes equations. The simulation is based on a voracity-velocity integro-differential formulation dealing with voracity, velocity and pressure variables. Three combinations of Reynolds number(Re) and Keulegan-Carpenter mmber(KC) were taken to investigate the associated vortex development around the cylinder in the different flow regimes. Drag and lift forces are computed to describe their dominant frequency modulation which is related to the vortex shedding and to the harmonic motion of the cylinder. Copyright © 2005 by The International Society of Offshore and Polar Engineers.","author":[{"dropping-particle":"","family":"Folstein","given":"Marchal F","non-dropping-particle":"","parse-names":false,"suffix":""},{"dropping-particle":"","family":"Folstein","given":"Susan E","non-dropping-particle":"","parse-names":false,"suffix":""},{"dropping-particle":"","family":"McHugh","given":"Paul R.","non-dropping-particle":"","parse-names":false,"suffix":""}],"container-title":"journal of psychiatric research","id":"ITEM-1","issue":"3","issued":{"date-parts":[["1975"]]},"page":"189-198","title":"“Mini-mental state”: A pratical method for grading the cognitive state of patients for the clinican","type":"article-journal","volume":"12"},"uris":["http://www.mendeley.com/documents/?uuid=c487d78b-d08a-49a4-a265-a7ecbbc95dcd"]}],"mendeley":{"formattedCitation":"&lt;sup&gt;34&lt;/sup&gt;","plainTextFormattedCitation":"34","previouslyFormattedCitation":"&lt;sup&gt;34&lt;/sup&gt;"},"properties":{"noteIndex":0},"schema":"https://github.com/citation-style-language/schema/raw/master/csl-citation.json"}</w:instrText>
      </w:r>
      <w:r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34</w:t>
      </w:r>
      <w:r w:rsidRPr="00BF5CF0">
        <w:rPr>
          <w:rFonts w:ascii="Times New Roman" w:hAnsi="Times New Roman" w:cs="Times New Roman"/>
        </w:rPr>
        <w:fldChar w:fldCharType="end"/>
      </w:r>
      <w:r w:rsidRPr="00BF5CF0">
        <w:rPr>
          <w:rFonts w:ascii="Times New Roman" w:hAnsi="Times New Roman" w:cs="Times New Roman"/>
        </w:rPr>
        <w:t xml:space="preserve">. </w:t>
      </w:r>
      <w:r w:rsidR="001E7197" w:rsidRPr="00BF5CF0">
        <w:rPr>
          <w:rFonts w:ascii="Times New Roman" w:hAnsi="Times New Roman" w:cs="Times New Roman"/>
        </w:rPr>
        <w:t xml:space="preserve">O </w:t>
      </w:r>
      <w:r w:rsidR="00BD45A3" w:rsidRPr="00BF5CF0">
        <w:rPr>
          <w:rFonts w:ascii="Times New Roman" w:hAnsi="Times New Roman" w:cs="Times New Roman"/>
        </w:rPr>
        <w:t>e</w:t>
      </w:r>
      <w:r w:rsidR="001E7197" w:rsidRPr="00BF5CF0">
        <w:rPr>
          <w:rFonts w:ascii="Times New Roman" w:hAnsi="Times New Roman" w:cs="Times New Roman"/>
        </w:rPr>
        <w:t xml:space="preserve">score </w:t>
      </w:r>
      <w:r w:rsidR="008F3A42" w:rsidRPr="00BF5CF0">
        <w:rPr>
          <w:rFonts w:ascii="Times New Roman" w:hAnsi="Times New Roman" w:cs="Times New Roman"/>
        </w:rPr>
        <w:t xml:space="preserve">que indica déficits cognitivos </w:t>
      </w:r>
      <w:r w:rsidR="001E7197" w:rsidRPr="00BF5CF0">
        <w:rPr>
          <w:rFonts w:ascii="Times New Roman" w:hAnsi="Times New Roman" w:cs="Times New Roman"/>
        </w:rPr>
        <w:t>p</w:t>
      </w:r>
      <w:r w:rsidR="008F3A42" w:rsidRPr="00BF5CF0">
        <w:rPr>
          <w:rFonts w:ascii="Times New Roman" w:hAnsi="Times New Roman" w:cs="Times New Roman"/>
        </w:rPr>
        <w:t>ara a população brasileira foi</w:t>
      </w:r>
      <w:r w:rsidR="00CD2417" w:rsidRPr="00BF5CF0">
        <w:rPr>
          <w:rFonts w:ascii="Times New Roman" w:hAnsi="Times New Roman" w:cs="Times New Roman"/>
        </w:rPr>
        <w:t xml:space="preserve"> ajustado para o nível de escolaridade</w:t>
      </w:r>
      <w:r w:rsidR="008F3A42" w:rsidRPr="00BF5CF0">
        <w:rPr>
          <w:rFonts w:ascii="Times New Roman" w:hAnsi="Times New Roman" w:cs="Times New Roman"/>
        </w:rPr>
        <w:t xml:space="preserve">: </w:t>
      </w:r>
      <w:r w:rsidRPr="00BF5CF0">
        <w:rPr>
          <w:rFonts w:ascii="Times New Roman" w:hAnsi="Times New Roman" w:cs="Times New Roman"/>
        </w:rPr>
        <w:t>analfabetos abaixo de 20</w:t>
      </w:r>
      <w:r w:rsidR="008F3A42" w:rsidRPr="00BF5CF0">
        <w:rPr>
          <w:rFonts w:ascii="Times New Roman" w:hAnsi="Times New Roman" w:cs="Times New Roman"/>
        </w:rPr>
        <w:t>; 1</w:t>
      </w:r>
      <w:r w:rsidR="00CD2417" w:rsidRPr="00BF5CF0">
        <w:rPr>
          <w:rFonts w:ascii="Times New Roman" w:hAnsi="Times New Roman" w:cs="Times New Roman"/>
        </w:rPr>
        <w:t>-</w:t>
      </w:r>
      <w:r w:rsidR="008F3A42" w:rsidRPr="00BF5CF0">
        <w:rPr>
          <w:rFonts w:ascii="Times New Roman" w:hAnsi="Times New Roman" w:cs="Times New Roman"/>
        </w:rPr>
        <w:t>4 anos de escolaridade</w:t>
      </w:r>
      <w:r w:rsidRPr="00BF5CF0">
        <w:rPr>
          <w:rFonts w:ascii="Times New Roman" w:hAnsi="Times New Roman" w:cs="Times New Roman"/>
        </w:rPr>
        <w:t xml:space="preserve"> abaixo</w:t>
      </w:r>
      <w:r w:rsidR="008F3A42" w:rsidRPr="00BF5CF0">
        <w:rPr>
          <w:rFonts w:ascii="Times New Roman" w:hAnsi="Times New Roman" w:cs="Times New Roman"/>
        </w:rPr>
        <w:t xml:space="preserve"> de 25; 5</w:t>
      </w:r>
      <w:r w:rsidR="00CD2417" w:rsidRPr="00BF5CF0">
        <w:rPr>
          <w:rFonts w:ascii="Times New Roman" w:hAnsi="Times New Roman" w:cs="Times New Roman"/>
        </w:rPr>
        <w:t>-</w:t>
      </w:r>
      <w:r w:rsidR="008F3A42" w:rsidRPr="00BF5CF0">
        <w:rPr>
          <w:rFonts w:ascii="Times New Roman" w:hAnsi="Times New Roman" w:cs="Times New Roman"/>
        </w:rPr>
        <w:t>8 anos de estudo</w:t>
      </w:r>
      <w:r w:rsidRPr="00BF5CF0">
        <w:rPr>
          <w:rFonts w:ascii="Times New Roman" w:hAnsi="Times New Roman" w:cs="Times New Roman"/>
        </w:rPr>
        <w:t xml:space="preserve"> ab</w:t>
      </w:r>
      <w:r w:rsidR="008F3A42" w:rsidRPr="00BF5CF0">
        <w:rPr>
          <w:rFonts w:ascii="Times New Roman" w:hAnsi="Times New Roman" w:cs="Times New Roman"/>
        </w:rPr>
        <w:t>aixo de 26,5; 9</w:t>
      </w:r>
      <w:r w:rsidR="00CD2417" w:rsidRPr="00BF5CF0">
        <w:rPr>
          <w:rFonts w:ascii="Times New Roman" w:hAnsi="Times New Roman" w:cs="Times New Roman"/>
        </w:rPr>
        <w:t>-</w:t>
      </w:r>
      <w:r w:rsidR="008F3A42" w:rsidRPr="00BF5CF0">
        <w:rPr>
          <w:rFonts w:ascii="Times New Roman" w:hAnsi="Times New Roman" w:cs="Times New Roman"/>
        </w:rPr>
        <w:t xml:space="preserve">11 anos </w:t>
      </w:r>
      <w:r w:rsidRPr="00BF5CF0">
        <w:rPr>
          <w:rFonts w:ascii="Times New Roman" w:hAnsi="Times New Roman" w:cs="Times New Roman"/>
        </w:rPr>
        <w:t>menor que 28;</w:t>
      </w:r>
      <w:r w:rsidR="008F3A42" w:rsidRPr="00BF5CF0">
        <w:rPr>
          <w:rFonts w:ascii="Times New Roman" w:hAnsi="Times New Roman" w:cs="Times New Roman"/>
        </w:rPr>
        <w:t xml:space="preserve"> e</w:t>
      </w:r>
      <w:r w:rsidRPr="00BF5CF0">
        <w:rPr>
          <w:rFonts w:ascii="Times New Roman" w:hAnsi="Times New Roman" w:cs="Times New Roman"/>
        </w:rPr>
        <w:t xml:space="preserve"> acima de 11 anos</w:t>
      </w:r>
      <w:r w:rsidR="008F3A42" w:rsidRPr="00BF5CF0">
        <w:rPr>
          <w:rFonts w:ascii="Times New Roman" w:hAnsi="Times New Roman" w:cs="Times New Roman"/>
        </w:rPr>
        <w:t xml:space="preserve"> abaixo de 29 </w:t>
      </w:r>
      <w:r w:rsidRPr="00BF5CF0">
        <w:rPr>
          <w:rFonts w:ascii="Times New Roman" w:hAnsi="Times New Roman" w:cs="Times New Roman"/>
        </w:rPr>
        <w:fldChar w:fldCharType="begin" w:fldLock="1"/>
      </w:r>
      <w:r w:rsidR="00A6153A" w:rsidRPr="00BF5CF0">
        <w:rPr>
          <w:rFonts w:ascii="Times New Roman" w:hAnsi="Times New Roman" w:cs="Times New Roman"/>
        </w:rPr>
        <w:instrText>ADDIN CSL_CITATION {"citationItems":[{"id":"ITEM-1","itemData":{"DOI":"10.1590/s0004-282x2003000500014","ISSN":"0004282X","PMID":"14595482","abstract":"Mini-metal state examination (MMSE) is a screening test to detect cognitive impairment. The objectives of the present study are to describe some adaptations for use of MMSE in Brazil and to propose rules for its uniform application. Method: We evaluated 433 healthy subjects using the MMSE and verified the possible influence of demographic variables on total scores. Results: Educational level was the main factor that influenced performance, demonstrated by ANOVA: F(4,425) = 100.45, p&lt;0.0001. The median values for educational groups were: 20 for illiterates; 25 for 1 to 4 yrs; 26.5 for 5 to 8 yrs; 28 for 9 to 11 yrs and 29 for higher levels. Conclusion: The MMSE is an excellent screening instrument and definitive rules are necessary for comparison purposes.","author":[{"dropping-particle":"","family":"Brucki","given":"Sonia MD.","non-dropping-particle":"","parse-names":false,"suffix":""},{"dropping-particle":"","family":"Nitrin","given":"Ricardo","non-dropping-particle":"","parse-names":false,"suffix":""},{"dropping-particle":"","family":"Caramelli","given":"Paulo","non-dropping-particle":"","parse-names":false,"suffix":""},{"dropping-particle":"","family":"Bertolucci","given":"Paulo HF.","non-dropping-particle":"","parse-names":false,"suffix":""},{"dropping-particle":"","family":"Okamoto","given":"Ivan H.","non-dropping-particle":"","parse-names":false,"suffix":""}],"container-title":"Arquivos de Neuro-Psiquiatria","id":"ITEM-1","issue":"3","issued":{"date-parts":[["2003"]]},"page":"777-781","title":"Suggestions for utilization of the mini-mental state examination in Brazil","type":"article-journal","volume":"61"},"uris":["http://www.mendeley.com/documents/?uuid=ac54c080-7059-4a80-9910-d07ad92cb5fa"]}],"mendeley":{"formattedCitation":"&lt;sup&gt;35&lt;/sup&gt;","plainTextFormattedCitation":"35","previouslyFormattedCitation":"&lt;sup&gt;35&lt;/sup&gt;"},"properties":{"noteIndex":0},"schema":"https://github.com/citation-style-language/schema/raw/master/csl-citation.json"}</w:instrText>
      </w:r>
      <w:r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35</w:t>
      </w:r>
      <w:r w:rsidRPr="00BF5CF0">
        <w:rPr>
          <w:rFonts w:ascii="Times New Roman" w:hAnsi="Times New Roman" w:cs="Times New Roman"/>
        </w:rPr>
        <w:fldChar w:fldCharType="end"/>
      </w:r>
      <w:r w:rsidRPr="00BF5CF0">
        <w:rPr>
          <w:rFonts w:ascii="Times New Roman" w:hAnsi="Times New Roman" w:cs="Times New Roman"/>
        </w:rPr>
        <w:t>.</w:t>
      </w:r>
      <w:r w:rsidR="00CE24D7">
        <w:rPr>
          <w:rFonts w:ascii="Times New Roman" w:hAnsi="Times New Roman" w:cs="Times New Roman"/>
        </w:rPr>
        <w:t xml:space="preserve"> </w:t>
      </w:r>
      <w:r w:rsidR="00595002" w:rsidRPr="00BF5CF0">
        <w:rPr>
          <w:rFonts w:ascii="Times New Roman" w:hAnsi="Times New Roman" w:cs="Times New Roman"/>
        </w:rPr>
        <w:t xml:space="preserve">Os indivíduos responderão a </w:t>
      </w:r>
      <w:r w:rsidR="00BD45A3" w:rsidRPr="00BF5CF0">
        <w:rPr>
          <w:rFonts w:ascii="Times New Roman" w:hAnsi="Times New Roman" w:cs="Times New Roman"/>
        </w:rPr>
        <w:t xml:space="preserve">versão </w:t>
      </w:r>
      <w:r w:rsidR="00595002" w:rsidRPr="00BF5CF0">
        <w:rPr>
          <w:rFonts w:ascii="Times New Roman" w:hAnsi="Times New Roman" w:cs="Times New Roman"/>
        </w:rPr>
        <w:t>curta do</w:t>
      </w:r>
      <w:r w:rsidRPr="00BF5CF0">
        <w:rPr>
          <w:rFonts w:ascii="Times New Roman" w:hAnsi="Times New Roman" w:cs="Times New Roman"/>
        </w:rPr>
        <w:t xml:space="preserve"> Questionário Internacional de Atividade Física (IPAQ) </w:t>
      </w:r>
      <w:r w:rsidR="00595002" w:rsidRPr="00BF5CF0">
        <w:rPr>
          <w:rFonts w:ascii="Times New Roman" w:hAnsi="Times New Roman" w:cs="Times New Roman"/>
        </w:rPr>
        <w:t xml:space="preserve">que foi </w:t>
      </w:r>
      <w:r w:rsidRPr="00BF5CF0">
        <w:rPr>
          <w:rFonts w:ascii="Times New Roman" w:hAnsi="Times New Roman" w:cs="Times New Roman"/>
        </w:rPr>
        <w:t xml:space="preserve">elaborado para medir o nível de atividade física e permite estipular o tempo semanal em prática de atividade física de intensidade moderada ou vigorosa. O questionário apresenta a versão longa onde há 27 perguntas e a versão curta que apresenta 7 questões sobre o tempo despendido em atividade física e da inatividade física. As formas longas e curtas apresentaram resultados similares na sua aplicação em indivíduos brasileiros </w:t>
      </w:r>
      <w:r w:rsidRPr="00BF5CF0">
        <w:rPr>
          <w:rFonts w:ascii="Times New Roman" w:hAnsi="Times New Roman" w:cs="Times New Roman"/>
        </w:rPr>
        <w:fldChar w:fldCharType="begin" w:fldLock="1"/>
      </w:r>
      <w:r w:rsidR="00A6153A" w:rsidRPr="00BF5CF0">
        <w:rPr>
          <w:rFonts w:ascii="Times New Roman" w:hAnsi="Times New Roman" w:cs="Times New Roman"/>
        </w:rPr>
        <w:instrText>ADDIN CSL_CITATION {"citationItems":[{"id":"ITEM-1","itemData":{"DOI":"10.12820/rbafs.v.6n2p5-18","ISSN":"2317-1634","abstract":"Este estudo é parte de um esforço internacional para validar um questionário internacional de atividade física (IPAQ) proposto pela Organização Mundial de Saúde (1998), e que pretende servir como um instrumento mundial para determinar o nível de atividade física em nível populacional. O objetivo deste estudo foi determinar a validade do IPAQ em uma amostra de adultos brasileiros. A amostra foi consti­tuída por257 homens e mulheres que responderam o IPAQ (versão da última semana, formas curta e longa) no início do estudo e após 7 dias. Para validar o instrumento parte da amostra (n:.28) usou o sensor de movimento Computer Science &amp; Aplications (CSA). A reprodutibilidade do questionário foi determinada depois de 7 dias e a correlação de Spearman foi significante e alta (rho=0,69 - 0,71:p 7 últimos dias apresentam resultados similares. Concluímos que as formas de IPAQ foram aceitáveis e apresentaram resultados similares a outros instru­mentos para medir nível de atividade física, no entanto pela primeira vez o estudo de validação diversos paises e culturas foram envolvidos na validação do instrumento.","author":[{"dropping-particle":"","family":"Matsudo","given":"Sandra","non-dropping-particle":"","parse-names":false,"suffix":""},{"dropping-particle":"","family":"Araújo","given":"Timóteo","non-dropping-particle":"","parse-names":false,"suffix":""},{"dropping-particle":"","family":"Matsudo","given":"Victor","non-dropping-particle":"","parse-names":false,"suffix":""},{"dropping-particle":"","family":"Andrade","given":"Douglas","non-dropping-particle":"","parse-names":false,"suffix":""},{"dropping-particle":"","family":"Andrade","given":"Erinaldo","non-dropping-particle":"","parse-names":false,"suffix":""},{"dropping-particle":"","family":"Oliveira","given":"Luis Carlos","non-dropping-particle":"","parse-names":false,"suffix":""},{"dropping-particle":"","family":"Braggion","given":"Glaucia","non-dropping-particle":"","parse-names":false,"suffix":""}],"container-title":"Revista Brasileira de Atividade Física &amp; Saúde","id":"ITEM-1","issue":"2","issued":{"date-parts":[["2001"]]},"page":"5-18","title":"Questionário Internacional de Atividade Física (Ipaq): Estudo de validade e reprodutibilidade no Brasil","type":"article-journal","volume":"6"},"uris":["http://www.mendeley.com/documents/?uuid=9f7cb700-dcae-4227-baf6-e75fda33cf8a"]}],"mendeley":{"formattedCitation":"&lt;sup&gt;36&lt;/sup&gt;","plainTextFormattedCitation":"36","previouslyFormattedCitation":"&lt;sup&gt;36&lt;/sup&gt;"},"properties":{"noteIndex":0},"schema":"https://github.com/citation-style-language/schema/raw/master/csl-citation.json"}</w:instrText>
      </w:r>
      <w:r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36</w:t>
      </w:r>
      <w:r w:rsidRPr="00BF5CF0">
        <w:rPr>
          <w:rFonts w:ascii="Times New Roman" w:hAnsi="Times New Roman" w:cs="Times New Roman"/>
        </w:rPr>
        <w:fldChar w:fldCharType="end"/>
      </w:r>
      <w:r w:rsidRPr="00BF5CF0">
        <w:rPr>
          <w:rFonts w:ascii="Times New Roman" w:hAnsi="Times New Roman" w:cs="Times New Roman"/>
        </w:rPr>
        <w:t>.</w:t>
      </w:r>
      <w:r w:rsidR="00CE24D7">
        <w:rPr>
          <w:rFonts w:ascii="Times New Roman" w:hAnsi="Times New Roman" w:cs="Times New Roman"/>
        </w:rPr>
        <w:t xml:space="preserve"> </w:t>
      </w:r>
      <w:r w:rsidRPr="00BF5CF0">
        <w:rPr>
          <w:rFonts w:ascii="Times New Roman" w:hAnsi="Times New Roman" w:cs="Times New Roman"/>
        </w:rPr>
        <w:t xml:space="preserve">O equilíbrio e a mobilidade dos participantes serão avaliados por meio do </w:t>
      </w:r>
      <w:proofErr w:type="spellStart"/>
      <w:r w:rsidR="005A5EC4" w:rsidRPr="00BF5CF0">
        <w:rPr>
          <w:rFonts w:ascii="Times New Roman" w:hAnsi="Times New Roman" w:cs="Times New Roman"/>
        </w:rPr>
        <w:t>Mini-BESTest</w:t>
      </w:r>
      <w:proofErr w:type="spellEnd"/>
      <w:r w:rsidR="005A5EC4" w:rsidRPr="00BF5CF0">
        <w:rPr>
          <w:rFonts w:ascii="Times New Roman" w:hAnsi="Times New Roman" w:cs="Times New Roman"/>
        </w:rPr>
        <w:t xml:space="preserve">, </w:t>
      </w:r>
      <w:r w:rsidRPr="00BF5CF0">
        <w:rPr>
          <w:rFonts w:ascii="Times New Roman" w:hAnsi="Times New Roman" w:cs="Times New Roman"/>
        </w:rPr>
        <w:t xml:space="preserve">um instrumento advindo do instrumento </w:t>
      </w:r>
      <w:r w:rsidRPr="00BF5CF0">
        <w:rPr>
          <w:rFonts w:ascii="Times New Roman" w:hAnsi="Times New Roman" w:cs="Times New Roman"/>
          <w:i/>
        </w:rPr>
        <w:t xml:space="preserve">Balance </w:t>
      </w:r>
      <w:proofErr w:type="spellStart"/>
      <w:r w:rsidRPr="00BF5CF0">
        <w:rPr>
          <w:rFonts w:ascii="Times New Roman" w:hAnsi="Times New Roman" w:cs="Times New Roman"/>
          <w:i/>
        </w:rPr>
        <w:t>Evaluation</w:t>
      </w:r>
      <w:proofErr w:type="spellEnd"/>
      <w:r w:rsidRPr="00BF5CF0">
        <w:rPr>
          <w:rFonts w:ascii="Times New Roman" w:hAnsi="Times New Roman" w:cs="Times New Roman"/>
          <w:i/>
        </w:rPr>
        <w:t xml:space="preserve"> Systems Test</w:t>
      </w:r>
      <w:r w:rsidRPr="00BF5CF0">
        <w:rPr>
          <w:rFonts w:ascii="Times New Roman" w:hAnsi="Times New Roman" w:cs="Times New Roman"/>
        </w:rPr>
        <w:t xml:space="preserve"> (</w:t>
      </w:r>
      <w:proofErr w:type="spellStart"/>
      <w:r w:rsidRPr="00BF5CF0">
        <w:rPr>
          <w:rFonts w:ascii="Times New Roman" w:hAnsi="Times New Roman" w:cs="Times New Roman"/>
        </w:rPr>
        <w:t>BESTest</w:t>
      </w:r>
      <w:proofErr w:type="spellEnd"/>
      <w:r w:rsidRPr="00BF5CF0">
        <w:rPr>
          <w:rFonts w:ascii="Times New Roman" w:hAnsi="Times New Roman" w:cs="Times New Roman"/>
        </w:rPr>
        <w:t xml:space="preserve">). </w:t>
      </w:r>
      <w:r w:rsidR="005C1100" w:rsidRPr="00BF5CF0">
        <w:rPr>
          <w:rFonts w:ascii="Times New Roman" w:hAnsi="Times New Roman" w:cs="Times New Roman"/>
        </w:rPr>
        <w:t>A aplicação do</w:t>
      </w:r>
      <w:r w:rsidRPr="00BF5CF0">
        <w:rPr>
          <w:rFonts w:ascii="Times New Roman" w:hAnsi="Times New Roman" w:cs="Times New Roman"/>
        </w:rPr>
        <w:t xml:space="preserve"> </w:t>
      </w:r>
      <w:proofErr w:type="spellStart"/>
      <w:r w:rsidRPr="00BF5CF0">
        <w:rPr>
          <w:rFonts w:ascii="Times New Roman" w:hAnsi="Times New Roman" w:cs="Times New Roman"/>
        </w:rPr>
        <w:t>BESTest</w:t>
      </w:r>
      <w:proofErr w:type="spellEnd"/>
      <w:r w:rsidRPr="00BF5CF0">
        <w:rPr>
          <w:rFonts w:ascii="Times New Roman" w:hAnsi="Times New Roman" w:cs="Times New Roman"/>
        </w:rPr>
        <w:t xml:space="preserve"> no cenário clínico é comumente </w:t>
      </w:r>
      <w:r w:rsidR="00BD45A3" w:rsidRPr="00BF5CF0">
        <w:rPr>
          <w:rFonts w:ascii="Times New Roman" w:hAnsi="Times New Roman" w:cs="Times New Roman"/>
        </w:rPr>
        <w:t xml:space="preserve">dificultada </w:t>
      </w:r>
      <w:r w:rsidRPr="00BF5CF0">
        <w:rPr>
          <w:rFonts w:ascii="Times New Roman" w:hAnsi="Times New Roman" w:cs="Times New Roman"/>
        </w:rPr>
        <w:t xml:space="preserve">devido ao longo tempo de administração </w:t>
      </w:r>
      <w:r w:rsidRPr="00BF5CF0">
        <w:rPr>
          <w:rFonts w:ascii="Times New Roman" w:hAnsi="Times New Roman" w:cs="Times New Roman"/>
        </w:rPr>
        <w:fldChar w:fldCharType="begin" w:fldLock="1"/>
      </w:r>
      <w:r w:rsidR="00A6153A" w:rsidRPr="00BF5CF0">
        <w:rPr>
          <w:rFonts w:ascii="Times New Roman" w:hAnsi="Times New Roman" w:cs="Times New Roman"/>
        </w:rPr>
        <w:instrText>ADDIN CSL_CITATION {"citationItems":[{"id":"ITEM-1","itemData":{"author":[{"dropping-particle":"","family":"Horak","given":"Fay B","non-dropping-particle":"","parse-names":false,"suffix":""},{"dropping-particle":"","family":"Wrisley","given":"Diane M","non-dropping-particle":"","parse-names":false,"suffix":""},{"dropping-particle":"","family":"Frank","given":"James","non-dropping-particle":"","parse-names":false,"suffix":""}],"container-title":"Physical Therapy","id":"ITEM-1","issue":"5","issued":{"date-parts":[["2009"]]},"page":"484-498","title":"The Balance Evaluation Systems Test (BESTest) to Differentiate Balance Deficits","type":"article-journal","volume":"89"},"uris":["http://www.mendeley.com/documents/?uuid=6049f2e3-05c1-4cb2-885c-0dedfc1d5ae2"]}],"mendeley":{"formattedCitation":"&lt;sup&gt;37&lt;/sup&gt;","plainTextFormattedCitation":"37","previouslyFormattedCitation":"&lt;sup&gt;37&lt;/sup&gt;"},"properties":{"noteIndex":0},"schema":"https://github.com/citation-style-language/schema/raw/master/csl-citation.json"}</w:instrText>
      </w:r>
      <w:r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37</w:t>
      </w:r>
      <w:r w:rsidRPr="00BF5CF0">
        <w:rPr>
          <w:rFonts w:ascii="Times New Roman" w:hAnsi="Times New Roman" w:cs="Times New Roman"/>
        </w:rPr>
        <w:fldChar w:fldCharType="end"/>
      </w:r>
      <w:r w:rsidRPr="00BF5CF0">
        <w:rPr>
          <w:rFonts w:ascii="Times New Roman" w:hAnsi="Times New Roman" w:cs="Times New Roman"/>
        </w:rPr>
        <w:t xml:space="preserve">. Dessa forma, foi elaborado o </w:t>
      </w:r>
      <w:proofErr w:type="spellStart"/>
      <w:r w:rsidRPr="00BF5CF0">
        <w:rPr>
          <w:rFonts w:ascii="Times New Roman" w:hAnsi="Times New Roman" w:cs="Times New Roman"/>
        </w:rPr>
        <w:t>Mini-BESTest</w:t>
      </w:r>
      <w:proofErr w:type="spellEnd"/>
      <w:r w:rsidRPr="00BF5CF0">
        <w:rPr>
          <w:rFonts w:ascii="Times New Roman" w:hAnsi="Times New Roman" w:cs="Times New Roman"/>
        </w:rPr>
        <w:t xml:space="preserve"> </w:t>
      </w:r>
      <w:r w:rsidR="009E1F2D" w:rsidRPr="00BF5CF0">
        <w:rPr>
          <w:rFonts w:ascii="Times New Roman" w:hAnsi="Times New Roman" w:cs="Times New Roman"/>
        </w:rPr>
        <w:t>que</w:t>
      </w:r>
      <w:r w:rsidRPr="00BF5CF0">
        <w:rPr>
          <w:rFonts w:ascii="Times New Roman" w:hAnsi="Times New Roman" w:cs="Times New Roman"/>
        </w:rPr>
        <w:t xml:space="preserve"> contém 14 itens no total e avalia atividades de equilíbrio e mobilidade que são avaliadas de 0 (pior desempenho) a 2 (melhor desempenho) </w:t>
      </w:r>
      <w:r w:rsidRPr="00BF5CF0">
        <w:rPr>
          <w:rFonts w:ascii="Times New Roman" w:hAnsi="Times New Roman" w:cs="Times New Roman"/>
        </w:rPr>
        <w:fldChar w:fldCharType="begin" w:fldLock="1"/>
      </w:r>
      <w:r w:rsidR="00A90EC7" w:rsidRPr="00BF5CF0">
        <w:rPr>
          <w:rFonts w:ascii="Times New Roman" w:hAnsi="Times New Roman" w:cs="Times New Roman"/>
        </w:rPr>
        <w:instrText>ADDIN CSL_CITATION {"citationItems":[{"id":"ITEM-1","itemData":{"DOI":"10.2340/16501977-0537.Using","ISBN":"1650197705","abstract":"To improve, with the aid of psychometric analysis, the Balance Evaluation System’s Test (BESTest), a tool designed to analyse several postural control systems that may contribute to poor functional balance in adults. We examined performance of the BESTest in a convenience sample of 115 consecutive adult patients with diverse neurological diagnoses and disease severity, referred to rehabilitation for balance disorders. Factor (both explorative and confirmatory) and Rasch analysis were used to process the data in order to produce a new, reduced and coherent balance measurement tool. Factor analysis selected 24 out of the 36 original BESTest items likely to represent the unidimensional construct of ‘dynamic balance’. Rasch analysis was then used to: 1) improve the rating categories, and 2) delete 10 items (misfitting or showing local dependency). The model consisting of the remaining 14 tasks was verified with confirmatory factor analysis to meet the stringent requirements of modern measurement. The new 14-item scale (dubbed mini-BESTest) focuses on dynamic balance, can be conducted in 10-15 minutes, and contains items belonging evenly to four of the six sections from the original BESTest. Further studies are needed to confirm the usefulness of the mini-BESTest in clinical settings.","author":[{"dropping-particle":"","family":"Franchignoni","given":"Franco","non-dropping-particle":"","parse-names":false,"suffix":""},{"dropping-particle":"","family":"Horak","given":"Fay","non-dropping-particle":"","parse-names":false,"suffix":""},{"dropping-particle":"","family":"Godi","given":"Marco","non-dropping-particle":"","parse-names":false,"suffix":""},{"dropping-particle":"","family":"Nardone","given":"Antonio","non-dropping-particle":"","parse-names":false,"suffix":""},{"dropping-particle":"","family":"Giordano","given":"Andrea","non-dropping-particle":"","parse-names":false,"suffix":""}],"container-title":"Journal of Rehabilitation Medicine","id":"ITEM-1","issue":"4","issued":{"date-parts":[["2010"]]},"page":"323-331","title":"Using psychometric techniques to improve the Balance Evaluation System’s Test: the mini-BESTest","type":"article-journal","volume":"42"},"uris":["http://www.mendeley.com/documents/?uuid=3f863a7d-86bc-4487-b7ab-4ebf726f3cea"]}],"mendeley":{"formattedCitation":"&lt;sup&gt;38&lt;/sup&gt;","plainTextFormattedCitation":"38","previouslyFormattedCitation":"&lt;sup&gt;38&lt;/sup&gt;"},"properties":{"noteIndex":0},"schema":"https://github.com/citation-style-language/schema/raw/master/csl-citation.json"}</w:instrText>
      </w:r>
      <w:r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38</w:t>
      </w:r>
      <w:r w:rsidRPr="00BF5CF0">
        <w:rPr>
          <w:rFonts w:ascii="Times New Roman" w:hAnsi="Times New Roman" w:cs="Times New Roman"/>
        </w:rPr>
        <w:fldChar w:fldCharType="end"/>
      </w:r>
      <w:r w:rsidRPr="00BF5CF0">
        <w:rPr>
          <w:rFonts w:ascii="Times New Roman" w:hAnsi="Times New Roman" w:cs="Times New Roman"/>
        </w:rPr>
        <w:t>.</w:t>
      </w:r>
      <w:r w:rsidR="00307CB9" w:rsidRPr="00BF5CF0">
        <w:rPr>
          <w:rFonts w:ascii="Times New Roman" w:hAnsi="Times New Roman" w:cs="Times New Roman"/>
        </w:rPr>
        <w:t xml:space="preserve"> O escore máximo é de 28 pontos.</w:t>
      </w:r>
      <w:r w:rsidR="00CE24D7">
        <w:rPr>
          <w:rFonts w:ascii="Times New Roman" w:hAnsi="Times New Roman" w:cs="Times New Roman"/>
        </w:rPr>
        <w:t xml:space="preserve"> </w:t>
      </w:r>
      <w:r w:rsidRPr="00BF5CF0">
        <w:rPr>
          <w:rFonts w:ascii="Times New Roman" w:hAnsi="Times New Roman" w:cs="Times New Roman"/>
        </w:rPr>
        <w:t xml:space="preserve">O </w:t>
      </w:r>
      <w:r w:rsidR="00BB096E" w:rsidRPr="00BF5CF0">
        <w:rPr>
          <w:rFonts w:ascii="Times New Roman" w:hAnsi="Times New Roman" w:cs="Times New Roman"/>
          <w:iCs/>
        </w:rPr>
        <w:t>Teste das Trilhas</w:t>
      </w:r>
      <w:r w:rsidRPr="00BF5CF0">
        <w:rPr>
          <w:rFonts w:ascii="Times New Roman" w:hAnsi="Times New Roman" w:cs="Times New Roman"/>
        </w:rPr>
        <w:t xml:space="preserve"> </w:t>
      </w:r>
      <w:r w:rsidR="00BB096E" w:rsidRPr="00BF5CF0">
        <w:rPr>
          <w:rFonts w:ascii="Times New Roman" w:hAnsi="Times New Roman" w:cs="Times New Roman"/>
        </w:rPr>
        <w:t xml:space="preserve">– </w:t>
      </w:r>
      <w:r w:rsidRPr="00BF5CF0">
        <w:rPr>
          <w:rFonts w:ascii="Times New Roman" w:hAnsi="Times New Roman" w:cs="Times New Roman"/>
        </w:rPr>
        <w:t xml:space="preserve">Partes A e B será utilizado para avaliação das condições neuropsicológicas. Este instrumento fornece informações sobre busca visual, digitalização, velocidade de processamento de informações e funções executivas. A parte </w:t>
      </w:r>
      <w:r w:rsidR="00F15789" w:rsidRPr="00BF5CF0">
        <w:rPr>
          <w:rFonts w:ascii="Times New Roman" w:hAnsi="Times New Roman" w:cs="Times New Roman"/>
        </w:rPr>
        <w:t>“</w:t>
      </w:r>
      <w:r w:rsidRPr="00BF5CF0">
        <w:rPr>
          <w:rFonts w:ascii="Times New Roman" w:hAnsi="Times New Roman" w:cs="Times New Roman"/>
        </w:rPr>
        <w:t>A</w:t>
      </w:r>
      <w:r w:rsidR="00F15789" w:rsidRPr="00BF5CF0">
        <w:rPr>
          <w:rFonts w:ascii="Times New Roman" w:hAnsi="Times New Roman" w:cs="Times New Roman"/>
        </w:rPr>
        <w:t>”</w:t>
      </w:r>
      <w:r w:rsidRPr="00BF5CF0">
        <w:rPr>
          <w:rFonts w:ascii="Times New Roman" w:hAnsi="Times New Roman" w:cs="Times New Roman"/>
        </w:rPr>
        <w:t xml:space="preserve"> da avaliação </w:t>
      </w:r>
      <w:r w:rsidR="00F15789" w:rsidRPr="00BF5CF0">
        <w:rPr>
          <w:rFonts w:ascii="Times New Roman" w:hAnsi="Times New Roman" w:cs="Times New Roman"/>
        </w:rPr>
        <w:t>solicita</w:t>
      </w:r>
      <w:r w:rsidRPr="00BF5CF0">
        <w:rPr>
          <w:rFonts w:ascii="Times New Roman" w:hAnsi="Times New Roman" w:cs="Times New Roman"/>
        </w:rPr>
        <w:t xml:space="preserve"> aos indivíduos que conecte 25 números em sequência </w:t>
      </w:r>
      <w:r w:rsidR="008126A6" w:rsidRPr="00BF5CF0">
        <w:rPr>
          <w:rFonts w:ascii="Times New Roman" w:hAnsi="Times New Roman" w:cs="Times New Roman"/>
        </w:rPr>
        <w:t xml:space="preserve">ascendente (1, 2, 3, ... 25) </w:t>
      </w:r>
      <w:r w:rsidRPr="00BF5CF0">
        <w:rPr>
          <w:rFonts w:ascii="Times New Roman" w:hAnsi="Times New Roman" w:cs="Times New Roman"/>
        </w:rPr>
        <w:t xml:space="preserve">por meio de uma linha. </w:t>
      </w:r>
      <w:r w:rsidR="00A145A9" w:rsidRPr="00BF5CF0">
        <w:rPr>
          <w:rFonts w:ascii="Times New Roman" w:hAnsi="Times New Roman" w:cs="Times New Roman"/>
        </w:rPr>
        <w:t xml:space="preserve">Para a </w:t>
      </w:r>
      <w:r w:rsidRPr="00BF5CF0">
        <w:rPr>
          <w:rFonts w:ascii="Times New Roman" w:hAnsi="Times New Roman" w:cs="Times New Roman"/>
        </w:rPr>
        <w:t xml:space="preserve">parte </w:t>
      </w:r>
      <w:r w:rsidR="00A145A9" w:rsidRPr="00BF5CF0">
        <w:rPr>
          <w:rFonts w:ascii="Times New Roman" w:hAnsi="Times New Roman" w:cs="Times New Roman"/>
        </w:rPr>
        <w:t>“</w:t>
      </w:r>
      <w:r w:rsidRPr="00BF5CF0">
        <w:rPr>
          <w:rFonts w:ascii="Times New Roman" w:hAnsi="Times New Roman" w:cs="Times New Roman"/>
        </w:rPr>
        <w:t>B</w:t>
      </w:r>
      <w:r w:rsidR="00A145A9" w:rsidRPr="00BF5CF0">
        <w:rPr>
          <w:rFonts w:ascii="Times New Roman" w:hAnsi="Times New Roman" w:cs="Times New Roman"/>
        </w:rPr>
        <w:t>”</w:t>
      </w:r>
      <w:r w:rsidRPr="00BF5CF0">
        <w:rPr>
          <w:rFonts w:ascii="Times New Roman" w:hAnsi="Times New Roman" w:cs="Times New Roman"/>
        </w:rPr>
        <w:t xml:space="preserve">, a tarefa é </w:t>
      </w:r>
      <w:r w:rsidR="008126A6" w:rsidRPr="00BF5CF0">
        <w:rPr>
          <w:rFonts w:ascii="Times New Roman" w:hAnsi="Times New Roman" w:cs="Times New Roman"/>
        </w:rPr>
        <w:t>semelhante,</w:t>
      </w:r>
      <w:r w:rsidRPr="00BF5CF0">
        <w:rPr>
          <w:rFonts w:ascii="Times New Roman" w:hAnsi="Times New Roman" w:cs="Times New Roman"/>
        </w:rPr>
        <w:t xml:space="preserve"> mas os indivíduos irão alternar números e letras de formas sequencial</w:t>
      </w:r>
      <w:r w:rsidR="008126A6" w:rsidRPr="00BF5CF0">
        <w:rPr>
          <w:rFonts w:ascii="Times New Roman" w:hAnsi="Times New Roman" w:cs="Times New Roman"/>
        </w:rPr>
        <w:t xml:space="preserve"> (1, A, 2, B, 3, C, ...)</w:t>
      </w:r>
      <w:r w:rsidRPr="00BF5CF0">
        <w:rPr>
          <w:rFonts w:ascii="Times New Roman" w:hAnsi="Times New Roman" w:cs="Times New Roman"/>
        </w:rPr>
        <w:t>. As atividades devem ser realizadas no menor tempo possível e o escore é me</w:t>
      </w:r>
      <w:r w:rsidR="00A145A9" w:rsidRPr="00BF5CF0">
        <w:rPr>
          <w:rFonts w:ascii="Times New Roman" w:hAnsi="Times New Roman" w:cs="Times New Roman"/>
        </w:rPr>
        <w:t>nsurado</w:t>
      </w:r>
      <w:r w:rsidRPr="00BF5CF0">
        <w:rPr>
          <w:rFonts w:ascii="Times New Roman" w:hAnsi="Times New Roman" w:cs="Times New Roman"/>
        </w:rPr>
        <w:t xml:space="preserve"> </w:t>
      </w:r>
      <w:r w:rsidRPr="00BF5CF0">
        <w:rPr>
          <w:rFonts w:ascii="Times New Roman" w:hAnsi="Times New Roman" w:cs="Times New Roman"/>
        </w:rPr>
        <w:lastRenderedPageBreak/>
        <w:t xml:space="preserve">através do </w:t>
      </w:r>
      <w:r w:rsidR="008126A6" w:rsidRPr="00BF5CF0">
        <w:rPr>
          <w:rFonts w:ascii="Times New Roman" w:hAnsi="Times New Roman" w:cs="Times New Roman"/>
        </w:rPr>
        <w:t>tempo gasto par</w:t>
      </w:r>
      <w:r w:rsidR="009E1F2D" w:rsidRPr="00BF5CF0">
        <w:rPr>
          <w:rFonts w:ascii="Times New Roman" w:hAnsi="Times New Roman" w:cs="Times New Roman"/>
        </w:rPr>
        <w:t>a</w:t>
      </w:r>
      <w:r w:rsidR="008126A6" w:rsidRPr="00BF5CF0">
        <w:rPr>
          <w:rFonts w:ascii="Times New Roman" w:hAnsi="Times New Roman" w:cs="Times New Roman"/>
        </w:rPr>
        <w:t xml:space="preserve"> completar cada parte</w:t>
      </w:r>
      <w:r w:rsidRPr="00BF5CF0">
        <w:rPr>
          <w:rFonts w:ascii="Times New Roman" w:hAnsi="Times New Roman" w:cs="Times New Roman"/>
        </w:rPr>
        <w:t xml:space="preserve"> </w:t>
      </w:r>
      <w:r w:rsidRPr="00BF5CF0">
        <w:rPr>
          <w:rFonts w:ascii="Times New Roman" w:hAnsi="Times New Roman" w:cs="Times New Roman"/>
        </w:rPr>
        <w:fldChar w:fldCharType="begin" w:fldLock="1"/>
      </w:r>
      <w:r w:rsidR="00A90EC7" w:rsidRPr="00BF5CF0">
        <w:rPr>
          <w:rFonts w:ascii="Times New Roman" w:hAnsi="Times New Roman" w:cs="Times New Roman"/>
        </w:rPr>
        <w:instrText>ADDIN CSL_CITATION {"citationItems":[{"id":"ITEM-1","itemData":{"DOI":"10.1016/S0887-6177(03)00039-8","ISSN":"18735843","PMID":"15010086","abstract":"Normative data for the Trail Making Test (TMT) A and B are presented for 911 community-dwelling individuals aged 18-89 years. Performance on the TMT decreased with increasing age and lower levels of education. Based on these results, the norms were stratified for both age (11 groups) and education (2 levels). The current norms represent a more comprehensive set of norms than previously available and will increase the ability of neuropsychologists to determine more precisely the degree to which scores on the TMT reflect impaired performance for varying ages and education. © 2003 National Academy of Neuropsychology. Published by Elsevier Ltd. All rights reserved.","author":[{"dropping-particle":"","family":"Tombaugh","given":"Tom N.","non-dropping-particle":"","parse-names":false,"suffix":""}],"container-title":"Archives of Clinical Neuropsychology","id":"ITEM-1","issue":"2","issued":{"date-parts":[["2004"]]},"page":"203-214","title":"Trail Making Test A and B: Normative data stratified by age and education","type":"article-journal","volume":"19"},"uris":["http://www.mendeley.com/documents/?uuid=8306dbc7-108e-44cd-a67f-f920b1b8de23"]}],"mendeley":{"formattedCitation":"&lt;sup&gt;39&lt;/sup&gt;","plainTextFormattedCitation":"39","previouslyFormattedCitation":"&lt;sup&gt;39&lt;/sup&gt;"},"properties":{"noteIndex":0},"schema":"https://github.com/citation-style-language/schema/raw/master/csl-citation.json"}</w:instrText>
      </w:r>
      <w:r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39</w:t>
      </w:r>
      <w:r w:rsidRPr="00BF5CF0">
        <w:rPr>
          <w:rFonts w:ascii="Times New Roman" w:hAnsi="Times New Roman" w:cs="Times New Roman"/>
        </w:rPr>
        <w:fldChar w:fldCharType="end"/>
      </w:r>
      <w:r w:rsidRPr="00BF5CF0">
        <w:rPr>
          <w:rFonts w:ascii="Times New Roman" w:hAnsi="Times New Roman" w:cs="Times New Roman"/>
        </w:rPr>
        <w:t>.</w:t>
      </w:r>
      <w:r w:rsidR="00CE24D7">
        <w:rPr>
          <w:rFonts w:ascii="Times New Roman" w:hAnsi="Times New Roman" w:cs="Times New Roman"/>
        </w:rPr>
        <w:t xml:space="preserve"> </w:t>
      </w:r>
      <w:r w:rsidRPr="00BF5CF0">
        <w:rPr>
          <w:rFonts w:ascii="Times New Roman" w:hAnsi="Times New Roman" w:cs="Times New Roman"/>
        </w:rPr>
        <w:t>A sensibilidade tátil de pés e mãos serão avaliad</w:t>
      </w:r>
      <w:r w:rsidR="001808D9">
        <w:rPr>
          <w:rFonts w:ascii="Times New Roman" w:hAnsi="Times New Roman" w:cs="Times New Roman"/>
        </w:rPr>
        <w:t>a</w:t>
      </w:r>
      <w:r w:rsidRPr="00BF5CF0">
        <w:rPr>
          <w:rFonts w:ascii="Times New Roman" w:hAnsi="Times New Roman" w:cs="Times New Roman"/>
        </w:rPr>
        <w:t xml:space="preserve">s por meio do </w:t>
      </w:r>
      <w:proofErr w:type="spellStart"/>
      <w:r w:rsidRPr="00BF5CF0">
        <w:rPr>
          <w:rFonts w:ascii="Times New Roman" w:hAnsi="Times New Roman" w:cs="Times New Roman"/>
        </w:rPr>
        <w:t>estesiômetro</w:t>
      </w:r>
      <w:proofErr w:type="spellEnd"/>
      <w:r w:rsidRPr="00BF5CF0">
        <w:rPr>
          <w:rFonts w:ascii="Times New Roman" w:hAnsi="Times New Roman" w:cs="Times New Roman"/>
        </w:rPr>
        <w:t xml:space="preserve"> (SORRI, Bauru, </w:t>
      </w:r>
      <w:proofErr w:type="spellStart"/>
      <w:r w:rsidRPr="00BF5CF0">
        <w:rPr>
          <w:rFonts w:ascii="Times New Roman" w:hAnsi="Times New Roman" w:cs="Times New Roman"/>
        </w:rPr>
        <w:t>Brazil</w:t>
      </w:r>
      <w:proofErr w:type="spellEnd"/>
      <w:r w:rsidRPr="00BF5CF0">
        <w:rPr>
          <w:rFonts w:ascii="Times New Roman" w:hAnsi="Times New Roman" w:cs="Times New Roman"/>
        </w:rPr>
        <w:t xml:space="preserve">). Além disso, a lateralidade manual será avaliada por meio do questionário </w:t>
      </w:r>
      <w:r w:rsidRPr="00BF5CF0">
        <w:rPr>
          <w:rFonts w:ascii="Times New Roman" w:hAnsi="Times New Roman" w:cs="Times New Roman"/>
          <w:i/>
        </w:rPr>
        <w:t xml:space="preserve">Edinburgh </w:t>
      </w:r>
      <w:proofErr w:type="spellStart"/>
      <w:r w:rsidRPr="00BF5CF0">
        <w:rPr>
          <w:rFonts w:ascii="Times New Roman" w:hAnsi="Times New Roman" w:cs="Times New Roman"/>
          <w:i/>
        </w:rPr>
        <w:t>Handedness</w:t>
      </w:r>
      <w:proofErr w:type="spellEnd"/>
      <w:r w:rsidRPr="00BF5CF0">
        <w:rPr>
          <w:rFonts w:ascii="Times New Roman" w:hAnsi="Times New Roman" w:cs="Times New Roman"/>
        </w:rPr>
        <w:t xml:space="preserve">, </w:t>
      </w:r>
      <w:r w:rsidR="008B2AFB" w:rsidRPr="00BF5CF0">
        <w:rPr>
          <w:rFonts w:ascii="Times New Roman" w:hAnsi="Times New Roman" w:cs="Times New Roman"/>
        </w:rPr>
        <w:t xml:space="preserve">na qual os </w:t>
      </w:r>
      <w:r w:rsidRPr="00BF5CF0">
        <w:rPr>
          <w:rFonts w:ascii="Times New Roman" w:hAnsi="Times New Roman" w:cs="Times New Roman"/>
        </w:rPr>
        <w:t xml:space="preserve">indivíduos </w:t>
      </w:r>
      <w:r w:rsidR="008B2AFB" w:rsidRPr="00BF5CF0">
        <w:rPr>
          <w:rFonts w:ascii="Times New Roman" w:hAnsi="Times New Roman" w:cs="Times New Roman"/>
        </w:rPr>
        <w:t xml:space="preserve">serão solicitados a </w:t>
      </w:r>
      <w:r w:rsidRPr="00BF5CF0">
        <w:rPr>
          <w:rFonts w:ascii="Times New Roman" w:hAnsi="Times New Roman" w:cs="Times New Roman"/>
        </w:rPr>
        <w:t xml:space="preserve">relatar a preferência do uso das mãos para realizar determinadas atividades </w:t>
      </w:r>
      <w:r w:rsidRPr="00BF5CF0">
        <w:rPr>
          <w:rFonts w:ascii="Times New Roman" w:hAnsi="Times New Roman" w:cs="Times New Roman"/>
        </w:rPr>
        <w:fldChar w:fldCharType="begin" w:fldLock="1"/>
      </w:r>
      <w:r w:rsidR="00A90EC7" w:rsidRPr="00BF5CF0">
        <w:rPr>
          <w:rFonts w:ascii="Times New Roman" w:hAnsi="Times New Roman" w:cs="Times New Roman"/>
        </w:rPr>
        <w:instrText>ADDIN CSL_CITATION {"citationItems":[{"id":"ITEM-1","itemData":{"DOI":"10.1016/0028-3932(71)90067-4","ISSN":"00283932","PMID":"5146491","abstract":"The need for a simply applied quantitative assessment of handedness is discussed and some previous forms reviewed. An inventory of 20 items with a set of instructions and response- and computational-conventions is proposed and the results obtained from a young adult population numbering some 1100 individuals are reported. The separate items are examined from the point of view of sex, cultural and socio-economic factors which might appertain to them and also of their inter-relationship to each other and to the measure computed from them all. Criteria derived from these considerations are then applied to eliminate 10 of the original 20 items and the results recomputed to provide frequency-distribution and cumulative frequency functions and a revised item-analysis. The difference of incidence of handedness between the sexes is discussed. © 1971.","author":[{"dropping-particle":"","family":"Oldfield","given":"R. C.","non-dropping-particle":"","parse-names":false,"suffix":""}],"container-title":"Neuropsychologia","id":"ITEM-1","issue":"1","issued":{"date-parts":[["1971"]]},"page":"97-113","title":"The assessment and analysis of handedness: The Edinburgh inventory","type":"article-journal","volume":"9"},"uris":["http://www.mendeley.com/documents/?uuid=9e234cae-c83c-4120-bdb7-a37b062bf13f"]}],"mendeley":{"formattedCitation":"&lt;sup&gt;40&lt;/sup&gt;","plainTextFormattedCitation":"40","previouslyFormattedCitation":"&lt;sup&gt;40&lt;/sup&gt;"},"properties":{"noteIndex":0},"schema":"https://github.com/citation-style-language/schema/raw/master/csl-citation.json"}</w:instrText>
      </w:r>
      <w:r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40</w:t>
      </w:r>
      <w:r w:rsidRPr="00BF5CF0">
        <w:rPr>
          <w:rFonts w:ascii="Times New Roman" w:hAnsi="Times New Roman" w:cs="Times New Roman"/>
        </w:rPr>
        <w:fldChar w:fldCharType="end"/>
      </w:r>
      <w:r w:rsidRPr="00BF5CF0">
        <w:rPr>
          <w:rFonts w:ascii="Times New Roman" w:hAnsi="Times New Roman" w:cs="Times New Roman"/>
        </w:rPr>
        <w:t>.</w:t>
      </w:r>
    </w:p>
    <w:p w14:paraId="6E57149D" w14:textId="77777777" w:rsidR="00BF5CF0" w:rsidRPr="00BF5CF0" w:rsidRDefault="00BF5CF0" w:rsidP="00CE24D7">
      <w:pPr>
        <w:widowControl w:val="0"/>
        <w:spacing w:after="0" w:line="456" w:lineRule="auto"/>
        <w:jc w:val="both"/>
        <w:rPr>
          <w:rFonts w:ascii="Times New Roman" w:hAnsi="Times New Roman" w:cs="Times New Roman"/>
        </w:rPr>
      </w:pPr>
    </w:p>
    <w:p w14:paraId="6392F8F8" w14:textId="64068155" w:rsidR="001B6F48" w:rsidRPr="00BF5CF0" w:rsidRDefault="00883358" w:rsidP="00BF5CF0">
      <w:pPr>
        <w:widowControl w:val="0"/>
        <w:spacing w:after="0" w:line="456" w:lineRule="auto"/>
        <w:jc w:val="both"/>
        <w:rPr>
          <w:rFonts w:ascii="Times New Roman" w:hAnsi="Times New Roman" w:cs="Times New Roman"/>
          <w:i/>
        </w:rPr>
      </w:pPr>
      <w:r w:rsidRPr="00BF5CF0">
        <w:rPr>
          <w:rFonts w:ascii="Times New Roman" w:hAnsi="Times New Roman" w:cs="Times New Roman"/>
          <w:i/>
        </w:rPr>
        <w:t xml:space="preserve">4.3.2. </w:t>
      </w:r>
      <w:r w:rsidR="008B2AFB" w:rsidRPr="00BF5CF0">
        <w:rPr>
          <w:rFonts w:ascii="Times New Roman" w:hAnsi="Times New Roman" w:cs="Times New Roman"/>
          <w:i/>
        </w:rPr>
        <w:t>Equipamentos</w:t>
      </w:r>
      <w:r w:rsidR="00AE336C" w:rsidRPr="00BF5CF0">
        <w:rPr>
          <w:rFonts w:ascii="Times New Roman" w:hAnsi="Times New Roman" w:cs="Times New Roman"/>
          <w:i/>
        </w:rPr>
        <w:t xml:space="preserve"> </w:t>
      </w:r>
      <w:r w:rsidR="00CE24D7">
        <w:rPr>
          <w:rFonts w:ascii="Times New Roman" w:hAnsi="Times New Roman" w:cs="Times New Roman"/>
          <w:i/>
        </w:rPr>
        <w:t xml:space="preserve">– </w:t>
      </w:r>
      <w:r w:rsidR="00AE336C" w:rsidRPr="00BF5CF0">
        <w:rPr>
          <w:rFonts w:ascii="Times New Roman" w:hAnsi="Times New Roman" w:cs="Times New Roman"/>
          <w:i/>
        </w:rPr>
        <w:t>Estudos</w:t>
      </w:r>
      <w:r w:rsidR="00CE24D7">
        <w:rPr>
          <w:rFonts w:ascii="Times New Roman" w:hAnsi="Times New Roman" w:cs="Times New Roman"/>
          <w:i/>
        </w:rPr>
        <w:t xml:space="preserve"> </w:t>
      </w:r>
      <w:r w:rsidR="00AE336C" w:rsidRPr="00BF5CF0">
        <w:rPr>
          <w:rFonts w:ascii="Times New Roman" w:hAnsi="Times New Roman" w:cs="Times New Roman"/>
          <w:i/>
        </w:rPr>
        <w:t>1 e 2</w:t>
      </w:r>
    </w:p>
    <w:p w14:paraId="3E69F60F" w14:textId="523556AE" w:rsidR="001808D9" w:rsidRDefault="001B6F48" w:rsidP="00BF5CF0">
      <w:pPr>
        <w:widowControl w:val="0"/>
        <w:spacing w:after="0" w:line="456" w:lineRule="auto"/>
        <w:ind w:firstLine="709"/>
        <w:jc w:val="both"/>
        <w:rPr>
          <w:rFonts w:ascii="Times New Roman" w:hAnsi="Times New Roman" w:cs="Times New Roman"/>
        </w:rPr>
      </w:pPr>
      <w:r w:rsidRPr="00BF5CF0">
        <w:rPr>
          <w:rFonts w:ascii="Times New Roman" w:hAnsi="Times New Roman" w:cs="Times New Roman"/>
        </w:rPr>
        <w:t xml:space="preserve">Para a realização </w:t>
      </w:r>
      <w:r w:rsidR="00776874" w:rsidRPr="00BF5CF0">
        <w:rPr>
          <w:rFonts w:ascii="Times New Roman" w:hAnsi="Times New Roman" w:cs="Times New Roman"/>
        </w:rPr>
        <w:t>dos experimentos</w:t>
      </w:r>
      <w:r w:rsidRPr="00BF5CF0">
        <w:rPr>
          <w:rFonts w:ascii="Times New Roman" w:hAnsi="Times New Roman" w:cs="Times New Roman"/>
        </w:rPr>
        <w:t xml:space="preserve"> serão fixados na pele dos participantes 39 marcadores esféricos </w:t>
      </w:r>
      <w:r w:rsidR="008B2AFB" w:rsidRPr="00BF5CF0">
        <w:rPr>
          <w:rFonts w:ascii="Times New Roman" w:hAnsi="Times New Roman" w:cs="Times New Roman"/>
        </w:rPr>
        <w:t>retrorrefletivos</w:t>
      </w:r>
      <w:r w:rsidRPr="00BF5CF0">
        <w:rPr>
          <w:rFonts w:ascii="Times New Roman" w:hAnsi="Times New Roman" w:cs="Times New Roman"/>
        </w:rPr>
        <w:t xml:space="preserve"> em pontos anatômicos </w:t>
      </w:r>
      <w:r w:rsidR="008B2AFB" w:rsidRPr="00BF5CF0">
        <w:rPr>
          <w:rFonts w:ascii="Times New Roman" w:hAnsi="Times New Roman" w:cs="Times New Roman"/>
        </w:rPr>
        <w:t xml:space="preserve">do corpo todo </w:t>
      </w:r>
      <w:r w:rsidRPr="00BF5CF0">
        <w:rPr>
          <w:rFonts w:ascii="Times New Roman" w:hAnsi="Times New Roman" w:cs="Times New Roman"/>
        </w:rPr>
        <w:t xml:space="preserve">de acordo com </w:t>
      </w:r>
      <w:r w:rsidR="008B2AFB" w:rsidRPr="00BF5CF0">
        <w:rPr>
          <w:rFonts w:ascii="Times New Roman" w:hAnsi="Times New Roman" w:cs="Times New Roman"/>
        </w:rPr>
        <w:t xml:space="preserve">o modelo </w:t>
      </w:r>
      <w:r w:rsidRPr="00BF5CF0">
        <w:rPr>
          <w:rFonts w:ascii="Times New Roman" w:hAnsi="Times New Roman" w:cs="Times New Roman"/>
          <w:i/>
          <w:iCs/>
        </w:rPr>
        <w:t xml:space="preserve">Plug-in </w:t>
      </w:r>
      <w:proofErr w:type="spellStart"/>
      <w:r w:rsidRPr="00BF5CF0">
        <w:rPr>
          <w:rFonts w:ascii="Times New Roman" w:hAnsi="Times New Roman" w:cs="Times New Roman"/>
          <w:i/>
          <w:iCs/>
        </w:rPr>
        <w:t>Gait</w:t>
      </w:r>
      <w:proofErr w:type="spellEnd"/>
      <w:r w:rsidRPr="00BF5CF0">
        <w:rPr>
          <w:rFonts w:ascii="Times New Roman" w:hAnsi="Times New Roman" w:cs="Times New Roman"/>
          <w:i/>
          <w:iCs/>
        </w:rPr>
        <w:t xml:space="preserve"> Full Body</w:t>
      </w:r>
      <w:r w:rsidRPr="00BF5CF0">
        <w:rPr>
          <w:rFonts w:ascii="Times New Roman" w:hAnsi="Times New Roman" w:cs="Times New Roman"/>
        </w:rPr>
        <w:t xml:space="preserve"> (</w:t>
      </w:r>
      <w:proofErr w:type="spellStart"/>
      <w:r w:rsidRPr="00BF5CF0">
        <w:rPr>
          <w:rFonts w:ascii="Times New Roman" w:hAnsi="Times New Roman" w:cs="Times New Roman"/>
        </w:rPr>
        <w:t>Vicon</w:t>
      </w:r>
      <w:proofErr w:type="spellEnd"/>
      <w:r w:rsidRPr="00BF5CF0">
        <w:rPr>
          <w:rFonts w:ascii="Times New Roman" w:hAnsi="Times New Roman" w:cs="Times New Roman"/>
        </w:rPr>
        <w:t xml:space="preserve">, Oxford Reino Unido). Além disso, serão acrescentados mais três marcadores: no polegar, no dedo indicador e um no topo do objeto </w:t>
      </w:r>
      <w:r w:rsidRPr="00BF5CF0">
        <w:rPr>
          <w:rFonts w:ascii="Times New Roman" w:hAnsi="Times New Roman" w:cs="Times New Roman"/>
        </w:rPr>
        <w:fldChar w:fldCharType="begin" w:fldLock="1"/>
      </w:r>
      <w:r w:rsidR="00A90EC7" w:rsidRPr="00BF5CF0">
        <w:rPr>
          <w:rFonts w:ascii="Times New Roman" w:hAnsi="Times New Roman" w:cs="Times New Roman"/>
        </w:rPr>
        <w:instrText>ADDIN CSL_CITATION {"citationItems":[{"id":"ITEM-1","itemData":{"DOI":"10.1016/j.gaitpost.2011.05.021","ISSN":"0966-6362","author":[{"dropping-particle":"","family":"Diermayr","given":"Gudrun","non-dropping-particle":"","parse-names":false,"suffix":""},{"dropping-particle":"","family":"Mcisaac","given":"Tara L","non-dropping-particle":"","parse-names":false,"suffix":""},{"dropping-particle":"","family":"Kaminski","given":"Terry R","non-dropping-particle":"","parse-names":false,"suffix":""},{"dropping-particle":"","family":"Gordon","given":"Andrew M","non-dropping-particle":"","parse-names":false,"suffix":""}],"container-title":"Gait &amp; Posture","id":"ITEM-1","issue":"3","issued":{"date-parts":[["2011"]]},"page":"334-339","publisher":"Elsevier B.V.","title":"Aging effects on object transport during gait","type":"article-journal","volume":"34"},"uris":["http://www.mendeley.com/documents/?uuid=729e2ad4-94ff-47cd-ac09-d413f749e2b7"]}],"mendeley":{"formattedCitation":"&lt;sup&gt;41&lt;/sup&gt;","plainTextFormattedCitation":"41","previouslyFormattedCitation":"&lt;sup&gt;41&lt;/sup&gt;"},"properties":{"noteIndex":0},"schema":"https://github.com/citation-style-language/schema/raw/master/csl-citation.json"}</w:instrText>
      </w:r>
      <w:r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41</w:t>
      </w:r>
      <w:r w:rsidRPr="00BF5CF0">
        <w:rPr>
          <w:rFonts w:ascii="Times New Roman" w:hAnsi="Times New Roman" w:cs="Times New Roman"/>
        </w:rPr>
        <w:fldChar w:fldCharType="end"/>
      </w:r>
      <w:r w:rsidRPr="00BF5CF0">
        <w:rPr>
          <w:rFonts w:ascii="Times New Roman" w:hAnsi="Times New Roman" w:cs="Times New Roman"/>
        </w:rPr>
        <w:t>.</w:t>
      </w:r>
      <w:r w:rsidR="008B2AFB" w:rsidRPr="00BF5CF0">
        <w:rPr>
          <w:rFonts w:ascii="Times New Roman" w:hAnsi="Times New Roman" w:cs="Times New Roman"/>
        </w:rPr>
        <w:t xml:space="preserve"> </w:t>
      </w:r>
      <w:r w:rsidR="001808D9" w:rsidRPr="00BF5CF0">
        <w:rPr>
          <w:rFonts w:ascii="Times New Roman" w:hAnsi="Times New Roman" w:cs="Times New Roman"/>
        </w:rPr>
        <w:t xml:space="preserve">Para a coleta dos dados, serão utilizadas 10 câmeras (2 </w:t>
      </w:r>
      <w:proofErr w:type="spellStart"/>
      <w:r w:rsidR="001808D9" w:rsidRPr="00BF5CF0">
        <w:rPr>
          <w:rFonts w:ascii="Times New Roman" w:hAnsi="Times New Roman" w:cs="Times New Roman"/>
        </w:rPr>
        <w:t>Vantage</w:t>
      </w:r>
      <w:proofErr w:type="spellEnd"/>
      <w:r w:rsidR="001808D9" w:rsidRPr="00BF5CF0">
        <w:rPr>
          <w:rFonts w:ascii="Times New Roman" w:hAnsi="Times New Roman" w:cs="Times New Roman"/>
        </w:rPr>
        <w:t xml:space="preserve"> e 8 MX-T40S) do sistema de captura de movimento </w:t>
      </w:r>
      <w:proofErr w:type="spellStart"/>
      <w:r w:rsidR="001808D9" w:rsidRPr="00BF5CF0">
        <w:rPr>
          <w:rFonts w:ascii="Times New Roman" w:hAnsi="Times New Roman" w:cs="Times New Roman"/>
        </w:rPr>
        <w:t>Vicon</w:t>
      </w:r>
      <w:proofErr w:type="spellEnd"/>
      <w:r w:rsidR="001808D9" w:rsidRPr="00BF5CF0">
        <w:rPr>
          <w:rFonts w:ascii="Times New Roman" w:hAnsi="Times New Roman" w:cs="Times New Roman"/>
        </w:rPr>
        <w:t xml:space="preserve"> que amostrará os marcadores a uma frequência de 200 Hz.</w:t>
      </w:r>
    </w:p>
    <w:p w14:paraId="198F88D0" w14:textId="1DF7A1F6" w:rsidR="00B07488" w:rsidRDefault="008B2AFB" w:rsidP="00BF5CF0">
      <w:pPr>
        <w:widowControl w:val="0"/>
        <w:spacing w:after="0" w:line="456" w:lineRule="auto"/>
        <w:ind w:firstLine="709"/>
        <w:jc w:val="both"/>
        <w:rPr>
          <w:rFonts w:ascii="Times New Roman" w:hAnsi="Times New Roman" w:cs="Times New Roman"/>
        </w:rPr>
      </w:pPr>
      <w:r w:rsidRPr="00BF5CF0">
        <w:rPr>
          <w:rFonts w:ascii="Times New Roman" w:hAnsi="Times New Roman" w:cs="Times New Roman"/>
        </w:rPr>
        <w:t xml:space="preserve">Os objetos que os participantes deverão levantar serão instrumentalizados com </w:t>
      </w:r>
      <w:r w:rsidR="002D4FA7">
        <w:rPr>
          <w:rFonts w:ascii="Times New Roman" w:hAnsi="Times New Roman" w:cs="Times New Roman"/>
        </w:rPr>
        <w:t xml:space="preserve">dois </w:t>
      </w:r>
      <w:r w:rsidRPr="00BF5CF0">
        <w:rPr>
          <w:rFonts w:ascii="Times New Roman" w:hAnsi="Times New Roman" w:cs="Times New Roman"/>
        </w:rPr>
        <w:t xml:space="preserve">sensores de força (6 graus de liberdade, Nano17 F/T </w:t>
      </w:r>
      <w:proofErr w:type="spellStart"/>
      <w:r w:rsidRPr="00BF5CF0">
        <w:rPr>
          <w:rFonts w:ascii="Times New Roman" w:hAnsi="Times New Roman" w:cs="Times New Roman"/>
        </w:rPr>
        <w:t>Transducer</w:t>
      </w:r>
      <w:proofErr w:type="spellEnd"/>
      <w:r w:rsidRPr="00BF5CF0">
        <w:rPr>
          <w:rFonts w:ascii="Times New Roman" w:hAnsi="Times New Roman" w:cs="Times New Roman"/>
        </w:rPr>
        <w:t xml:space="preserve">, ATI Industrial Automation, Apex, USA). </w:t>
      </w:r>
      <w:r w:rsidR="00476BA5">
        <w:rPr>
          <w:rFonts w:ascii="Times New Roman" w:hAnsi="Times New Roman" w:cs="Times New Roman"/>
        </w:rPr>
        <w:t xml:space="preserve">Os objetos terão formato cilíndrico </w:t>
      </w:r>
      <w:r w:rsidR="00F0132F">
        <w:rPr>
          <w:rFonts w:ascii="Times New Roman" w:hAnsi="Times New Roman" w:cs="Times New Roman"/>
        </w:rPr>
        <w:t xml:space="preserve">e </w:t>
      </w:r>
      <w:r w:rsidR="00E15499">
        <w:rPr>
          <w:rFonts w:ascii="Times New Roman" w:hAnsi="Times New Roman" w:cs="Times New Roman"/>
        </w:rPr>
        <w:t xml:space="preserve">serão preenchidos de forma uniforme para garantir a mesma localização do centro de massa para os </w:t>
      </w:r>
      <w:r w:rsidR="002D4FA7">
        <w:rPr>
          <w:rFonts w:ascii="Times New Roman" w:hAnsi="Times New Roman" w:cs="Times New Roman"/>
        </w:rPr>
        <w:t xml:space="preserve">dois </w:t>
      </w:r>
      <w:r w:rsidR="00E15499">
        <w:rPr>
          <w:rFonts w:ascii="Times New Roman" w:hAnsi="Times New Roman" w:cs="Times New Roman"/>
        </w:rPr>
        <w:t xml:space="preserve">objetos com pesos diferentes. </w:t>
      </w:r>
      <w:r w:rsidR="002D4FA7">
        <w:rPr>
          <w:rFonts w:ascii="Times New Roman" w:hAnsi="Times New Roman" w:cs="Times New Roman"/>
        </w:rPr>
        <w:t>Os sensores de força serão posicionados e firmemente fixados em uma estrutura de metal. No topo de cada um dos objetos, um trilho permitirá deslizar a estrutura de metal com os sensores para rapidamente mudar o peso do objeto entre as tentativas e permitir a medição das forças de preensão horizontal e carregamento vertical</w:t>
      </w:r>
      <w:r w:rsidR="00F0132F">
        <w:rPr>
          <w:rFonts w:ascii="Times New Roman" w:hAnsi="Times New Roman" w:cs="Times New Roman"/>
        </w:rPr>
        <w:t xml:space="preserve"> (Figura 1)</w:t>
      </w:r>
      <w:r w:rsidR="002D4FA7">
        <w:rPr>
          <w:rFonts w:ascii="Times New Roman" w:hAnsi="Times New Roman" w:cs="Times New Roman"/>
        </w:rPr>
        <w:t>.</w:t>
      </w:r>
      <w:r w:rsidR="00256BEE">
        <w:rPr>
          <w:rFonts w:ascii="Times New Roman" w:hAnsi="Times New Roman" w:cs="Times New Roman"/>
        </w:rPr>
        <w:t xml:space="preserve"> </w:t>
      </w:r>
      <w:r w:rsidR="004173EC">
        <w:rPr>
          <w:rFonts w:ascii="Times New Roman" w:hAnsi="Times New Roman" w:cs="Times New Roman"/>
        </w:rPr>
        <w:t xml:space="preserve">Sobre </w:t>
      </w:r>
      <w:r w:rsidR="001D0F8E">
        <w:rPr>
          <w:rFonts w:ascii="Times New Roman" w:hAnsi="Times New Roman" w:cs="Times New Roman"/>
        </w:rPr>
        <w:t xml:space="preserve">cada </w:t>
      </w:r>
      <w:r w:rsidR="004173EC">
        <w:rPr>
          <w:rFonts w:ascii="Times New Roman" w:hAnsi="Times New Roman" w:cs="Times New Roman"/>
        </w:rPr>
        <w:t xml:space="preserve">sensor, será afixada uma lixa de grãos finos para tornar o objeto menos escorregadio. </w:t>
      </w:r>
      <w:r w:rsidR="00256BEE">
        <w:rPr>
          <w:rFonts w:ascii="Times New Roman" w:hAnsi="Times New Roman" w:cs="Times New Roman"/>
        </w:rPr>
        <w:t xml:space="preserve">O sinal dos sensores de força será amostrado a 2000 Hz. </w:t>
      </w:r>
    </w:p>
    <w:p w14:paraId="6A3B23B0" w14:textId="77777777" w:rsidR="00AD7CD7" w:rsidRDefault="00AD7CD7" w:rsidP="00AD7CD7">
      <w:pPr>
        <w:widowControl w:val="0"/>
        <w:spacing w:after="0" w:line="456" w:lineRule="auto"/>
        <w:ind w:firstLine="709"/>
        <w:jc w:val="both"/>
        <w:rPr>
          <w:rFonts w:ascii="Times New Roman" w:hAnsi="Times New Roman" w:cs="Times New Roman"/>
        </w:rPr>
      </w:pPr>
      <w:r w:rsidRPr="00BF5CF0">
        <w:rPr>
          <w:rFonts w:ascii="Times New Roman" w:hAnsi="Times New Roman" w:cs="Times New Roman"/>
        </w:rPr>
        <w:t>Além disso, durante essas atividades, a atividade eletromiográfica de músculos do membro superior, tronco e membro inferior será mensurada por meio de eletromiografia (EMG) de superfície com resolução de 16 bits (</w:t>
      </w:r>
      <w:proofErr w:type="spellStart"/>
      <w:r w:rsidRPr="00BF5CF0">
        <w:rPr>
          <w:rFonts w:ascii="Times New Roman" w:hAnsi="Times New Roman" w:cs="Times New Roman"/>
        </w:rPr>
        <w:t>TrignoTM</w:t>
      </w:r>
      <w:proofErr w:type="spellEnd"/>
      <w:r w:rsidRPr="00BF5CF0">
        <w:rPr>
          <w:rFonts w:ascii="Times New Roman" w:hAnsi="Times New Roman" w:cs="Times New Roman"/>
        </w:rPr>
        <w:t xml:space="preserve"> Wireless EMG System, </w:t>
      </w:r>
      <w:proofErr w:type="spellStart"/>
      <w:r w:rsidRPr="00BF5CF0">
        <w:rPr>
          <w:rFonts w:ascii="Times New Roman" w:hAnsi="Times New Roman" w:cs="Times New Roman"/>
        </w:rPr>
        <w:t>Delsys</w:t>
      </w:r>
      <w:proofErr w:type="spellEnd"/>
      <w:r w:rsidRPr="00BF5CF0">
        <w:rPr>
          <w:rFonts w:ascii="Times New Roman" w:hAnsi="Times New Roman" w:cs="Times New Roman"/>
        </w:rPr>
        <w:t>®, Boston, MA, EUA), com CMRR &gt;80 dB, amplificação de 909 V/V e saída de sinal analógico faixa de ±5 V. Os eletrodos de superfície (37 mm × 26 mm × 15 mm) serão bipolares, sem fio</w:t>
      </w:r>
      <w:r>
        <w:rPr>
          <w:rFonts w:ascii="Times New Roman" w:hAnsi="Times New Roman" w:cs="Times New Roman"/>
        </w:rPr>
        <w:t>, com</w:t>
      </w:r>
      <w:r w:rsidRPr="00BF5CF0">
        <w:rPr>
          <w:rFonts w:ascii="Times New Roman" w:hAnsi="Times New Roman" w:cs="Times New Roman"/>
        </w:rPr>
        <w:t xml:space="preserve"> um conjunto de quatro barras de prata, cada uma com 1 mm de espessura e 10 mm de comprimento, com distância fixa entre eletrodos de 10 mm. Os eletrodos serão posicionados no hemicorpo dominante nos seguintes músculos: bíceps braquial, tríceps, deltoide anterior, deltoide posterior, eretores da espinha, reto abdominal, reto femoral, bíceps femoral gastrocnêmio medial e tibial anterior. O sinal EMG será registrado a 2000 Hz. A colocação dos eletrodos seguirá as recomendações da Eletromiografia de Superfície para Avaliação Não Invasiva dos Músculos (SENIAM). </w:t>
      </w:r>
    </w:p>
    <w:p w14:paraId="461B64F2" w14:textId="0B400C8A" w:rsidR="00AD7CD7" w:rsidRPr="00BF5CF0" w:rsidRDefault="00AD7CD7" w:rsidP="00AD7CD7">
      <w:pPr>
        <w:widowControl w:val="0"/>
        <w:spacing w:after="0" w:line="456" w:lineRule="auto"/>
        <w:ind w:firstLine="709"/>
        <w:jc w:val="both"/>
        <w:rPr>
          <w:rFonts w:ascii="Times New Roman" w:hAnsi="Times New Roman" w:cs="Times New Roman"/>
        </w:rPr>
      </w:pPr>
      <w:r w:rsidRPr="00BF5CF0">
        <w:rPr>
          <w:rFonts w:ascii="Times New Roman" w:hAnsi="Times New Roman" w:cs="Times New Roman"/>
        </w:rPr>
        <w:lastRenderedPageBreak/>
        <w:t>Para o Estudo 1, serão usadas duas plataformas de força (</w:t>
      </w:r>
      <w:proofErr w:type="spellStart"/>
      <w:r w:rsidRPr="00BF5CF0">
        <w:rPr>
          <w:rFonts w:ascii="Times New Roman" w:hAnsi="Times New Roman" w:cs="Times New Roman"/>
        </w:rPr>
        <w:t>Bertec</w:t>
      </w:r>
      <w:proofErr w:type="spellEnd"/>
      <w:r w:rsidRPr="00BF5CF0">
        <w:rPr>
          <w:rFonts w:ascii="Times New Roman" w:hAnsi="Times New Roman" w:cs="Times New Roman"/>
        </w:rPr>
        <w:t>, Columbus, OH, USA)</w:t>
      </w:r>
      <w:r>
        <w:rPr>
          <w:rFonts w:ascii="Times New Roman" w:hAnsi="Times New Roman" w:cs="Times New Roman"/>
        </w:rPr>
        <w:t xml:space="preserve"> posicionadas sob </w:t>
      </w:r>
      <w:r w:rsidRPr="00BF5CF0">
        <w:rPr>
          <w:rFonts w:ascii="Times New Roman" w:hAnsi="Times New Roman" w:cs="Times New Roman"/>
        </w:rPr>
        <w:t>cada pé. Para o Estudo 2 será usada uma plataforma de força posicionada ao lado do objeto a ser pego pelo participante. Os sinais da plataforma de força serão amostrados a 200 Hz. Os sinais dos sensores de força, plataformas de força, EMG e marcadores serão sincronizados digitalmente e coletados utilizando o sof</w:t>
      </w:r>
      <w:r>
        <w:rPr>
          <w:rFonts w:ascii="Times New Roman" w:hAnsi="Times New Roman" w:cs="Times New Roman"/>
        </w:rPr>
        <w:t>tw</w:t>
      </w:r>
      <w:r w:rsidRPr="00BF5CF0">
        <w:rPr>
          <w:rFonts w:ascii="Times New Roman" w:hAnsi="Times New Roman" w:cs="Times New Roman"/>
        </w:rPr>
        <w:t xml:space="preserve">are Nexus do sistema </w:t>
      </w:r>
      <w:proofErr w:type="spellStart"/>
      <w:r w:rsidRPr="00BF5CF0">
        <w:rPr>
          <w:rFonts w:ascii="Times New Roman" w:hAnsi="Times New Roman" w:cs="Times New Roman"/>
        </w:rPr>
        <w:t>Vicon</w:t>
      </w:r>
      <w:proofErr w:type="spellEnd"/>
      <w:r w:rsidRPr="00BF5CF0">
        <w:rPr>
          <w:rFonts w:ascii="Times New Roman" w:hAnsi="Times New Roman" w:cs="Times New Roman"/>
        </w:rPr>
        <w:t>.</w:t>
      </w:r>
    </w:p>
    <w:p w14:paraId="741BD158" w14:textId="77777777" w:rsidR="00AD7CD7" w:rsidRDefault="00AD7CD7" w:rsidP="00AD7CD7">
      <w:pPr>
        <w:widowControl w:val="0"/>
        <w:spacing w:after="0" w:line="456" w:lineRule="auto"/>
        <w:jc w:val="both"/>
        <w:rPr>
          <w:rFonts w:ascii="Times New Roman" w:hAnsi="Times New Roman" w:cs="Times New Roman"/>
        </w:rPr>
      </w:pPr>
    </w:p>
    <w:p w14:paraId="5A0507D3" w14:textId="5985E0BF" w:rsidR="00F0132F" w:rsidRDefault="0061182A" w:rsidP="00C424DF">
      <w:pPr>
        <w:widowControl w:val="0"/>
        <w:spacing w:after="0" w:line="240" w:lineRule="auto"/>
        <w:jc w:val="both"/>
        <w:rPr>
          <w:rFonts w:ascii="Times New Roman" w:hAnsi="Times New Roman" w:cs="Times New Roman"/>
        </w:rPr>
      </w:pPr>
      <w:r>
        <w:rPr>
          <w:rFonts w:ascii="Times New Roman" w:hAnsi="Times New Roman" w:cs="Times New Roman"/>
          <w:noProof/>
          <w:lang w:val="en-US"/>
        </w:rPr>
        <w:drawing>
          <wp:inline distT="0" distB="0" distL="0" distR="0" wp14:anchorId="000BECDC" wp14:editId="6F46CAD7">
            <wp:extent cx="6692265" cy="4204970"/>
            <wp:effectExtent l="0" t="0" r="0" b="5080"/>
            <wp:docPr id="188742947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29478" name="Imagem 18874294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92265" cy="4204970"/>
                    </a:xfrm>
                    <a:prstGeom prst="rect">
                      <a:avLst/>
                    </a:prstGeom>
                  </pic:spPr>
                </pic:pic>
              </a:graphicData>
            </a:graphic>
          </wp:inline>
        </w:drawing>
      </w:r>
    </w:p>
    <w:p w14:paraId="35621A56" w14:textId="46BD8291" w:rsidR="00F0132F" w:rsidRPr="00F0132F" w:rsidRDefault="00F0132F" w:rsidP="00C424DF">
      <w:pPr>
        <w:widowControl w:val="0"/>
        <w:spacing w:after="0" w:line="240" w:lineRule="auto"/>
        <w:jc w:val="both"/>
        <w:rPr>
          <w:rFonts w:ascii="Times New Roman" w:hAnsi="Times New Roman" w:cs="Times New Roman"/>
          <w:sz w:val="20"/>
          <w:szCs w:val="20"/>
        </w:rPr>
      </w:pPr>
      <w:r w:rsidRPr="00F0132F">
        <w:rPr>
          <w:rFonts w:ascii="Times New Roman" w:hAnsi="Times New Roman" w:cs="Times New Roman"/>
          <w:b/>
          <w:bCs/>
          <w:sz w:val="20"/>
          <w:szCs w:val="20"/>
        </w:rPr>
        <w:t>Figura 1.</w:t>
      </w:r>
      <w:r>
        <w:rPr>
          <w:rFonts w:ascii="Times New Roman" w:hAnsi="Times New Roman" w:cs="Times New Roman"/>
          <w:sz w:val="20"/>
          <w:szCs w:val="20"/>
        </w:rPr>
        <w:t xml:space="preserve"> Ilustração do</w:t>
      </w:r>
      <w:r w:rsidR="0061182A">
        <w:rPr>
          <w:rFonts w:ascii="Times New Roman" w:hAnsi="Times New Roman" w:cs="Times New Roman"/>
          <w:sz w:val="20"/>
          <w:szCs w:val="20"/>
        </w:rPr>
        <w:t>s procedimentos experimentais para os dois estudos propostos. A) Vista superior do posicionamento do participante no ponto de partida, da plataforma de força e do objeto a ser pego na tarefa de caminhada (Estudo 2). B)</w:t>
      </w:r>
      <w:r>
        <w:rPr>
          <w:rFonts w:ascii="Times New Roman" w:hAnsi="Times New Roman" w:cs="Times New Roman"/>
          <w:sz w:val="20"/>
          <w:szCs w:val="20"/>
        </w:rPr>
        <w:t xml:space="preserve"> </w:t>
      </w:r>
      <w:r w:rsidR="0061182A">
        <w:rPr>
          <w:rFonts w:ascii="Times New Roman" w:hAnsi="Times New Roman" w:cs="Times New Roman"/>
          <w:sz w:val="20"/>
          <w:szCs w:val="20"/>
        </w:rPr>
        <w:t xml:space="preserve">Vista superior do posicionamento do participante, das plataformas de força e do objeto a ser pego. C) Ilustração do </w:t>
      </w:r>
      <w:r>
        <w:rPr>
          <w:rFonts w:ascii="Times New Roman" w:hAnsi="Times New Roman" w:cs="Times New Roman"/>
          <w:sz w:val="20"/>
          <w:szCs w:val="20"/>
        </w:rPr>
        <w:t>cilindro</w:t>
      </w:r>
      <w:r w:rsidR="0061182A">
        <w:rPr>
          <w:rFonts w:ascii="Times New Roman" w:hAnsi="Times New Roman" w:cs="Times New Roman"/>
          <w:sz w:val="20"/>
          <w:szCs w:val="20"/>
        </w:rPr>
        <w:t xml:space="preserve">, da estrutura com os sensores de força e o suporte ajustável a altura do trocânter maior do participante </w:t>
      </w:r>
      <w:r>
        <w:rPr>
          <w:rFonts w:ascii="Times New Roman" w:hAnsi="Times New Roman" w:cs="Times New Roman"/>
          <w:sz w:val="20"/>
          <w:szCs w:val="20"/>
        </w:rPr>
        <w:t>que ser</w:t>
      </w:r>
      <w:r w:rsidR="0061182A">
        <w:rPr>
          <w:rFonts w:ascii="Times New Roman" w:hAnsi="Times New Roman" w:cs="Times New Roman"/>
          <w:sz w:val="20"/>
          <w:szCs w:val="20"/>
        </w:rPr>
        <w:t>ão</w:t>
      </w:r>
      <w:r>
        <w:rPr>
          <w:rFonts w:ascii="Times New Roman" w:hAnsi="Times New Roman" w:cs="Times New Roman"/>
          <w:sz w:val="20"/>
          <w:szCs w:val="20"/>
        </w:rPr>
        <w:t xml:space="preserve"> usado</w:t>
      </w:r>
      <w:r w:rsidR="0061182A">
        <w:rPr>
          <w:rFonts w:ascii="Times New Roman" w:hAnsi="Times New Roman" w:cs="Times New Roman"/>
          <w:sz w:val="20"/>
          <w:szCs w:val="20"/>
        </w:rPr>
        <w:t>s</w:t>
      </w:r>
      <w:r>
        <w:rPr>
          <w:rFonts w:ascii="Times New Roman" w:hAnsi="Times New Roman" w:cs="Times New Roman"/>
          <w:sz w:val="20"/>
          <w:szCs w:val="20"/>
        </w:rPr>
        <w:t xml:space="preserve"> no presente estudo. </w:t>
      </w:r>
    </w:p>
    <w:p w14:paraId="44E16BF2" w14:textId="77777777" w:rsidR="00AE336C" w:rsidRPr="00BF5CF0" w:rsidRDefault="00AE336C" w:rsidP="00BF5CF0">
      <w:pPr>
        <w:widowControl w:val="0"/>
        <w:spacing w:after="0" w:line="456" w:lineRule="auto"/>
        <w:jc w:val="both"/>
        <w:rPr>
          <w:rFonts w:ascii="Times New Roman" w:hAnsi="Times New Roman" w:cs="Times New Roman"/>
        </w:rPr>
      </w:pPr>
    </w:p>
    <w:p w14:paraId="0C2EC569" w14:textId="26C8FE3F" w:rsidR="008B2AFB" w:rsidRPr="00BF5CF0" w:rsidRDefault="008B2AFB" w:rsidP="00BF5CF0">
      <w:pPr>
        <w:widowControl w:val="0"/>
        <w:spacing w:after="0" w:line="456" w:lineRule="auto"/>
        <w:jc w:val="both"/>
        <w:rPr>
          <w:rFonts w:ascii="Times New Roman" w:hAnsi="Times New Roman" w:cs="Times New Roman"/>
          <w:i/>
          <w:iCs/>
        </w:rPr>
      </w:pPr>
      <w:r w:rsidRPr="00BF5CF0">
        <w:rPr>
          <w:rFonts w:ascii="Times New Roman" w:hAnsi="Times New Roman" w:cs="Times New Roman"/>
          <w:i/>
          <w:iCs/>
        </w:rPr>
        <w:t xml:space="preserve">4.3.3. </w:t>
      </w:r>
      <w:r w:rsidR="00776874" w:rsidRPr="00BF5CF0">
        <w:rPr>
          <w:rFonts w:ascii="Times New Roman" w:hAnsi="Times New Roman" w:cs="Times New Roman"/>
          <w:i/>
          <w:iCs/>
        </w:rPr>
        <w:t>Procedimentos</w:t>
      </w:r>
      <w:r w:rsidR="00E5095C" w:rsidRPr="00BF5CF0">
        <w:rPr>
          <w:rFonts w:ascii="Times New Roman" w:hAnsi="Times New Roman" w:cs="Times New Roman"/>
          <w:i/>
        </w:rPr>
        <w:t xml:space="preserve"> </w:t>
      </w:r>
      <w:r w:rsidR="00E5095C">
        <w:rPr>
          <w:rFonts w:ascii="Times New Roman" w:hAnsi="Times New Roman" w:cs="Times New Roman"/>
          <w:i/>
        </w:rPr>
        <w:t xml:space="preserve">– </w:t>
      </w:r>
      <w:r w:rsidR="00E5095C" w:rsidRPr="00BF5CF0">
        <w:rPr>
          <w:rFonts w:ascii="Times New Roman" w:hAnsi="Times New Roman" w:cs="Times New Roman"/>
          <w:i/>
        </w:rPr>
        <w:t>Estudo</w:t>
      </w:r>
      <w:r w:rsidR="00E5095C">
        <w:rPr>
          <w:rFonts w:ascii="Times New Roman" w:hAnsi="Times New Roman" w:cs="Times New Roman"/>
          <w:i/>
        </w:rPr>
        <w:t xml:space="preserve"> </w:t>
      </w:r>
      <w:r w:rsidR="00E5095C" w:rsidRPr="00BF5CF0">
        <w:rPr>
          <w:rFonts w:ascii="Times New Roman" w:hAnsi="Times New Roman" w:cs="Times New Roman"/>
          <w:i/>
        </w:rPr>
        <w:t>1</w:t>
      </w:r>
    </w:p>
    <w:p w14:paraId="304B36BF" w14:textId="26E2BC0B" w:rsidR="00733578" w:rsidRDefault="008B2AFB" w:rsidP="00733578">
      <w:pPr>
        <w:widowControl w:val="0"/>
        <w:spacing w:after="0" w:line="456" w:lineRule="auto"/>
        <w:ind w:firstLine="709"/>
        <w:jc w:val="both"/>
        <w:rPr>
          <w:rFonts w:ascii="Times New Roman" w:hAnsi="Times New Roman" w:cs="Times New Roman"/>
        </w:rPr>
      </w:pPr>
      <w:r w:rsidRPr="00BF5CF0">
        <w:rPr>
          <w:rFonts w:ascii="Times New Roman" w:hAnsi="Times New Roman" w:cs="Times New Roman"/>
        </w:rPr>
        <w:t xml:space="preserve">No </w:t>
      </w:r>
      <w:r w:rsidR="00787E98" w:rsidRPr="00BF5CF0">
        <w:rPr>
          <w:rFonts w:ascii="Times New Roman" w:hAnsi="Times New Roman" w:cs="Times New Roman"/>
        </w:rPr>
        <w:t xml:space="preserve">Estudo </w:t>
      </w:r>
      <w:r w:rsidRPr="00BF5CF0">
        <w:rPr>
          <w:rFonts w:ascii="Times New Roman" w:hAnsi="Times New Roman" w:cs="Times New Roman"/>
        </w:rPr>
        <w:t xml:space="preserve">1, os </w:t>
      </w:r>
      <w:r w:rsidR="001B6F48" w:rsidRPr="00BF5CF0">
        <w:rPr>
          <w:rFonts w:ascii="Times New Roman" w:hAnsi="Times New Roman" w:cs="Times New Roman"/>
        </w:rPr>
        <w:t xml:space="preserve">participantes </w:t>
      </w:r>
      <w:r w:rsidRPr="00BF5CF0">
        <w:rPr>
          <w:rFonts w:ascii="Times New Roman" w:hAnsi="Times New Roman" w:cs="Times New Roman"/>
        </w:rPr>
        <w:t xml:space="preserve">deverão </w:t>
      </w:r>
      <w:r w:rsidR="001B6F48" w:rsidRPr="00BF5CF0">
        <w:rPr>
          <w:rFonts w:ascii="Times New Roman" w:hAnsi="Times New Roman" w:cs="Times New Roman"/>
        </w:rPr>
        <w:t>alcançar</w:t>
      </w:r>
      <w:r w:rsidR="00083B3D" w:rsidRPr="00BF5CF0">
        <w:rPr>
          <w:rFonts w:ascii="Times New Roman" w:hAnsi="Times New Roman" w:cs="Times New Roman"/>
        </w:rPr>
        <w:t>,</w:t>
      </w:r>
      <w:r w:rsidR="001B6F48" w:rsidRPr="00BF5CF0">
        <w:rPr>
          <w:rFonts w:ascii="Times New Roman" w:hAnsi="Times New Roman" w:cs="Times New Roman"/>
        </w:rPr>
        <w:t xml:space="preserve"> agarrar </w:t>
      </w:r>
      <w:r w:rsidR="00083B3D" w:rsidRPr="00BF5CF0">
        <w:rPr>
          <w:rFonts w:ascii="Times New Roman" w:hAnsi="Times New Roman" w:cs="Times New Roman"/>
        </w:rPr>
        <w:t xml:space="preserve">e levantar </w:t>
      </w:r>
      <w:r w:rsidR="00330CA5" w:rsidRPr="00BF5CF0">
        <w:rPr>
          <w:rFonts w:ascii="Times New Roman" w:hAnsi="Times New Roman" w:cs="Times New Roman"/>
        </w:rPr>
        <w:t>um objeto enquanto mantê</w:t>
      </w:r>
      <w:r w:rsidRPr="00BF5CF0">
        <w:rPr>
          <w:rFonts w:ascii="Times New Roman" w:hAnsi="Times New Roman" w:cs="Times New Roman"/>
        </w:rPr>
        <w:t xml:space="preserve">m a </w:t>
      </w:r>
      <w:r w:rsidR="001B6F48" w:rsidRPr="00BF5CF0">
        <w:rPr>
          <w:rFonts w:ascii="Times New Roman" w:hAnsi="Times New Roman" w:cs="Times New Roman"/>
        </w:rPr>
        <w:t>postura ortostática</w:t>
      </w:r>
      <w:r w:rsidRPr="00BF5CF0">
        <w:rPr>
          <w:rFonts w:ascii="Times New Roman" w:hAnsi="Times New Roman" w:cs="Times New Roman"/>
        </w:rPr>
        <w:t xml:space="preserve"> (tarefa estática</w:t>
      </w:r>
      <w:r w:rsidR="001B6F48" w:rsidRPr="00BF5CF0">
        <w:rPr>
          <w:rFonts w:ascii="Times New Roman" w:hAnsi="Times New Roman" w:cs="Times New Roman"/>
        </w:rPr>
        <w:t xml:space="preserve">). </w:t>
      </w:r>
      <w:r w:rsidR="00F935E3" w:rsidRPr="00BF5CF0">
        <w:rPr>
          <w:rFonts w:ascii="Times New Roman" w:hAnsi="Times New Roman" w:cs="Times New Roman"/>
        </w:rPr>
        <w:t>Os</w:t>
      </w:r>
      <w:r w:rsidRPr="00BF5CF0">
        <w:rPr>
          <w:rFonts w:ascii="Times New Roman" w:hAnsi="Times New Roman" w:cs="Times New Roman"/>
        </w:rPr>
        <w:t xml:space="preserve"> participantes responder</w:t>
      </w:r>
      <w:r w:rsidR="00F935E3" w:rsidRPr="00BF5CF0">
        <w:rPr>
          <w:rFonts w:ascii="Times New Roman" w:hAnsi="Times New Roman" w:cs="Times New Roman"/>
        </w:rPr>
        <w:t>ão</w:t>
      </w:r>
      <w:r w:rsidRPr="00BF5CF0">
        <w:rPr>
          <w:rFonts w:ascii="Times New Roman" w:hAnsi="Times New Roman" w:cs="Times New Roman"/>
        </w:rPr>
        <w:t xml:space="preserve"> </w:t>
      </w:r>
      <w:r w:rsidR="005A632F" w:rsidRPr="00BF5CF0">
        <w:rPr>
          <w:rFonts w:ascii="Times New Roman" w:hAnsi="Times New Roman" w:cs="Times New Roman"/>
        </w:rPr>
        <w:t xml:space="preserve">a </w:t>
      </w:r>
      <w:r w:rsidR="00F935E3" w:rsidRPr="00BF5CF0">
        <w:rPr>
          <w:rFonts w:ascii="Times New Roman" w:hAnsi="Times New Roman" w:cs="Times New Roman"/>
        </w:rPr>
        <w:t xml:space="preserve">uma redução inesperada do peso do objeto a ser levantado. </w:t>
      </w:r>
      <w:r w:rsidR="0036049E" w:rsidRPr="00BF5CF0">
        <w:rPr>
          <w:rFonts w:ascii="Times New Roman" w:hAnsi="Times New Roman" w:cs="Times New Roman"/>
        </w:rPr>
        <w:t>A princípio, o</w:t>
      </w:r>
      <w:r w:rsidR="002453F2" w:rsidRPr="00BF5CF0">
        <w:rPr>
          <w:rFonts w:ascii="Times New Roman" w:hAnsi="Times New Roman" w:cs="Times New Roman"/>
        </w:rPr>
        <w:t xml:space="preserve"> peso de referência será de 500g </w:t>
      </w:r>
      <w:r w:rsidR="0036049E" w:rsidRPr="00BF5CF0">
        <w:rPr>
          <w:rFonts w:ascii="Times New Roman" w:hAnsi="Times New Roman" w:cs="Times New Roman"/>
        </w:rPr>
        <w:t xml:space="preserve">(4,90 N) </w:t>
      </w:r>
      <w:r w:rsidR="00F935E3" w:rsidRPr="00BF5CF0">
        <w:rPr>
          <w:rFonts w:ascii="Times New Roman" w:hAnsi="Times New Roman" w:cs="Times New Roman"/>
        </w:rPr>
        <w:t xml:space="preserve">para todos os participantes, e </w:t>
      </w:r>
      <w:r w:rsidR="0090361C" w:rsidRPr="00BF5CF0">
        <w:rPr>
          <w:rFonts w:ascii="Times New Roman" w:hAnsi="Times New Roman" w:cs="Times New Roman"/>
        </w:rPr>
        <w:t xml:space="preserve">durante as tarefas sequenciais, </w:t>
      </w:r>
      <w:r w:rsidR="0036049E" w:rsidRPr="00BF5CF0">
        <w:rPr>
          <w:rFonts w:ascii="Times New Roman" w:hAnsi="Times New Roman" w:cs="Times New Roman"/>
        </w:rPr>
        <w:t xml:space="preserve">será </w:t>
      </w:r>
      <w:r w:rsidR="00F935E3" w:rsidRPr="00BF5CF0">
        <w:rPr>
          <w:rFonts w:ascii="Times New Roman" w:hAnsi="Times New Roman" w:cs="Times New Roman"/>
        </w:rPr>
        <w:t>reduzido para 100g (0,98 N)</w:t>
      </w:r>
      <w:r w:rsidR="0090361C" w:rsidRPr="00BF5CF0">
        <w:rPr>
          <w:rFonts w:ascii="Times New Roman" w:hAnsi="Times New Roman" w:cs="Times New Roman"/>
        </w:rPr>
        <w:t xml:space="preserve"> </w:t>
      </w:r>
      <w:r w:rsidR="0036049E" w:rsidRPr="00BF5CF0">
        <w:rPr>
          <w:rFonts w:ascii="Times New Roman" w:hAnsi="Times New Roman" w:cs="Times New Roman"/>
        </w:rPr>
        <w:fldChar w:fldCharType="begin" w:fldLock="1"/>
      </w:r>
      <w:r w:rsidR="00A6153A" w:rsidRPr="00BF5CF0">
        <w:rPr>
          <w:rFonts w:ascii="Times New Roman" w:hAnsi="Times New Roman" w:cs="Times New Roman"/>
        </w:rPr>
        <w:instrText xml:space="preserve">ADDIN CSL_CITATION {"citationItems":[{"id":"ITEM-1","itemData":{"DOI":"10.1523/jneurosci.1990-22.2023","ISSN":"0270-6474","abstract":"Skilled motor performance depends critically on rapid corrective responses that act to preserve the goal of the movement in the face of perturbations. Although it is well established that the gain of corrective responses elicited while reaching towards objects adapts to different contexts, little is known about the adaptability of corrective responses supporting the manipulation of objects after they are grasped. Here we investigated the adaptability of the corrective response elicited when an object being lifted is heavier than expected and fails to lift off when predicted. This response involves a monotonic increase in vertical load force triggered, within </w:instrText>
      </w:r>
      <w:r w:rsidR="00A6153A" w:rsidRPr="00BF5CF0">
        <w:rPr>
          <w:rFonts w:ascii="Cambria Math" w:hAnsi="Cambria Math" w:cs="Cambria Math"/>
        </w:rPr>
        <w:instrText>∼</w:instrText>
      </w:r>
      <w:r w:rsidR="00A6153A" w:rsidRPr="00BF5CF0">
        <w:rPr>
          <w:rFonts w:ascii="Times New Roman" w:hAnsi="Times New Roman" w:cs="Times New Roman"/>
        </w:rPr>
        <w:instrText>90 ms, by the absence of expected sensory feedback signaling lift-off, and terminated when actual lift-off occurs. Critically, because the actual weight of the object cannot be directly sensed at the moment the object fails to lift-off, any adaptation of the corrective response would have to be based on memory from previous lifts. We show that when humans, including men and women, repeatedly lift an object that, on occasional catch trials, increases from a baseline weight to a fixed heavier weight, they scale the gain of the response (i.e., the rate of force increase) to the heavier weight within 2-3 catch trials. We also show that the gain of the response scales, on the first catch trial, with the baseline weight of the object. Thus, the gain of the lifting response can be adapted by both short and long term experience. Finally, we demonstrate that this adaptation preserves the efficacy of the response across contexts. Significance Statement Here we present the first investigation of the adaptability of the corrective lifting response elicited when an object is heavier than expected and fails to lift off when predicted. A striking feature of the response, which is driven by a sensory prediction error arising from the absence of expected sensory feedback, is that the magnitude of the error is unknown. That is, the motor system only receives a categorical error indicating that the object is heavier than expected but not its actual weight. Although the error magnitude is not known at the moment the response is elicited, we show that the response can be scaled to predictions of error magnitude based on both recent and long-term memories.","author":[{"dropping-particle":"","family":"McGarity-Shipley","given":"Michael R.","non-dropping-particle":"","parse-names":false,"suffix":""},{"dropping-particle":"","family":"Markovik Jantz","given":"Simona","non-dropping-particle":"","parse-names":false,"suffix":""},{"dropping-particle":"","family":"Johansson","given":"Roland S.","non-dropping-particle":"","parse-names":false,"suffix":""},{"dropping-particle":"","family":"Wolpert","given":"Daniel M.","non-dropping-particle":"","parse-names":false,"suffix":""},{"dropping-particle":"","family":"Flanagan","given":"J. Randall","non-dropping-particle":"","parse-names":false,"suffix":""}],"container-title":"The Journal of Neuroscience","id":"ITEM-1","issue":"49","issued":{"date-parts":[["2023"]]},"page":"8525-8535","title":"Fast feedback responses to categorical sensorimotor errors that do not indicate error magnitude are optimized based on short and long term memory","type":"article-journal","volume":"43"},"uris":["http://www.mendeley.com/documents/?uuid=c6d96426-c6ec-40c2-920e-b033a9289b34"]}],"mendeley":{"formattedCitation":"&lt;sup&gt;17&lt;/sup&gt;","plainTextFormattedCitation":"17","previouslyFormattedCitation":"&lt;sup&gt;17&lt;/sup&gt;"},"properties":{"noteIndex":0},"schema":"https://github.com/citation-style-language/schema/raw/master/csl-citation.json"}</w:instrText>
      </w:r>
      <w:r w:rsidR="0036049E" w:rsidRPr="00BF5CF0">
        <w:rPr>
          <w:rFonts w:ascii="Times New Roman" w:hAnsi="Times New Roman" w:cs="Times New Roman"/>
        </w:rPr>
        <w:fldChar w:fldCharType="separate"/>
      </w:r>
      <w:r w:rsidR="00A90EC7" w:rsidRPr="00BF5CF0">
        <w:rPr>
          <w:rFonts w:ascii="Times New Roman" w:hAnsi="Times New Roman" w:cs="Times New Roman"/>
          <w:noProof/>
          <w:vertAlign w:val="superscript"/>
        </w:rPr>
        <w:t>17</w:t>
      </w:r>
      <w:r w:rsidR="0036049E" w:rsidRPr="00BF5CF0">
        <w:rPr>
          <w:rFonts w:ascii="Times New Roman" w:hAnsi="Times New Roman" w:cs="Times New Roman"/>
        </w:rPr>
        <w:fldChar w:fldCharType="end"/>
      </w:r>
      <w:r w:rsidR="0036049E" w:rsidRPr="00BF5CF0">
        <w:rPr>
          <w:rFonts w:ascii="Times New Roman" w:hAnsi="Times New Roman" w:cs="Times New Roman"/>
        </w:rPr>
        <w:t xml:space="preserve">. </w:t>
      </w:r>
      <w:r w:rsidR="00787E98" w:rsidRPr="00BF5CF0">
        <w:rPr>
          <w:rFonts w:ascii="Times New Roman" w:hAnsi="Times New Roman" w:cs="Times New Roman"/>
        </w:rPr>
        <w:t xml:space="preserve">Eventuais </w:t>
      </w:r>
      <w:r w:rsidR="009953CF" w:rsidRPr="00BF5CF0">
        <w:rPr>
          <w:rFonts w:ascii="Times New Roman" w:hAnsi="Times New Roman" w:cs="Times New Roman"/>
        </w:rPr>
        <w:t xml:space="preserve">ajustes </w:t>
      </w:r>
      <w:r w:rsidR="00787E98" w:rsidRPr="00BF5CF0">
        <w:rPr>
          <w:rFonts w:ascii="Times New Roman" w:hAnsi="Times New Roman" w:cs="Times New Roman"/>
        </w:rPr>
        <w:t xml:space="preserve">nos </w:t>
      </w:r>
      <w:r w:rsidR="009953CF" w:rsidRPr="00BF5CF0">
        <w:rPr>
          <w:rFonts w:ascii="Times New Roman" w:hAnsi="Times New Roman" w:cs="Times New Roman"/>
        </w:rPr>
        <w:t>peso</w:t>
      </w:r>
      <w:r w:rsidR="00787E98" w:rsidRPr="00BF5CF0">
        <w:rPr>
          <w:rFonts w:ascii="Times New Roman" w:hAnsi="Times New Roman" w:cs="Times New Roman"/>
        </w:rPr>
        <w:t>s</w:t>
      </w:r>
      <w:r w:rsidR="009953CF" w:rsidRPr="00BF5CF0">
        <w:rPr>
          <w:rFonts w:ascii="Times New Roman" w:hAnsi="Times New Roman" w:cs="Times New Roman"/>
        </w:rPr>
        <w:t xml:space="preserve"> do objeto serão realizados em um estudo piloto.</w:t>
      </w:r>
      <w:r w:rsidR="0036049E" w:rsidRPr="00BF5CF0">
        <w:rPr>
          <w:rFonts w:ascii="Times New Roman" w:hAnsi="Times New Roman" w:cs="Times New Roman"/>
        </w:rPr>
        <w:t xml:space="preserve"> É importante destacar que os </w:t>
      </w:r>
      <w:r w:rsidRPr="00BF5CF0">
        <w:rPr>
          <w:rFonts w:ascii="Times New Roman" w:hAnsi="Times New Roman" w:cs="Times New Roman"/>
        </w:rPr>
        <w:t>objeto</w:t>
      </w:r>
      <w:r w:rsidR="0036049E" w:rsidRPr="00BF5CF0">
        <w:rPr>
          <w:rFonts w:ascii="Times New Roman" w:hAnsi="Times New Roman" w:cs="Times New Roman"/>
        </w:rPr>
        <w:t>s com pesos diferentes serão</w:t>
      </w:r>
      <w:r w:rsidRPr="00BF5CF0">
        <w:rPr>
          <w:rFonts w:ascii="Times New Roman" w:hAnsi="Times New Roman" w:cs="Times New Roman"/>
        </w:rPr>
        <w:t xml:space="preserve"> visualmente </w:t>
      </w:r>
      <w:r w:rsidR="0036049E" w:rsidRPr="00BF5CF0">
        <w:rPr>
          <w:rFonts w:ascii="Times New Roman" w:hAnsi="Times New Roman" w:cs="Times New Roman"/>
        </w:rPr>
        <w:t>idênticos</w:t>
      </w:r>
      <w:r w:rsidRPr="00BF5CF0">
        <w:rPr>
          <w:rFonts w:ascii="Times New Roman" w:hAnsi="Times New Roman" w:cs="Times New Roman"/>
        </w:rPr>
        <w:t xml:space="preserve">, </w:t>
      </w:r>
      <w:r w:rsidR="0036049E" w:rsidRPr="00BF5CF0">
        <w:rPr>
          <w:rFonts w:ascii="Times New Roman" w:hAnsi="Times New Roman" w:cs="Times New Roman"/>
        </w:rPr>
        <w:t xml:space="preserve">com </w:t>
      </w:r>
      <w:r w:rsidR="00083B3D" w:rsidRPr="00BF5CF0">
        <w:rPr>
          <w:rFonts w:ascii="Times New Roman" w:hAnsi="Times New Roman" w:cs="Times New Roman"/>
        </w:rPr>
        <w:t>as mesmas dimensões, formato e cor,</w:t>
      </w:r>
      <w:r w:rsidR="0036049E" w:rsidRPr="00BF5CF0">
        <w:rPr>
          <w:rFonts w:ascii="Times New Roman" w:hAnsi="Times New Roman" w:cs="Times New Roman"/>
        </w:rPr>
        <w:t xml:space="preserve"> </w:t>
      </w:r>
      <w:r w:rsidRPr="00BF5CF0">
        <w:rPr>
          <w:rFonts w:ascii="Times New Roman" w:hAnsi="Times New Roman" w:cs="Times New Roman"/>
        </w:rPr>
        <w:t xml:space="preserve">mas </w:t>
      </w:r>
      <w:r w:rsidRPr="00BF5CF0">
        <w:rPr>
          <w:rFonts w:ascii="Times New Roman" w:hAnsi="Times New Roman" w:cs="Times New Roman"/>
        </w:rPr>
        <w:lastRenderedPageBreak/>
        <w:t xml:space="preserve">com </w:t>
      </w:r>
      <w:r w:rsidR="00083B3D" w:rsidRPr="00BF5CF0">
        <w:rPr>
          <w:rFonts w:ascii="Times New Roman" w:hAnsi="Times New Roman" w:cs="Times New Roman"/>
        </w:rPr>
        <w:t>o peso</w:t>
      </w:r>
      <w:r w:rsidRPr="00BF5CF0">
        <w:rPr>
          <w:rFonts w:ascii="Times New Roman" w:hAnsi="Times New Roman" w:cs="Times New Roman"/>
        </w:rPr>
        <w:t xml:space="preserve"> diferente.</w:t>
      </w:r>
      <w:r w:rsidR="001B6F48" w:rsidRPr="00BF5CF0">
        <w:rPr>
          <w:rFonts w:ascii="Times New Roman" w:hAnsi="Times New Roman" w:cs="Times New Roman"/>
        </w:rPr>
        <w:t xml:space="preserve"> </w:t>
      </w:r>
      <w:r w:rsidR="009F63B9" w:rsidRPr="00AA29E8">
        <w:rPr>
          <w:rFonts w:ascii="Times New Roman" w:hAnsi="Times New Roman" w:cs="Times New Roman"/>
        </w:rPr>
        <w:t xml:space="preserve">Um estudo prévio que </w:t>
      </w:r>
      <w:r w:rsidR="001A635D" w:rsidRPr="00AA29E8">
        <w:rPr>
          <w:rFonts w:ascii="Times New Roman" w:hAnsi="Times New Roman" w:cs="Times New Roman"/>
        </w:rPr>
        <w:t>explorou</w:t>
      </w:r>
      <w:r w:rsidR="009F63B9" w:rsidRPr="00AA29E8">
        <w:rPr>
          <w:rFonts w:ascii="Times New Roman" w:hAnsi="Times New Roman" w:cs="Times New Roman"/>
        </w:rPr>
        <w:t xml:space="preserve"> tarefas de alcançar, agarrar e elevar em adultos jovens, realizou 110 repetições juntamente com 20 repetições iniciais utilizando o peso base</w:t>
      </w:r>
      <w:r w:rsidR="005C18CD" w:rsidRPr="00AA29E8">
        <w:rPr>
          <w:rFonts w:ascii="Times New Roman" w:hAnsi="Times New Roman" w:cs="Times New Roman"/>
        </w:rPr>
        <w:t xml:space="preserve"> </w:t>
      </w:r>
      <w:r w:rsidR="001C4FB3" w:rsidRPr="00AA29E8">
        <w:rPr>
          <w:rFonts w:ascii="Times New Roman" w:hAnsi="Times New Roman" w:cs="Times New Roman"/>
        </w:rPr>
        <w:fldChar w:fldCharType="begin" w:fldLock="1"/>
      </w:r>
      <w:r w:rsidR="00AD0932" w:rsidRPr="00AA29E8">
        <w:rPr>
          <w:rFonts w:ascii="Times New Roman" w:hAnsi="Times New Roman" w:cs="Times New Roman"/>
        </w:rPr>
        <w:instrText>ADDIN CSL_CITATION {"citationItems":[{"id":"ITEM-1","itemData":{"author":[{"dropping-particle":"","family":"Mcgarity-shipley","given":"Michael R","non-dropping-particle":"","parse-names":false,"suffix":""},{"dropping-particle":"","family":"Jantz","given":"Markovik","non-dropping-particle":"","parse-names":false,"suffix":""},{"dropping-particle":"","family":"Johansson","given":"Roland S","non-dropping-particle":"","parse-names":false,"suffix":""},{"dropping-particle":"","family":"Flanagan","given":"J Randall","non-dropping-particle":"","parse-names":false,"suffix":""},{"dropping-particle":"","family":"Wolpert","given":"Daniel M","non-dropping-particle":"","parse-names":false,"suffix":""}],"id":"ITEM-1","issue":"49","issued":{"date-parts":[["2023"]]},"page":"8525-8535","title":"Fast Feedback Responses to Categorical Sensorimotor Errors That Do Not Indicate Error Magnitude Are Optimized Based on Short- and Long-Term Memory","type":"article-journal","volume":"43"},"uris":["http://www.mendeley.com/documents/?uuid=d919976f-c3c7-4574-b905-7ca694f042aa"]}],"mendeley":{"formattedCitation":"&lt;sup&gt;42&lt;/sup&gt;","plainTextFormattedCitation":"42","previouslyFormattedCitation":"&lt;sup&gt;42&lt;/sup&gt;"},"properties":{"noteIndex":0},"schema":"https://github.com/citation-style-language/schema/raw/master/csl-citation.json"}</w:instrText>
      </w:r>
      <w:r w:rsidR="001C4FB3" w:rsidRPr="00AA29E8">
        <w:rPr>
          <w:rFonts w:ascii="Times New Roman" w:hAnsi="Times New Roman" w:cs="Times New Roman"/>
        </w:rPr>
        <w:fldChar w:fldCharType="separate"/>
      </w:r>
      <w:r w:rsidR="001C4FB3" w:rsidRPr="00AA29E8">
        <w:rPr>
          <w:rFonts w:ascii="Times New Roman" w:hAnsi="Times New Roman" w:cs="Times New Roman"/>
          <w:noProof/>
          <w:vertAlign w:val="superscript"/>
        </w:rPr>
        <w:t>42</w:t>
      </w:r>
      <w:r w:rsidR="001C4FB3" w:rsidRPr="00AA29E8">
        <w:rPr>
          <w:rFonts w:ascii="Times New Roman" w:hAnsi="Times New Roman" w:cs="Times New Roman"/>
        </w:rPr>
        <w:fldChar w:fldCharType="end"/>
      </w:r>
      <w:r w:rsidR="005C18CD" w:rsidRPr="00AA29E8">
        <w:rPr>
          <w:rFonts w:ascii="Times New Roman" w:hAnsi="Times New Roman" w:cs="Times New Roman"/>
        </w:rPr>
        <w:t xml:space="preserve"> </w:t>
      </w:r>
      <w:r w:rsidR="009F63B9" w:rsidRPr="00AA29E8">
        <w:rPr>
          <w:rFonts w:ascii="Times New Roman" w:hAnsi="Times New Roman" w:cs="Times New Roman"/>
        </w:rPr>
        <w:t xml:space="preserve">. </w:t>
      </w:r>
      <w:r w:rsidR="001A635D" w:rsidRPr="00AA29E8">
        <w:rPr>
          <w:rFonts w:ascii="Times New Roman" w:hAnsi="Times New Roman" w:cs="Times New Roman"/>
        </w:rPr>
        <w:t xml:space="preserve">Entretanto, a amostra em questão será composta </w:t>
      </w:r>
      <w:r w:rsidR="00813BD5" w:rsidRPr="00AA29E8">
        <w:rPr>
          <w:rFonts w:ascii="Times New Roman" w:hAnsi="Times New Roman" w:cs="Times New Roman"/>
        </w:rPr>
        <w:t>também por</w:t>
      </w:r>
      <w:r w:rsidR="005C18CD" w:rsidRPr="00AA29E8">
        <w:rPr>
          <w:rFonts w:ascii="Times New Roman" w:hAnsi="Times New Roman" w:cs="Times New Roman"/>
        </w:rPr>
        <w:t xml:space="preserve"> idosos saudáveis, por essa razão, optamos por realizar </w:t>
      </w:r>
      <w:r w:rsidR="00022A6B" w:rsidRPr="00AA29E8">
        <w:rPr>
          <w:rFonts w:ascii="Times New Roman" w:hAnsi="Times New Roman" w:cs="Times New Roman"/>
        </w:rPr>
        <w:t>ao todo 100</w:t>
      </w:r>
      <w:r w:rsidR="00083B3D" w:rsidRPr="00AA29E8">
        <w:rPr>
          <w:rFonts w:ascii="Times New Roman" w:hAnsi="Times New Roman" w:cs="Times New Roman"/>
        </w:rPr>
        <w:t xml:space="preserve"> </w:t>
      </w:r>
      <w:r w:rsidR="0036049E" w:rsidRPr="00AA29E8">
        <w:rPr>
          <w:rFonts w:ascii="Times New Roman" w:hAnsi="Times New Roman" w:cs="Times New Roman"/>
        </w:rPr>
        <w:t>tentativas</w:t>
      </w:r>
      <w:r w:rsidR="00C609E8" w:rsidRPr="00AA29E8">
        <w:rPr>
          <w:rFonts w:ascii="Times New Roman" w:hAnsi="Times New Roman" w:cs="Times New Roman"/>
        </w:rPr>
        <w:t>.</w:t>
      </w:r>
      <w:r w:rsidR="00022A6B" w:rsidRPr="00AA29E8">
        <w:rPr>
          <w:rFonts w:ascii="Times New Roman" w:hAnsi="Times New Roman" w:cs="Times New Roman"/>
        </w:rPr>
        <w:t xml:space="preserve"> Inicialmente serão realizadas 10 tentativas de familiarização</w:t>
      </w:r>
      <w:r w:rsidR="00DD5C78" w:rsidRPr="00AA29E8">
        <w:rPr>
          <w:rFonts w:ascii="Times New Roman" w:hAnsi="Times New Roman" w:cs="Times New Roman"/>
        </w:rPr>
        <w:t xml:space="preserve"> com a tarefa.</w:t>
      </w:r>
      <w:r w:rsidR="00022A6B" w:rsidRPr="00AA29E8">
        <w:rPr>
          <w:rFonts w:ascii="Times New Roman" w:hAnsi="Times New Roman" w:cs="Times New Roman"/>
        </w:rPr>
        <w:t xml:space="preserve"> </w:t>
      </w:r>
      <w:r w:rsidR="00DD5C78" w:rsidRPr="00AA29E8">
        <w:rPr>
          <w:rFonts w:ascii="Times New Roman" w:hAnsi="Times New Roman" w:cs="Times New Roman"/>
        </w:rPr>
        <w:t>Em</w:t>
      </w:r>
      <w:r w:rsidR="00022A6B" w:rsidRPr="00AA29E8">
        <w:rPr>
          <w:rFonts w:ascii="Times New Roman" w:hAnsi="Times New Roman" w:cs="Times New Roman"/>
        </w:rPr>
        <w:t xml:space="preserve"> seguida, todos os participantes realizarão 10 tentativas com</w:t>
      </w:r>
      <w:r w:rsidR="00DD5C78" w:rsidRPr="00AA29E8">
        <w:rPr>
          <w:rFonts w:ascii="Times New Roman" w:hAnsi="Times New Roman" w:cs="Times New Roman"/>
        </w:rPr>
        <w:t xml:space="preserve"> o peso base (500</w:t>
      </w:r>
      <w:r w:rsidR="007D242A" w:rsidRPr="00AA29E8">
        <w:rPr>
          <w:rFonts w:ascii="Times New Roman" w:hAnsi="Times New Roman" w:cs="Times New Roman"/>
        </w:rPr>
        <w:t xml:space="preserve"> </w:t>
      </w:r>
      <w:r w:rsidR="00DD5C78" w:rsidRPr="00AA29E8">
        <w:rPr>
          <w:rFonts w:ascii="Times New Roman" w:hAnsi="Times New Roman" w:cs="Times New Roman"/>
        </w:rPr>
        <w:t xml:space="preserve">g). As 80 tentativas </w:t>
      </w:r>
      <w:r w:rsidR="007D242A" w:rsidRPr="00AA29E8">
        <w:rPr>
          <w:rFonts w:ascii="Times New Roman" w:hAnsi="Times New Roman" w:cs="Times New Roman"/>
        </w:rPr>
        <w:t xml:space="preserve">subsequentes </w:t>
      </w:r>
      <w:r w:rsidR="00733578" w:rsidRPr="00AA29E8">
        <w:rPr>
          <w:rFonts w:ascii="Times New Roman" w:hAnsi="Times New Roman" w:cs="Times New Roman"/>
        </w:rPr>
        <w:t xml:space="preserve">ocorrerão em 8 blocos de 10 </w:t>
      </w:r>
      <w:r w:rsidR="007D242A" w:rsidRPr="00AA29E8">
        <w:rPr>
          <w:rFonts w:ascii="Times New Roman" w:hAnsi="Times New Roman" w:cs="Times New Roman"/>
        </w:rPr>
        <w:t xml:space="preserve">tentativas, com um </w:t>
      </w:r>
      <w:r w:rsidR="00733578" w:rsidRPr="00AA29E8">
        <w:rPr>
          <w:rFonts w:ascii="Times New Roman" w:hAnsi="Times New Roman" w:cs="Times New Roman"/>
        </w:rPr>
        <w:t>intervalo de 1 a 2 minutos de descanso dependendo da necessidade de cada participante. As</w:t>
      </w:r>
      <w:r w:rsidR="00DD5C78" w:rsidRPr="00AA29E8">
        <w:rPr>
          <w:rFonts w:ascii="Times New Roman" w:hAnsi="Times New Roman" w:cs="Times New Roman"/>
        </w:rPr>
        <w:t xml:space="preserve"> perturbaç</w:t>
      </w:r>
      <w:r w:rsidR="00733578" w:rsidRPr="00AA29E8">
        <w:rPr>
          <w:rFonts w:ascii="Times New Roman" w:hAnsi="Times New Roman" w:cs="Times New Roman"/>
        </w:rPr>
        <w:t>ões</w:t>
      </w:r>
      <w:r w:rsidR="00DD5C78" w:rsidRPr="00AA29E8">
        <w:rPr>
          <w:rFonts w:ascii="Times New Roman" w:hAnsi="Times New Roman" w:cs="Times New Roman"/>
        </w:rPr>
        <w:t xml:space="preserve"> (diminuição </w:t>
      </w:r>
      <w:r w:rsidR="007D242A" w:rsidRPr="00AA29E8">
        <w:rPr>
          <w:rFonts w:ascii="Times New Roman" w:hAnsi="Times New Roman" w:cs="Times New Roman"/>
        </w:rPr>
        <w:t xml:space="preserve">do </w:t>
      </w:r>
      <w:r w:rsidR="00DD5C78" w:rsidRPr="00AA29E8">
        <w:rPr>
          <w:rFonts w:ascii="Times New Roman" w:hAnsi="Times New Roman" w:cs="Times New Roman"/>
        </w:rPr>
        <w:t>peso</w:t>
      </w:r>
      <w:r w:rsidR="007D242A" w:rsidRPr="00AA29E8">
        <w:rPr>
          <w:rFonts w:ascii="Times New Roman" w:hAnsi="Times New Roman" w:cs="Times New Roman"/>
        </w:rPr>
        <w:t xml:space="preserve"> do objeto</w:t>
      </w:r>
      <w:r w:rsidR="00DD5C78" w:rsidRPr="00AA29E8">
        <w:rPr>
          <w:rFonts w:ascii="Times New Roman" w:hAnsi="Times New Roman" w:cs="Times New Roman"/>
        </w:rPr>
        <w:t>)</w:t>
      </w:r>
      <w:r w:rsidR="00733578" w:rsidRPr="00AA29E8">
        <w:rPr>
          <w:rFonts w:ascii="Times New Roman" w:hAnsi="Times New Roman" w:cs="Times New Roman"/>
        </w:rPr>
        <w:t xml:space="preserve"> ocorrerão</w:t>
      </w:r>
      <w:r w:rsidR="00DD5C78" w:rsidRPr="00AA29E8">
        <w:rPr>
          <w:rFonts w:ascii="Times New Roman" w:hAnsi="Times New Roman" w:cs="Times New Roman"/>
        </w:rPr>
        <w:t xml:space="preserve"> em 20% </w:t>
      </w:r>
      <w:r w:rsidR="00733578" w:rsidRPr="00AA29E8">
        <w:rPr>
          <w:rFonts w:ascii="Times New Roman" w:hAnsi="Times New Roman" w:cs="Times New Roman"/>
        </w:rPr>
        <w:t>das 80 tentativas</w:t>
      </w:r>
      <w:r w:rsidR="007D242A" w:rsidRPr="00AA29E8">
        <w:rPr>
          <w:rFonts w:ascii="Times New Roman" w:hAnsi="Times New Roman" w:cs="Times New Roman"/>
        </w:rPr>
        <w:t xml:space="preserve"> (16 tentativas)</w:t>
      </w:r>
      <w:r w:rsidR="00733578" w:rsidRPr="00AA29E8">
        <w:rPr>
          <w:rFonts w:ascii="Times New Roman" w:hAnsi="Times New Roman" w:cs="Times New Roman"/>
        </w:rPr>
        <w:t xml:space="preserve"> e </w:t>
      </w:r>
      <w:r w:rsidR="007D242A" w:rsidRPr="00AA29E8">
        <w:rPr>
          <w:rFonts w:ascii="Times New Roman" w:hAnsi="Times New Roman" w:cs="Times New Roman"/>
        </w:rPr>
        <w:t xml:space="preserve">as demais tentativas (64 ou </w:t>
      </w:r>
      <w:r w:rsidR="00733578" w:rsidRPr="00AA29E8">
        <w:rPr>
          <w:rFonts w:ascii="Times New Roman" w:hAnsi="Times New Roman" w:cs="Times New Roman"/>
        </w:rPr>
        <w:t>80%</w:t>
      </w:r>
      <w:r w:rsidR="007D242A" w:rsidRPr="00AA29E8">
        <w:rPr>
          <w:rFonts w:ascii="Times New Roman" w:hAnsi="Times New Roman" w:cs="Times New Roman"/>
        </w:rPr>
        <w:t>)</w:t>
      </w:r>
      <w:r w:rsidR="00733578" w:rsidRPr="00AA29E8">
        <w:rPr>
          <w:rFonts w:ascii="Times New Roman" w:hAnsi="Times New Roman" w:cs="Times New Roman"/>
        </w:rPr>
        <w:t xml:space="preserve"> </w:t>
      </w:r>
      <w:r w:rsidR="007D242A" w:rsidRPr="00AA29E8">
        <w:rPr>
          <w:rFonts w:ascii="Times New Roman" w:hAnsi="Times New Roman" w:cs="Times New Roman"/>
        </w:rPr>
        <w:t xml:space="preserve">serão </w:t>
      </w:r>
      <w:r w:rsidR="00733578" w:rsidRPr="00AA29E8">
        <w:rPr>
          <w:rFonts w:ascii="Times New Roman" w:hAnsi="Times New Roman" w:cs="Times New Roman"/>
        </w:rPr>
        <w:t>realizada</w:t>
      </w:r>
      <w:r w:rsidR="007D242A" w:rsidRPr="00AA29E8">
        <w:rPr>
          <w:rFonts w:ascii="Times New Roman" w:hAnsi="Times New Roman" w:cs="Times New Roman"/>
        </w:rPr>
        <w:t>s</w:t>
      </w:r>
      <w:r w:rsidR="00733578" w:rsidRPr="00AA29E8">
        <w:rPr>
          <w:rFonts w:ascii="Times New Roman" w:hAnsi="Times New Roman" w:cs="Times New Roman"/>
        </w:rPr>
        <w:t xml:space="preserve"> com o peso base (500</w:t>
      </w:r>
      <w:r w:rsidR="007D242A" w:rsidRPr="00AA29E8">
        <w:rPr>
          <w:rFonts w:ascii="Times New Roman" w:hAnsi="Times New Roman" w:cs="Times New Roman"/>
        </w:rPr>
        <w:t xml:space="preserve"> </w:t>
      </w:r>
      <w:r w:rsidR="00733578" w:rsidRPr="00AA29E8">
        <w:rPr>
          <w:rFonts w:ascii="Times New Roman" w:hAnsi="Times New Roman" w:cs="Times New Roman"/>
        </w:rPr>
        <w:t xml:space="preserve">g). A diminuição do peso acontecerá de forma aleatorizada, duas vezes </w:t>
      </w:r>
      <w:r w:rsidR="007D242A" w:rsidRPr="00AA29E8">
        <w:rPr>
          <w:rFonts w:ascii="Times New Roman" w:hAnsi="Times New Roman" w:cs="Times New Roman"/>
        </w:rPr>
        <w:t xml:space="preserve">dentro de </w:t>
      </w:r>
      <w:r w:rsidR="00733578" w:rsidRPr="00AA29E8">
        <w:rPr>
          <w:rFonts w:ascii="Times New Roman" w:hAnsi="Times New Roman" w:cs="Times New Roman"/>
        </w:rPr>
        <w:t>cada bloco de 10 tentativas, de m</w:t>
      </w:r>
      <w:r w:rsidR="001B6E79" w:rsidRPr="00AA29E8">
        <w:rPr>
          <w:rFonts w:ascii="Times New Roman" w:hAnsi="Times New Roman" w:cs="Times New Roman"/>
        </w:rPr>
        <w:t xml:space="preserve">odo que aconteça somente depois </w:t>
      </w:r>
      <w:r w:rsidR="00733578" w:rsidRPr="00AA29E8">
        <w:rPr>
          <w:rFonts w:ascii="Times New Roman" w:hAnsi="Times New Roman" w:cs="Times New Roman"/>
        </w:rPr>
        <w:t>de no mínimo duas tentativas seguidas com o peso base</w:t>
      </w:r>
      <w:r w:rsidR="00AD0932" w:rsidRPr="00AA29E8">
        <w:rPr>
          <w:rFonts w:ascii="Times New Roman" w:hAnsi="Times New Roman" w:cs="Times New Roman"/>
        </w:rPr>
        <w:t xml:space="preserve"> </w:t>
      </w:r>
      <w:r w:rsidR="00AD0932" w:rsidRPr="00AA29E8">
        <w:rPr>
          <w:rFonts w:ascii="Times New Roman" w:hAnsi="Times New Roman" w:cs="Times New Roman"/>
        </w:rPr>
        <w:fldChar w:fldCharType="begin" w:fldLock="1"/>
      </w:r>
      <w:r w:rsidR="00635361" w:rsidRPr="00AA29E8">
        <w:rPr>
          <w:rFonts w:ascii="Times New Roman" w:hAnsi="Times New Roman" w:cs="Times New Roman"/>
        </w:rPr>
        <w:instrText>ADDIN CSL_CITATION {"citationItems":[{"id":"ITEM-1","itemData":{"author":[{"dropping-particle":"","family":"Mcgarity-shipley","given":"Michael R","non-dropping-particle":"","parse-names":false,"suffix":""},{"dropping-particle":"","family":"Jantz","given":"Markovik","non-dropping-particle":"","parse-names":false,"suffix":""},{"dropping-particle":"","family":"Johansson","given":"Roland S","non-dropping-particle":"","parse-names":false,"suffix":""},{"dropping-particle":"","family":"Flanagan","given":"J Randall","non-dropping-particle":"","parse-names":false,"suffix":""},{"dropping-particle":"","family":"Wolpert","given":"Daniel M","non-dropping-particle":"","parse-names":false,"suffix":""}],"id":"ITEM-1","issue":"49","issued":{"date-parts":[["2023"]]},"page":"8525-8535","title":"Fast Feedback Responses to Categorical Sensorimotor Errors That Do Not Indicate Error Magnitude Are Optimized Based on Short- and Long-Term Memory","type":"article-journal","volume":"43"},"uris":["http://www.mendeley.com/documents/?uuid=d919976f-c3c7-4574-b905-7ca694f042aa"]}],"mendeley":{"formattedCitation":"&lt;sup&gt;42&lt;/sup&gt;","plainTextFormattedCitation":"42","previouslyFormattedCitation":"&lt;sup&gt;42&lt;/sup&gt;"},"properties":{"noteIndex":0},"schema":"https://github.com/citation-style-language/schema/raw/master/csl-citation.json"}</w:instrText>
      </w:r>
      <w:r w:rsidR="00AD0932" w:rsidRPr="00AA29E8">
        <w:rPr>
          <w:rFonts w:ascii="Times New Roman" w:hAnsi="Times New Roman" w:cs="Times New Roman"/>
        </w:rPr>
        <w:fldChar w:fldCharType="separate"/>
      </w:r>
      <w:r w:rsidR="00AD0932" w:rsidRPr="00AA29E8">
        <w:rPr>
          <w:rFonts w:ascii="Times New Roman" w:hAnsi="Times New Roman" w:cs="Times New Roman"/>
          <w:noProof/>
          <w:vertAlign w:val="superscript"/>
        </w:rPr>
        <w:t>42</w:t>
      </w:r>
      <w:r w:rsidR="00AD0932" w:rsidRPr="00AA29E8">
        <w:rPr>
          <w:rFonts w:ascii="Times New Roman" w:hAnsi="Times New Roman" w:cs="Times New Roman"/>
        </w:rPr>
        <w:fldChar w:fldCharType="end"/>
      </w:r>
      <w:r w:rsidR="00733578" w:rsidRPr="00AA29E8">
        <w:rPr>
          <w:rFonts w:ascii="Times New Roman" w:hAnsi="Times New Roman" w:cs="Times New Roman"/>
        </w:rPr>
        <w:t>.</w:t>
      </w:r>
      <w:r w:rsidR="00733578">
        <w:rPr>
          <w:rFonts w:ascii="Times New Roman" w:hAnsi="Times New Roman" w:cs="Times New Roman"/>
        </w:rPr>
        <w:t xml:space="preserve"> </w:t>
      </w:r>
    </w:p>
    <w:p w14:paraId="531387C5" w14:textId="70A0FAC7" w:rsidR="009953CF" w:rsidRPr="00BF5CF0" w:rsidRDefault="00382BC8" w:rsidP="00733578">
      <w:pPr>
        <w:widowControl w:val="0"/>
        <w:spacing w:after="0" w:line="456" w:lineRule="auto"/>
        <w:ind w:firstLine="709"/>
        <w:jc w:val="both"/>
        <w:rPr>
          <w:rFonts w:ascii="Times New Roman" w:hAnsi="Times New Roman" w:cs="Times New Roman"/>
        </w:rPr>
      </w:pPr>
      <w:r w:rsidRPr="00BF5CF0">
        <w:rPr>
          <w:rFonts w:ascii="Times New Roman" w:hAnsi="Times New Roman" w:cs="Times New Roman"/>
        </w:rPr>
        <w:t xml:space="preserve">Os participantes estarão em pé e parados com cada pé </w:t>
      </w:r>
      <w:r w:rsidR="006D7BC6" w:rsidRPr="00BF5CF0">
        <w:rPr>
          <w:rFonts w:ascii="Times New Roman" w:hAnsi="Times New Roman" w:cs="Times New Roman"/>
        </w:rPr>
        <w:t xml:space="preserve">posicionado </w:t>
      </w:r>
      <w:r w:rsidRPr="00BF5CF0">
        <w:rPr>
          <w:rFonts w:ascii="Times New Roman" w:hAnsi="Times New Roman" w:cs="Times New Roman"/>
        </w:rPr>
        <w:t>sobre uma plataforma de força</w:t>
      </w:r>
      <w:r w:rsidR="005174A5">
        <w:rPr>
          <w:rFonts w:ascii="Times New Roman" w:hAnsi="Times New Roman" w:cs="Times New Roman"/>
        </w:rPr>
        <w:t xml:space="preserve"> (Figura 1)</w:t>
      </w:r>
      <w:r w:rsidRPr="00BF5CF0">
        <w:rPr>
          <w:rFonts w:ascii="Times New Roman" w:hAnsi="Times New Roman" w:cs="Times New Roman"/>
        </w:rPr>
        <w:t xml:space="preserve">. </w:t>
      </w:r>
      <w:r w:rsidR="00C07A3E">
        <w:rPr>
          <w:rFonts w:ascii="Times New Roman" w:hAnsi="Times New Roman" w:cs="Times New Roman"/>
        </w:rPr>
        <w:t xml:space="preserve">Eles ficarão dois segundos nessa postura antes de iniciar o alcance do objeto. </w:t>
      </w:r>
      <w:r w:rsidR="009953CF" w:rsidRPr="00BF5CF0">
        <w:rPr>
          <w:rFonts w:ascii="Times New Roman" w:hAnsi="Times New Roman" w:cs="Times New Roman"/>
        </w:rPr>
        <w:t>O</w:t>
      </w:r>
      <w:r w:rsidR="001B6F48" w:rsidRPr="00BF5CF0">
        <w:rPr>
          <w:rFonts w:ascii="Times New Roman" w:hAnsi="Times New Roman" w:cs="Times New Roman"/>
        </w:rPr>
        <w:t xml:space="preserve"> objeto </w:t>
      </w:r>
      <w:r w:rsidR="009953CF" w:rsidRPr="00BF5CF0">
        <w:rPr>
          <w:rFonts w:ascii="Times New Roman" w:hAnsi="Times New Roman" w:cs="Times New Roman"/>
        </w:rPr>
        <w:t xml:space="preserve">será </w:t>
      </w:r>
      <w:r w:rsidR="001B6F48" w:rsidRPr="00BF5CF0">
        <w:rPr>
          <w:rFonts w:ascii="Times New Roman" w:hAnsi="Times New Roman" w:cs="Times New Roman"/>
        </w:rPr>
        <w:t xml:space="preserve">posicionado no topo de um pedestal </w:t>
      </w:r>
      <w:r w:rsidRPr="00BF5CF0">
        <w:rPr>
          <w:rFonts w:ascii="Times New Roman" w:hAnsi="Times New Roman" w:cs="Times New Roman"/>
        </w:rPr>
        <w:t xml:space="preserve">posicionado </w:t>
      </w:r>
      <w:r w:rsidR="001B6F48" w:rsidRPr="00BF5CF0">
        <w:rPr>
          <w:rFonts w:ascii="Times New Roman" w:hAnsi="Times New Roman" w:cs="Times New Roman"/>
        </w:rPr>
        <w:t xml:space="preserve">ao lado do membro superior dominante do participante </w:t>
      </w:r>
      <w:r w:rsidR="00787E98" w:rsidRPr="00BF5CF0">
        <w:rPr>
          <w:rFonts w:ascii="Times New Roman" w:hAnsi="Times New Roman" w:cs="Times New Roman"/>
        </w:rPr>
        <w:t xml:space="preserve">a uma </w:t>
      </w:r>
      <w:r w:rsidR="001B6F48" w:rsidRPr="00BF5CF0">
        <w:rPr>
          <w:rFonts w:ascii="Times New Roman" w:hAnsi="Times New Roman" w:cs="Times New Roman"/>
        </w:rPr>
        <w:t xml:space="preserve">distância </w:t>
      </w:r>
      <w:r w:rsidR="00787E98" w:rsidRPr="00BF5CF0">
        <w:rPr>
          <w:rFonts w:ascii="Times New Roman" w:hAnsi="Times New Roman" w:cs="Times New Roman"/>
        </w:rPr>
        <w:t xml:space="preserve">equivalente </w:t>
      </w:r>
      <w:r w:rsidR="00691A0D" w:rsidRPr="00BF5CF0">
        <w:rPr>
          <w:rFonts w:ascii="Times New Roman" w:hAnsi="Times New Roman" w:cs="Times New Roman"/>
        </w:rPr>
        <w:t>à</w:t>
      </w:r>
      <w:r w:rsidR="00787E98" w:rsidRPr="00BF5CF0">
        <w:rPr>
          <w:rFonts w:ascii="Times New Roman" w:hAnsi="Times New Roman" w:cs="Times New Roman"/>
        </w:rPr>
        <w:t xml:space="preserve"> </w:t>
      </w:r>
      <w:r w:rsidR="001B6F48" w:rsidRPr="00BF5CF0">
        <w:rPr>
          <w:rFonts w:ascii="Times New Roman" w:hAnsi="Times New Roman" w:cs="Times New Roman"/>
        </w:rPr>
        <w:t xml:space="preserve">de 50% do comprimento do braço e a altura do pedestal será ajustada na altura do trocânter maior de cada indivíduo </w:t>
      </w:r>
      <w:r w:rsidR="001B6F48" w:rsidRPr="00BF5CF0">
        <w:rPr>
          <w:rFonts w:ascii="Times New Roman" w:hAnsi="Times New Roman" w:cs="Times New Roman"/>
        </w:rPr>
        <w:fldChar w:fldCharType="begin" w:fldLock="1"/>
      </w:r>
      <w:r w:rsidR="00A6153A" w:rsidRPr="00BF5CF0">
        <w:rPr>
          <w:rFonts w:ascii="Times New Roman" w:hAnsi="Times New Roman" w:cs="Times New Roman"/>
        </w:rPr>
        <w:instrText>ADDIN CSL_CITATION {"citationItems":[{"id":"ITEM-1","itemData":{"DOI":"10.1007/s00221-023-06647-0","ISBN":"0123456789","ISSN":"14321106","PMID":"37256337","abstract":"Older adults adapt the execution of complex motor tasks to use compensatory strategies in the reaching-to-grasping (i.e., prehension) movement. The presence of postural constraints may exacerbate these compensatory strategies. Therefore, we investigated the reach-to-grasp action with different postural constraints (sitting, standing, and walking) in younger and older people and evaluated the postural stability during the reach-to-grasp action. Thirty individuals (15 younger and 15 older adults) performed the prehension under three postural tasks: sitting, standing, and walking. The reaching movement was slower in the walking task than in the other two postural tasks; however, there was no difference between the age groups. For the grasping action, the older adults presented a larger grip aperture, and the peak grip aperture occurred earlier during hand transportation in sitting and standing tasks. In the standing task, the margin of stability was smaller for older adults. In the walking task, there was no difference between the groups for the margin of stability. Also, prehension during sitting and standing tasks were similar, and both differed from walking across age groups. Finally, older adults reduced their margin of stability compared to younger adults, but only in the standing task. The margin of stability was similar between age groups during the walking task. We concluded that age affected grasping (distal component) but not reaching (proximal component), suggesting that healthy older adults have more difficulty controlling distal than proximal body segments.","author":[{"dropping-particle":"","family":"Campoi","given":"Eduardo G.","non-dropping-particle":"","parse-names":false,"suffix":""},{"dropping-particle":"","family":"Campoi","given":"Henrique G.","non-dropping-particle":"","parse-names":false,"suffix":""},{"dropping-particle":"","family":"Moraes","given":"Renato","non-dropping-particle":"","parse-names":false,"suffix":""}],"container-title":"Experimental Brain Research","id":"ITEM-1","issued":{"date-parts":[["2023"]]},"page":"1847-1859","publisher":"Springer Berlin Heidelberg","title":"The effects of age and postural constraints on prehension","type":"article-journal","volume":"241"},"uris":["http://www.mendeley.com/documents/?uuid=6640c31f-35c6-469c-a22e-fa3418fdfb35"]}],"mendeley":{"formattedCitation":"&lt;sup&gt;22&lt;/sup&gt;","plainTextFormattedCitation":"22","previouslyFormattedCitation":"&lt;sup&gt;22&lt;/sup&gt;"},"properties":{"noteIndex":0},"schema":"https://github.com/citation-style-language/schema/raw/master/csl-citation.json"}</w:instrText>
      </w:r>
      <w:r w:rsidR="001B6F48" w:rsidRPr="00BF5CF0">
        <w:rPr>
          <w:rFonts w:ascii="Times New Roman" w:hAnsi="Times New Roman" w:cs="Times New Roman"/>
        </w:rPr>
        <w:fldChar w:fldCharType="separate"/>
      </w:r>
      <w:r w:rsidR="00EF1AA1" w:rsidRPr="00BF5CF0">
        <w:rPr>
          <w:rFonts w:ascii="Times New Roman" w:hAnsi="Times New Roman" w:cs="Times New Roman"/>
          <w:noProof/>
          <w:vertAlign w:val="superscript"/>
        </w:rPr>
        <w:t>22</w:t>
      </w:r>
      <w:r w:rsidR="001B6F48" w:rsidRPr="00BF5CF0">
        <w:rPr>
          <w:rFonts w:ascii="Times New Roman" w:hAnsi="Times New Roman" w:cs="Times New Roman"/>
        </w:rPr>
        <w:fldChar w:fldCharType="end"/>
      </w:r>
      <w:r w:rsidR="001B6F48" w:rsidRPr="00BF5CF0">
        <w:rPr>
          <w:rFonts w:ascii="Times New Roman" w:hAnsi="Times New Roman" w:cs="Times New Roman"/>
        </w:rPr>
        <w:t xml:space="preserve">. Os participantes serão posicionados atrás do objeto </w:t>
      </w:r>
      <w:r w:rsidR="00691A0D">
        <w:rPr>
          <w:rFonts w:ascii="Times New Roman" w:hAnsi="Times New Roman" w:cs="Times New Roman"/>
        </w:rPr>
        <w:t>a</w:t>
      </w:r>
      <w:r w:rsidR="001B6F48" w:rsidRPr="00BF5CF0">
        <w:rPr>
          <w:rFonts w:ascii="Times New Roman" w:hAnsi="Times New Roman" w:cs="Times New Roman"/>
        </w:rPr>
        <w:t xml:space="preserve"> uma distância de 30% do comprimento do membro superior dominante </w:t>
      </w:r>
      <w:r w:rsidR="001B6F48" w:rsidRPr="00BF5CF0">
        <w:rPr>
          <w:rFonts w:ascii="Times New Roman" w:hAnsi="Times New Roman" w:cs="Times New Roman"/>
        </w:rPr>
        <w:fldChar w:fldCharType="begin" w:fldLock="1"/>
      </w:r>
      <w:r w:rsidR="00AD0932">
        <w:rPr>
          <w:rFonts w:ascii="Times New Roman" w:hAnsi="Times New Roman" w:cs="Times New Roman"/>
        </w:rPr>
        <w:instrText>ADDIN CSL_CITATION {"citationItems":[{"id":"ITEM-1","itemData":{"DOI":"10.1016/j.humov.2014.12.001","ISSN":"18727646","PMID":"25528437","abstract":"Typically, prehension and gait behaviors are studied separately. However, little is known about what changes occur in these motor skills when they are combined. We investigated and characterized motor performance during combined walking and prehension at different levels of difficulty of the prehension task. Fifteen right-handed young adults were invited to walk at their self-selected pace and grasp a dowel as they walked. They also grasped the dowel in a stationary condition (upright stance). We combined conditions with/without obstacles and stable/unstable base for dowel prehension. Modifications in gait and prehension were identified when they were combined, especially for the most difficult prehension conditions. The grasping task caused an adaptation in gait because the participants preferred to adopt a more conservative strategy of increasing their dynamic stability during the approach phase and when grasping the dowel. Walking changed the prehension movement by reducing the reaching movement time, peak wrist velocity, and peak grip aperture velocity. In addition, the peak grip aperture was affected by the presence of obstacles close to the dowel. The participants adjusted their gait during the approach phase to facilitate dowel prehension, and they controlled the hand position online to adjust its configuration based on the prehension conditions.","author":[{"dropping-particle":"","family":"Rinaldi","given":"Natalia Madalena","non-dropping-particle":"","parse-names":false,"suffix":""},{"dropping-particle":"","family":"Moraes","given":"Renato","non-dropping-particle":"","parse-names":false,"suffix":""}],"container-title":"Human Movement Science","id":"ITEM-1","issued":{"date-parts":[["2015"]]},"page":"38-58","publisher":"Elsevier B.V.","title":"Gait and reach-to-grasp movements are mutually modified when performed simultaneously","type":"article-journal","volume":"40"},"uris":["http://www.mendeley.com/documents/?uuid=7da3dcef-4f03-420c-a303-d36f360e9338"]},{"id":"ITEM-2","itemData":{"DOI":"10.1016/j.neuroscience.2015.12.037","ISSN":"18737544","PMID":"26724582","abstract":"Older adults have a greater incidence of falls, and risk of falls will increase when combining two motor tasks. Thus, it is interesting to investigate the effect of fall history on motor performance in older adults when combining walking with another task such as grasping an object. The aim of this study was to investigate the combined task of walking and prehension with different levels of manual task difficulty in older adults with and without a history of falls. Thirty older adults participated in this study; groups were designated as fallers (n = 15) and non-fallers (n = 15). Participants were asked to reach-to-grasp a dowel during quiet standing and during walking. Level of manual task difficulty was manipulated by the type of dowel support and obstacles located at different distances to the sides of the dowel. Fall history influenced the performance of this combined task for the most difficult manual conditions. Fallers were able to be identified due to differences in the grasping strategies used while walking compared to non-fallers. In addition, walking and grasping were mutually modulated due to the level of difficulty of the manual task.","author":[{"dropping-particle":"","family":"Rinaldi","given":"N. M.","non-dropping-particle":"","parse-names":false,"suffix":""},{"dropping-particle":"","family":"Moraes","given":"R.","non-dropping-particle":"","parse-names":false,"suffix":""}],"container-title":"Neuroscience","id":"ITEM-2","issued":{"date-parts":[["2016"]]},"page":"249-260","publisher":"IBRO","title":"Older adults with history of falls are unable to perform walking and prehension movements simultaneously","type":"article-journal","volume":"316"},"uris":["http://www.mendeley.com/documents/?uuid=dc0029a9-cbed-4b95-bcde-dec32c26ac8c"]}],"mendeley":{"formattedCitation":"&lt;sup&gt;43,44&lt;/sup&gt;","plainTextFormattedCitation":"43,44","previouslyFormattedCitation":"&lt;sup&gt;43,44&lt;/sup&gt;"},"properties":{"noteIndex":0},"schema":"https://github.com/citation-style-language/schema/raw/master/csl-citation.json"}</w:instrText>
      </w:r>
      <w:r w:rsidR="001B6F48" w:rsidRPr="00BF5CF0">
        <w:rPr>
          <w:rFonts w:ascii="Times New Roman" w:hAnsi="Times New Roman" w:cs="Times New Roman"/>
        </w:rPr>
        <w:fldChar w:fldCharType="separate"/>
      </w:r>
      <w:r w:rsidR="001C4FB3" w:rsidRPr="001C4FB3">
        <w:rPr>
          <w:rFonts w:ascii="Times New Roman" w:hAnsi="Times New Roman" w:cs="Times New Roman"/>
          <w:noProof/>
          <w:vertAlign w:val="superscript"/>
        </w:rPr>
        <w:t>43,44</w:t>
      </w:r>
      <w:r w:rsidR="001B6F48" w:rsidRPr="00BF5CF0">
        <w:rPr>
          <w:rFonts w:ascii="Times New Roman" w:hAnsi="Times New Roman" w:cs="Times New Roman"/>
        </w:rPr>
        <w:fldChar w:fldCharType="end"/>
      </w:r>
      <w:r w:rsidR="001B6F48" w:rsidRPr="00BF5CF0">
        <w:rPr>
          <w:rFonts w:ascii="Times New Roman" w:hAnsi="Times New Roman" w:cs="Times New Roman"/>
        </w:rPr>
        <w:t xml:space="preserve">. </w:t>
      </w:r>
      <w:r w:rsidRPr="00BF5CF0">
        <w:rPr>
          <w:rFonts w:ascii="Times New Roman" w:hAnsi="Times New Roman" w:cs="Times New Roman"/>
        </w:rPr>
        <w:t xml:space="preserve">Eles serão instruídos a alcançar e pegar o objeto usando uma pegada de precisão na sua velocidade preferida. </w:t>
      </w:r>
      <w:r w:rsidR="00C224E1">
        <w:rPr>
          <w:rFonts w:ascii="Times New Roman" w:hAnsi="Times New Roman" w:cs="Times New Roman"/>
        </w:rPr>
        <w:t>Os</w:t>
      </w:r>
      <w:r w:rsidR="00C224E1" w:rsidRPr="00C224E1">
        <w:rPr>
          <w:rFonts w:ascii="Times New Roman" w:hAnsi="Times New Roman" w:cs="Times New Roman"/>
        </w:rPr>
        <w:t xml:space="preserve"> participantes </w:t>
      </w:r>
      <w:r w:rsidR="00C224E1">
        <w:rPr>
          <w:rFonts w:ascii="Times New Roman" w:hAnsi="Times New Roman" w:cs="Times New Roman"/>
        </w:rPr>
        <w:t xml:space="preserve">deverão </w:t>
      </w:r>
      <w:r w:rsidR="00C224E1" w:rsidRPr="00C224E1">
        <w:rPr>
          <w:rFonts w:ascii="Times New Roman" w:hAnsi="Times New Roman" w:cs="Times New Roman"/>
        </w:rPr>
        <w:t xml:space="preserve">agarrar e levantar </w:t>
      </w:r>
      <w:r w:rsidR="00C224E1">
        <w:rPr>
          <w:rFonts w:ascii="Times New Roman" w:hAnsi="Times New Roman" w:cs="Times New Roman"/>
        </w:rPr>
        <w:t>o</w:t>
      </w:r>
      <w:r w:rsidR="00C224E1" w:rsidRPr="00C224E1">
        <w:rPr>
          <w:rFonts w:ascii="Times New Roman" w:hAnsi="Times New Roman" w:cs="Times New Roman"/>
        </w:rPr>
        <w:t xml:space="preserve"> objeto com as pontas do dedo indicador e do polegar, que </w:t>
      </w:r>
      <w:r w:rsidR="00C224E1">
        <w:rPr>
          <w:rFonts w:ascii="Times New Roman" w:hAnsi="Times New Roman" w:cs="Times New Roman"/>
        </w:rPr>
        <w:t xml:space="preserve">tocarão os </w:t>
      </w:r>
      <w:r w:rsidR="00C224E1" w:rsidRPr="00C224E1">
        <w:rPr>
          <w:rFonts w:ascii="Times New Roman" w:hAnsi="Times New Roman" w:cs="Times New Roman"/>
        </w:rPr>
        <w:t xml:space="preserve">sensores </w:t>
      </w:r>
      <w:r w:rsidR="00C224E1">
        <w:rPr>
          <w:rFonts w:ascii="Times New Roman" w:hAnsi="Times New Roman" w:cs="Times New Roman"/>
        </w:rPr>
        <w:t>usados para medir as forças de preensão e carregamento</w:t>
      </w:r>
      <w:r w:rsidR="00C224E1" w:rsidRPr="00C224E1">
        <w:rPr>
          <w:rFonts w:ascii="Times New Roman" w:hAnsi="Times New Roman" w:cs="Times New Roman"/>
        </w:rPr>
        <w:t xml:space="preserve"> aplicadas pelos dígitos.</w:t>
      </w:r>
      <w:r w:rsidR="00C224E1">
        <w:rPr>
          <w:rFonts w:ascii="Times New Roman" w:hAnsi="Times New Roman" w:cs="Times New Roman"/>
        </w:rPr>
        <w:t xml:space="preserve"> </w:t>
      </w:r>
      <w:r w:rsidRPr="00BF5CF0">
        <w:rPr>
          <w:rFonts w:ascii="Times New Roman" w:hAnsi="Times New Roman" w:cs="Times New Roman"/>
        </w:rPr>
        <w:t>Após pegar o objeto, eles deverão levantá-lo a uma altura correspondente a 10 cm em relação ao topo do pedestal, manter o objeto por aproximadamente 5 s nessa posição e retornar o objeto para o pedestal. Antes de iniciar a coleta de dados, os participantes realizarão 5 tentativas de familiarização para se acostumarem com a altura que deverão elevar o objeto e o tempo que deverão mantê-lo no ar.</w:t>
      </w:r>
    </w:p>
    <w:p w14:paraId="43AAEB35" w14:textId="77777777" w:rsidR="009953CF" w:rsidRPr="00BF5CF0" w:rsidRDefault="009953CF" w:rsidP="00BF5CF0">
      <w:pPr>
        <w:widowControl w:val="0"/>
        <w:spacing w:after="0" w:line="456" w:lineRule="auto"/>
        <w:jc w:val="both"/>
        <w:rPr>
          <w:rFonts w:ascii="Times New Roman" w:hAnsi="Times New Roman" w:cs="Times New Roman"/>
        </w:rPr>
      </w:pPr>
    </w:p>
    <w:p w14:paraId="5FAFF218" w14:textId="383A8652" w:rsidR="009953CF" w:rsidRPr="00BF5CF0" w:rsidRDefault="009953CF" w:rsidP="00BF5CF0">
      <w:pPr>
        <w:widowControl w:val="0"/>
        <w:spacing w:after="0" w:line="456" w:lineRule="auto"/>
        <w:jc w:val="both"/>
        <w:rPr>
          <w:rFonts w:ascii="Times New Roman" w:hAnsi="Times New Roman" w:cs="Times New Roman"/>
          <w:i/>
          <w:iCs/>
        </w:rPr>
      </w:pPr>
      <w:r w:rsidRPr="00BF5CF0">
        <w:rPr>
          <w:rFonts w:ascii="Times New Roman" w:hAnsi="Times New Roman" w:cs="Times New Roman"/>
          <w:i/>
          <w:iCs/>
        </w:rPr>
        <w:t xml:space="preserve">4.3.4. </w:t>
      </w:r>
      <w:r w:rsidR="00776874" w:rsidRPr="00BF5CF0">
        <w:rPr>
          <w:rFonts w:ascii="Times New Roman" w:hAnsi="Times New Roman" w:cs="Times New Roman"/>
          <w:i/>
          <w:iCs/>
        </w:rPr>
        <w:t>Procedimentos</w:t>
      </w:r>
      <w:r w:rsidR="00E5095C" w:rsidRPr="00BF5CF0">
        <w:rPr>
          <w:rFonts w:ascii="Times New Roman" w:hAnsi="Times New Roman" w:cs="Times New Roman"/>
          <w:i/>
        </w:rPr>
        <w:t xml:space="preserve"> </w:t>
      </w:r>
      <w:r w:rsidR="00E5095C">
        <w:rPr>
          <w:rFonts w:ascii="Times New Roman" w:hAnsi="Times New Roman" w:cs="Times New Roman"/>
          <w:i/>
        </w:rPr>
        <w:t xml:space="preserve">– </w:t>
      </w:r>
      <w:r w:rsidR="00E5095C" w:rsidRPr="00BF5CF0">
        <w:rPr>
          <w:rFonts w:ascii="Times New Roman" w:hAnsi="Times New Roman" w:cs="Times New Roman"/>
          <w:i/>
        </w:rPr>
        <w:t>Estudo 2</w:t>
      </w:r>
    </w:p>
    <w:p w14:paraId="1A4F163C" w14:textId="59F8DA34" w:rsidR="00691A0D" w:rsidRDefault="00691A0D" w:rsidP="00BF5CF0">
      <w:pPr>
        <w:widowControl w:val="0"/>
        <w:spacing w:after="0" w:line="456" w:lineRule="auto"/>
        <w:ind w:firstLine="709"/>
        <w:jc w:val="both"/>
        <w:rPr>
          <w:rFonts w:ascii="Times New Roman" w:hAnsi="Times New Roman" w:cs="Times New Roman"/>
        </w:rPr>
      </w:pPr>
      <w:r>
        <w:rPr>
          <w:rFonts w:ascii="Times New Roman" w:hAnsi="Times New Roman" w:cs="Times New Roman"/>
        </w:rPr>
        <w:t>Antes de realizar a tarefa de caminhar e pegar o objeto, os participantes realizarão 10 tentativas de caminhada em linha reta a partir do ponto de partida (ver detalhes abaixo) nas suas velocidades preferidas. Essas tentativas serão usadas para algumas análises de dados conforme descrito na seção 4.4 abaixo.</w:t>
      </w:r>
    </w:p>
    <w:p w14:paraId="6A177D6D" w14:textId="6C64991A" w:rsidR="00C475B8" w:rsidRDefault="00C91DDC" w:rsidP="00BF5CF0">
      <w:pPr>
        <w:widowControl w:val="0"/>
        <w:spacing w:after="0" w:line="456" w:lineRule="auto"/>
        <w:ind w:firstLine="709"/>
        <w:jc w:val="both"/>
        <w:rPr>
          <w:rFonts w:ascii="Times New Roman" w:hAnsi="Times New Roman" w:cs="Times New Roman"/>
        </w:rPr>
      </w:pPr>
      <w:r w:rsidRPr="00BF5CF0">
        <w:rPr>
          <w:rFonts w:ascii="Times New Roman" w:hAnsi="Times New Roman" w:cs="Times New Roman"/>
        </w:rPr>
        <w:t xml:space="preserve">No </w:t>
      </w:r>
      <w:r w:rsidR="00EC21BF" w:rsidRPr="00BF5CF0">
        <w:rPr>
          <w:rFonts w:ascii="Times New Roman" w:hAnsi="Times New Roman" w:cs="Times New Roman"/>
        </w:rPr>
        <w:t xml:space="preserve">Estudo </w:t>
      </w:r>
      <w:r w:rsidRPr="00BF5CF0">
        <w:rPr>
          <w:rFonts w:ascii="Times New Roman" w:hAnsi="Times New Roman" w:cs="Times New Roman"/>
        </w:rPr>
        <w:t>2, os participantes deverão alcançar</w:t>
      </w:r>
      <w:r w:rsidR="00445B77" w:rsidRPr="00BF5CF0">
        <w:rPr>
          <w:rFonts w:ascii="Times New Roman" w:hAnsi="Times New Roman" w:cs="Times New Roman"/>
        </w:rPr>
        <w:t>,</w:t>
      </w:r>
      <w:r w:rsidRPr="00BF5CF0">
        <w:rPr>
          <w:rFonts w:ascii="Times New Roman" w:hAnsi="Times New Roman" w:cs="Times New Roman"/>
        </w:rPr>
        <w:t xml:space="preserve"> agarrar </w:t>
      </w:r>
      <w:r w:rsidR="00445B77" w:rsidRPr="00BF5CF0">
        <w:rPr>
          <w:rFonts w:ascii="Times New Roman" w:hAnsi="Times New Roman" w:cs="Times New Roman"/>
        </w:rPr>
        <w:t xml:space="preserve">e levantar </w:t>
      </w:r>
      <w:r w:rsidRPr="00BF5CF0">
        <w:rPr>
          <w:rFonts w:ascii="Times New Roman" w:hAnsi="Times New Roman" w:cs="Times New Roman"/>
        </w:rPr>
        <w:t xml:space="preserve">um objeto enquanto caminham sobre uma passarela de madeira (tarefa dinâmica). </w:t>
      </w:r>
      <w:r w:rsidR="00506327" w:rsidRPr="00BF5CF0">
        <w:rPr>
          <w:rFonts w:ascii="Times New Roman" w:hAnsi="Times New Roman" w:cs="Times New Roman"/>
        </w:rPr>
        <w:t xml:space="preserve">Semelhante ao </w:t>
      </w:r>
      <w:r w:rsidR="00A274CE" w:rsidRPr="00BF5CF0">
        <w:rPr>
          <w:rFonts w:ascii="Times New Roman" w:hAnsi="Times New Roman" w:cs="Times New Roman"/>
        </w:rPr>
        <w:t xml:space="preserve">Estudo </w:t>
      </w:r>
      <w:r w:rsidR="00506327" w:rsidRPr="00BF5CF0">
        <w:rPr>
          <w:rFonts w:ascii="Times New Roman" w:hAnsi="Times New Roman" w:cs="Times New Roman"/>
        </w:rPr>
        <w:t xml:space="preserve">1, </w:t>
      </w:r>
      <w:r w:rsidR="00897EF4" w:rsidRPr="00BF5CF0">
        <w:rPr>
          <w:rFonts w:ascii="Times New Roman" w:hAnsi="Times New Roman" w:cs="Times New Roman"/>
        </w:rPr>
        <w:t>os</w:t>
      </w:r>
      <w:r w:rsidR="00506327" w:rsidRPr="00BF5CF0">
        <w:rPr>
          <w:rFonts w:ascii="Times New Roman" w:hAnsi="Times New Roman" w:cs="Times New Roman"/>
        </w:rPr>
        <w:t xml:space="preserve"> participantes </w:t>
      </w:r>
      <w:r w:rsidR="00897EF4" w:rsidRPr="00BF5CF0">
        <w:rPr>
          <w:rFonts w:ascii="Times New Roman" w:hAnsi="Times New Roman" w:cs="Times New Roman"/>
        </w:rPr>
        <w:t xml:space="preserve">responderão a </w:t>
      </w:r>
      <w:r w:rsidR="00506327" w:rsidRPr="00BF5CF0">
        <w:rPr>
          <w:rFonts w:ascii="Times New Roman" w:hAnsi="Times New Roman" w:cs="Times New Roman"/>
        </w:rPr>
        <w:t xml:space="preserve">uma redução inesperada </w:t>
      </w:r>
      <w:r w:rsidR="00506327" w:rsidRPr="00BF5CF0">
        <w:rPr>
          <w:rFonts w:ascii="Times New Roman" w:hAnsi="Times New Roman" w:cs="Times New Roman"/>
        </w:rPr>
        <w:lastRenderedPageBreak/>
        <w:t xml:space="preserve">do peso de objetos visualmente iguais. </w:t>
      </w:r>
      <w:r w:rsidR="00691A0D">
        <w:rPr>
          <w:rFonts w:ascii="Times New Roman" w:hAnsi="Times New Roman" w:cs="Times New Roman"/>
        </w:rPr>
        <w:t xml:space="preserve">O peso de referência </w:t>
      </w:r>
      <w:r w:rsidR="00A373FB">
        <w:rPr>
          <w:rFonts w:ascii="Times New Roman" w:hAnsi="Times New Roman" w:cs="Times New Roman"/>
        </w:rPr>
        <w:t xml:space="preserve">e </w:t>
      </w:r>
      <w:r w:rsidR="00691A0D">
        <w:rPr>
          <w:rFonts w:ascii="Times New Roman" w:hAnsi="Times New Roman" w:cs="Times New Roman"/>
        </w:rPr>
        <w:t>a</w:t>
      </w:r>
      <w:r w:rsidR="00506327" w:rsidRPr="00BF5CF0">
        <w:rPr>
          <w:rFonts w:ascii="Times New Roman" w:hAnsi="Times New Roman" w:cs="Times New Roman"/>
        </w:rPr>
        <w:t xml:space="preserve"> redução do peso ser</w:t>
      </w:r>
      <w:r w:rsidR="00897EF4" w:rsidRPr="00BF5CF0">
        <w:rPr>
          <w:rFonts w:ascii="Times New Roman" w:hAnsi="Times New Roman" w:cs="Times New Roman"/>
        </w:rPr>
        <w:t>á realizada</w:t>
      </w:r>
      <w:r w:rsidR="00506327" w:rsidRPr="00BF5CF0">
        <w:rPr>
          <w:rFonts w:ascii="Times New Roman" w:hAnsi="Times New Roman" w:cs="Times New Roman"/>
        </w:rPr>
        <w:t xml:space="preserve"> igual ao </w:t>
      </w:r>
      <w:r w:rsidR="00A274CE" w:rsidRPr="00BF5CF0">
        <w:rPr>
          <w:rFonts w:ascii="Times New Roman" w:hAnsi="Times New Roman" w:cs="Times New Roman"/>
        </w:rPr>
        <w:t xml:space="preserve">Estudo </w:t>
      </w:r>
      <w:r w:rsidR="00506327" w:rsidRPr="00BF5CF0">
        <w:rPr>
          <w:rFonts w:ascii="Times New Roman" w:hAnsi="Times New Roman" w:cs="Times New Roman"/>
        </w:rPr>
        <w:t xml:space="preserve">1. </w:t>
      </w:r>
      <w:r w:rsidR="00506327" w:rsidRPr="00AA29E8">
        <w:rPr>
          <w:rFonts w:ascii="Times New Roman" w:hAnsi="Times New Roman" w:cs="Times New Roman"/>
        </w:rPr>
        <w:t xml:space="preserve">Cada participante realizará </w:t>
      </w:r>
      <w:r w:rsidR="00A10620" w:rsidRPr="00AA29E8">
        <w:rPr>
          <w:rFonts w:ascii="Times New Roman" w:hAnsi="Times New Roman" w:cs="Times New Roman"/>
        </w:rPr>
        <w:t>100</w:t>
      </w:r>
      <w:r w:rsidR="00445B77" w:rsidRPr="00AA29E8">
        <w:rPr>
          <w:rFonts w:ascii="Times New Roman" w:hAnsi="Times New Roman" w:cs="Times New Roman"/>
        </w:rPr>
        <w:t xml:space="preserve"> </w:t>
      </w:r>
      <w:r w:rsidR="00506327" w:rsidRPr="00AA29E8">
        <w:rPr>
          <w:rFonts w:ascii="Times New Roman" w:hAnsi="Times New Roman" w:cs="Times New Roman"/>
        </w:rPr>
        <w:t xml:space="preserve">tentativas do </w:t>
      </w:r>
      <w:r w:rsidR="00A10620" w:rsidRPr="00AA29E8">
        <w:rPr>
          <w:rFonts w:ascii="Times New Roman" w:hAnsi="Times New Roman" w:cs="Times New Roman"/>
        </w:rPr>
        <w:t>movimento de alcançar e agarrar, sendo 10 tentativas de familiarização</w:t>
      </w:r>
      <w:r w:rsidR="00815B7D" w:rsidRPr="00AA29E8">
        <w:rPr>
          <w:rFonts w:ascii="Times New Roman" w:hAnsi="Times New Roman" w:cs="Times New Roman"/>
        </w:rPr>
        <w:t xml:space="preserve">, </w:t>
      </w:r>
      <w:r w:rsidR="00A10620" w:rsidRPr="00AA29E8">
        <w:rPr>
          <w:rFonts w:ascii="Times New Roman" w:hAnsi="Times New Roman" w:cs="Times New Roman"/>
        </w:rPr>
        <w:t>10 tentativas utilizando somente o peso base (500</w:t>
      </w:r>
      <w:r w:rsidR="00B700B6" w:rsidRPr="00AA29E8">
        <w:rPr>
          <w:rFonts w:ascii="Times New Roman" w:hAnsi="Times New Roman" w:cs="Times New Roman"/>
        </w:rPr>
        <w:t xml:space="preserve"> </w:t>
      </w:r>
      <w:r w:rsidR="00A10620" w:rsidRPr="00AA29E8">
        <w:rPr>
          <w:rFonts w:ascii="Times New Roman" w:hAnsi="Times New Roman" w:cs="Times New Roman"/>
        </w:rPr>
        <w:t xml:space="preserve">g) e 80 tentativas </w:t>
      </w:r>
      <w:r w:rsidR="00B700B6" w:rsidRPr="00AA29E8">
        <w:rPr>
          <w:rFonts w:ascii="Times New Roman" w:hAnsi="Times New Roman" w:cs="Times New Roman"/>
        </w:rPr>
        <w:t xml:space="preserve">da mesma forma como descrito no </w:t>
      </w:r>
      <w:r w:rsidR="00A10620" w:rsidRPr="00AA29E8">
        <w:rPr>
          <w:rFonts w:ascii="Times New Roman" w:hAnsi="Times New Roman" w:cs="Times New Roman"/>
        </w:rPr>
        <w:t>estudo 1</w:t>
      </w:r>
      <w:r w:rsidR="001C4FB3" w:rsidRPr="00AA29E8">
        <w:rPr>
          <w:rFonts w:ascii="Times New Roman" w:hAnsi="Times New Roman" w:cs="Times New Roman"/>
        </w:rPr>
        <w:t xml:space="preserve"> </w:t>
      </w:r>
      <w:r w:rsidR="001C4FB3" w:rsidRPr="00AA29E8">
        <w:rPr>
          <w:rFonts w:ascii="Times New Roman" w:hAnsi="Times New Roman" w:cs="Times New Roman"/>
        </w:rPr>
        <w:fldChar w:fldCharType="begin" w:fldLock="1"/>
      </w:r>
      <w:r w:rsidR="00AD0932" w:rsidRPr="00AA29E8">
        <w:rPr>
          <w:rFonts w:ascii="Times New Roman" w:hAnsi="Times New Roman" w:cs="Times New Roman"/>
        </w:rPr>
        <w:instrText>ADDIN CSL_CITATION {"citationItems":[{"id":"ITEM-1","itemData":{"author":[{"dropping-particle":"","family":"Mcgarity-shipley","given":"Michael R","non-dropping-particle":"","parse-names":false,"suffix":""},{"dropping-particle":"","family":"Jantz","given":"Markovik","non-dropping-particle":"","parse-names":false,"suffix":""},{"dropping-particle":"","family":"Johansson","given":"Roland S","non-dropping-particle":"","parse-names":false,"suffix":""},{"dropping-particle":"","family":"Flanagan","given":"J Randall","non-dropping-particle":"","parse-names":false,"suffix":""},{"dropping-particle":"","family":"Wolpert","given":"Daniel M","non-dropping-particle":"","parse-names":false,"suffix":""}],"id":"ITEM-1","issue":"49","issued":{"date-parts":[["2023"]]},"page":"8525-8535","title":"Fast Feedback Responses to Categorical Sensorimotor Errors That Do Not Indicate Error Magnitude Are Optimized Based on Short- and Long-Term Memory","type":"article-journal","volume":"43"},"uris":["http://www.mendeley.com/documents/?uuid=d919976f-c3c7-4574-b905-7ca694f042aa"]}],"mendeley":{"formattedCitation":"&lt;sup&gt;42&lt;/sup&gt;","plainTextFormattedCitation":"42","previouslyFormattedCitation":"&lt;sup&gt;42&lt;/sup&gt;"},"properties":{"noteIndex":0},"schema":"https://github.com/citation-style-language/schema/raw/master/csl-citation.json"}</w:instrText>
      </w:r>
      <w:r w:rsidR="001C4FB3" w:rsidRPr="00AA29E8">
        <w:rPr>
          <w:rFonts w:ascii="Times New Roman" w:hAnsi="Times New Roman" w:cs="Times New Roman"/>
        </w:rPr>
        <w:fldChar w:fldCharType="separate"/>
      </w:r>
      <w:r w:rsidR="001C4FB3" w:rsidRPr="00AA29E8">
        <w:rPr>
          <w:rFonts w:ascii="Times New Roman" w:hAnsi="Times New Roman" w:cs="Times New Roman"/>
          <w:noProof/>
          <w:vertAlign w:val="superscript"/>
        </w:rPr>
        <w:t>42</w:t>
      </w:r>
      <w:r w:rsidR="001C4FB3" w:rsidRPr="00AA29E8">
        <w:rPr>
          <w:rFonts w:ascii="Times New Roman" w:hAnsi="Times New Roman" w:cs="Times New Roman"/>
        </w:rPr>
        <w:fldChar w:fldCharType="end"/>
      </w:r>
      <w:r w:rsidR="00C475B8" w:rsidRPr="00AA29E8">
        <w:rPr>
          <w:rFonts w:ascii="Times New Roman" w:hAnsi="Times New Roman" w:cs="Times New Roman"/>
        </w:rPr>
        <w:t xml:space="preserve">. </w:t>
      </w:r>
      <w:r w:rsidR="00506327" w:rsidRPr="00AA29E8">
        <w:rPr>
          <w:rFonts w:ascii="Times New Roman" w:hAnsi="Times New Roman" w:cs="Times New Roman"/>
        </w:rPr>
        <w:t xml:space="preserve"> </w:t>
      </w:r>
      <w:r w:rsidR="00C475B8" w:rsidRPr="00AA29E8">
        <w:rPr>
          <w:rFonts w:ascii="Times New Roman" w:hAnsi="Times New Roman" w:cs="Times New Roman"/>
        </w:rPr>
        <w:t>As perturbações (diminuição de peso) ocorrerão em 20% das 80 tentativas, e em 80% dessas, a tarefa será realizada com o peso base (500</w:t>
      </w:r>
      <w:r w:rsidR="00B700B6" w:rsidRPr="00AA29E8">
        <w:rPr>
          <w:rFonts w:ascii="Times New Roman" w:hAnsi="Times New Roman" w:cs="Times New Roman"/>
        </w:rPr>
        <w:t xml:space="preserve"> </w:t>
      </w:r>
      <w:r w:rsidR="00C475B8" w:rsidRPr="00AA29E8">
        <w:rPr>
          <w:rFonts w:ascii="Times New Roman" w:hAnsi="Times New Roman" w:cs="Times New Roman"/>
        </w:rPr>
        <w:t>g). A diminuição do peso acontecerá de forma aleatorizada, duas vezes em cada bloco de 10 tentativas, de modo que aconteça somente depois de no mínimo duas tentativas seguidas com o peso base</w:t>
      </w:r>
      <w:r w:rsidR="00635361" w:rsidRPr="00AA29E8">
        <w:rPr>
          <w:rFonts w:ascii="Times New Roman" w:hAnsi="Times New Roman" w:cs="Times New Roman"/>
        </w:rPr>
        <w:t xml:space="preserve"> </w:t>
      </w:r>
      <w:r w:rsidR="00635361" w:rsidRPr="00AA29E8">
        <w:rPr>
          <w:rFonts w:ascii="Times New Roman" w:hAnsi="Times New Roman" w:cs="Times New Roman"/>
        </w:rPr>
        <w:fldChar w:fldCharType="begin" w:fldLock="1"/>
      </w:r>
      <w:r w:rsidR="00635361" w:rsidRPr="00AA29E8">
        <w:rPr>
          <w:rFonts w:ascii="Times New Roman" w:hAnsi="Times New Roman" w:cs="Times New Roman"/>
        </w:rPr>
        <w:instrText>ADDIN CSL_CITATION {"citationItems":[{"id":"ITEM-1","itemData":{"author":[{"dropping-particle":"","family":"Mcgarity-shipley","given":"Michael R","non-dropping-particle":"","parse-names":false,"suffix":""},{"dropping-particle":"","family":"Jantz","given":"Markovik","non-dropping-particle":"","parse-names":false,"suffix":""},{"dropping-particle":"","family":"Johansson","given":"Roland S","non-dropping-particle":"","parse-names":false,"suffix":""},{"dropping-particle":"","family":"Flanagan","given":"J Randall","non-dropping-particle":"","parse-names":false,"suffix":""},{"dropping-particle":"","family":"Wolpert","given":"Daniel M","non-dropping-particle":"","parse-names":false,"suffix":""}],"id":"ITEM-1","issue":"49","issued":{"date-parts":[["2023"]]},"page":"8525-8535","title":"Fast Feedback Responses to Categorical Sensorimotor Errors That Do Not Indicate Error Magnitude Are Optimized Based on Short- and Long-Term Memory","type":"article-journal","volume":"43"},"uris":["http://www.mendeley.com/documents/?uuid=d919976f-c3c7-4574-b905-7ca694f042aa"]}],"mendeley":{"formattedCitation":"&lt;sup&gt;42&lt;/sup&gt;","plainTextFormattedCitation":"42"},"properties":{"noteIndex":0},"schema":"https://github.com/citation-style-language/schema/raw/master/csl-citation.json"}</w:instrText>
      </w:r>
      <w:r w:rsidR="00635361" w:rsidRPr="00AA29E8">
        <w:rPr>
          <w:rFonts w:ascii="Times New Roman" w:hAnsi="Times New Roman" w:cs="Times New Roman"/>
        </w:rPr>
        <w:fldChar w:fldCharType="separate"/>
      </w:r>
      <w:r w:rsidR="00635361" w:rsidRPr="00AA29E8">
        <w:rPr>
          <w:rFonts w:ascii="Times New Roman" w:hAnsi="Times New Roman" w:cs="Times New Roman"/>
          <w:noProof/>
          <w:vertAlign w:val="superscript"/>
        </w:rPr>
        <w:t>42</w:t>
      </w:r>
      <w:r w:rsidR="00635361" w:rsidRPr="00AA29E8">
        <w:rPr>
          <w:rFonts w:ascii="Times New Roman" w:hAnsi="Times New Roman" w:cs="Times New Roman"/>
        </w:rPr>
        <w:fldChar w:fldCharType="end"/>
      </w:r>
      <w:r w:rsidR="00C475B8" w:rsidRPr="00AA29E8">
        <w:rPr>
          <w:rFonts w:ascii="Times New Roman" w:hAnsi="Times New Roman" w:cs="Times New Roman"/>
        </w:rPr>
        <w:t>.</w:t>
      </w:r>
      <w:r w:rsidR="00C475B8" w:rsidRPr="00C475B8">
        <w:rPr>
          <w:rFonts w:ascii="Times New Roman" w:hAnsi="Times New Roman" w:cs="Times New Roman"/>
        </w:rPr>
        <w:t xml:space="preserve"> </w:t>
      </w:r>
    </w:p>
    <w:p w14:paraId="70BD9F66" w14:textId="2233B55C" w:rsidR="001B6F48" w:rsidRPr="00BF5CF0" w:rsidRDefault="00691A0D" w:rsidP="00BF5CF0">
      <w:pPr>
        <w:widowControl w:val="0"/>
        <w:spacing w:after="0" w:line="456" w:lineRule="auto"/>
        <w:ind w:firstLine="709"/>
        <w:jc w:val="both"/>
        <w:rPr>
          <w:rFonts w:ascii="Times New Roman" w:hAnsi="Times New Roman" w:cs="Times New Roman"/>
        </w:rPr>
      </w:pPr>
      <w:r>
        <w:rPr>
          <w:rFonts w:ascii="Times New Roman" w:hAnsi="Times New Roman" w:cs="Times New Roman"/>
        </w:rPr>
        <w:t>No início de cada tentativa, o</w:t>
      </w:r>
      <w:r w:rsidR="007F2676" w:rsidRPr="00BF5CF0">
        <w:rPr>
          <w:rFonts w:ascii="Times New Roman" w:hAnsi="Times New Roman" w:cs="Times New Roman"/>
        </w:rPr>
        <w:t xml:space="preserve">s participantes ficarão em posição ortostática </w:t>
      </w:r>
      <w:r w:rsidR="00BC2645" w:rsidRPr="00BF5CF0">
        <w:rPr>
          <w:rFonts w:ascii="Times New Roman" w:hAnsi="Times New Roman" w:cs="Times New Roman"/>
        </w:rPr>
        <w:t xml:space="preserve">demarcada por uma fita no chão </w:t>
      </w:r>
      <w:r>
        <w:rPr>
          <w:rFonts w:ascii="Times New Roman" w:hAnsi="Times New Roman" w:cs="Times New Roman"/>
        </w:rPr>
        <w:t>determinando a posição de partida</w:t>
      </w:r>
      <w:r w:rsidR="00472075">
        <w:rPr>
          <w:rFonts w:ascii="Times New Roman" w:hAnsi="Times New Roman" w:cs="Times New Roman"/>
        </w:rPr>
        <w:t xml:space="preserve"> (Figura 1)</w:t>
      </w:r>
      <w:r>
        <w:rPr>
          <w:rFonts w:ascii="Times New Roman" w:hAnsi="Times New Roman" w:cs="Times New Roman"/>
        </w:rPr>
        <w:t>. O</w:t>
      </w:r>
      <w:r w:rsidR="00BC2645" w:rsidRPr="00BF5CF0">
        <w:rPr>
          <w:rFonts w:ascii="Times New Roman" w:hAnsi="Times New Roman" w:cs="Times New Roman"/>
        </w:rPr>
        <w:t xml:space="preserve"> </w:t>
      </w:r>
      <w:r w:rsidR="001B6F48" w:rsidRPr="00BF5CF0">
        <w:rPr>
          <w:rFonts w:ascii="Times New Roman" w:hAnsi="Times New Roman" w:cs="Times New Roman"/>
        </w:rPr>
        <w:t xml:space="preserve">objeto </w:t>
      </w:r>
      <w:r w:rsidR="00C91DDC" w:rsidRPr="00BF5CF0">
        <w:rPr>
          <w:rFonts w:ascii="Times New Roman" w:hAnsi="Times New Roman" w:cs="Times New Roman"/>
        </w:rPr>
        <w:t>será</w:t>
      </w:r>
      <w:r w:rsidR="001B6F48" w:rsidRPr="00BF5CF0">
        <w:rPr>
          <w:rFonts w:ascii="Times New Roman" w:hAnsi="Times New Roman" w:cs="Times New Roman"/>
        </w:rPr>
        <w:t xml:space="preserve"> posicionado no topo de um pedestal que </w:t>
      </w:r>
      <w:r>
        <w:rPr>
          <w:rFonts w:ascii="Times New Roman" w:hAnsi="Times New Roman" w:cs="Times New Roman"/>
        </w:rPr>
        <w:t>estará</w:t>
      </w:r>
      <w:r w:rsidR="001B6F48" w:rsidRPr="00BF5CF0">
        <w:rPr>
          <w:rFonts w:ascii="Times New Roman" w:hAnsi="Times New Roman" w:cs="Times New Roman"/>
        </w:rPr>
        <w:t xml:space="preserve"> colocado cinco passos à frente da posição </w:t>
      </w:r>
      <w:r>
        <w:rPr>
          <w:rFonts w:ascii="Times New Roman" w:hAnsi="Times New Roman" w:cs="Times New Roman"/>
        </w:rPr>
        <w:t>de partida</w:t>
      </w:r>
      <w:r w:rsidR="001B6F48" w:rsidRPr="00BF5CF0">
        <w:rPr>
          <w:rFonts w:ascii="Times New Roman" w:hAnsi="Times New Roman" w:cs="Times New Roman"/>
        </w:rPr>
        <w:t xml:space="preserve">. </w:t>
      </w:r>
      <w:r w:rsidR="005E3587" w:rsidRPr="00BF5CF0">
        <w:rPr>
          <w:rFonts w:ascii="Times New Roman" w:hAnsi="Times New Roman" w:cs="Times New Roman"/>
        </w:rPr>
        <w:t xml:space="preserve">A posição </w:t>
      </w:r>
      <w:r>
        <w:rPr>
          <w:rFonts w:ascii="Times New Roman" w:hAnsi="Times New Roman" w:cs="Times New Roman"/>
        </w:rPr>
        <w:t xml:space="preserve">de partida </w:t>
      </w:r>
      <w:r w:rsidR="005E3587" w:rsidRPr="00BF5CF0">
        <w:rPr>
          <w:rFonts w:ascii="Times New Roman" w:hAnsi="Times New Roman" w:cs="Times New Roman"/>
        </w:rPr>
        <w:t>será ajustada para cada participante para garantir que o quinto passo seja realizado ao lado do objeto</w:t>
      </w:r>
      <w:r>
        <w:rPr>
          <w:rFonts w:ascii="Times New Roman" w:hAnsi="Times New Roman" w:cs="Times New Roman"/>
        </w:rPr>
        <w:t xml:space="preserve"> e sobre a plataforma de força</w:t>
      </w:r>
      <w:r w:rsidR="005E3587" w:rsidRPr="00BF5CF0">
        <w:rPr>
          <w:rFonts w:ascii="Times New Roman" w:hAnsi="Times New Roman" w:cs="Times New Roman"/>
        </w:rPr>
        <w:t xml:space="preserve">. </w:t>
      </w:r>
      <w:r w:rsidR="001B6F48" w:rsidRPr="00BF5CF0">
        <w:rPr>
          <w:rFonts w:ascii="Times New Roman" w:hAnsi="Times New Roman" w:cs="Times New Roman"/>
        </w:rPr>
        <w:t xml:space="preserve">O pedestal será colocado lateralmente a 50% do comprimento do braço do indivíduo e a altura será ajustada ao nível do trocânter maior de cada participante </w:t>
      </w:r>
      <w:r w:rsidR="001B6F48" w:rsidRPr="00BF5CF0">
        <w:rPr>
          <w:rFonts w:ascii="Times New Roman" w:hAnsi="Times New Roman" w:cs="Times New Roman"/>
        </w:rPr>
        <w:fldChar w:fldCharType="begin" w:fldLock="1"/>
      </w:r>
      <w:r w:rsidR="00A6153A" w:rsidRPr="00BF5CF0">
        <w:rPr>
          <w:rFonts w:ascii="Times New Roman" w:hAnsi="Times New Roman" w:cs="Times New Roman"/>
        </w:rPr>
        <w:instrText>ADDIN CSL_CITATION {"citationItems":[{"id":"ITEM-1","itemData":{"DOI":"10.1007/s00221-023-06647-0","ISBN":"0123456789","ISSN":"14321106","PMID":"37256337","abstract":"Older adults adapt the execution of complex motor tasks to use compensatory strategies in the reaching-to-grasping (i.e., prehension) movement. The presence of postural constraints may exacerbate these compensatory strategies. Therefore, we investigated the reach-to-grasp action with different postural constraints (sitting, standing, and walking) in younger and older people and evaluated the postural stability during the reach-to-grasp action. Thirty individuals (15 younger and 15 older adults) performed the prehension under three postural tasks: sitting, standing, and walking. The reaching movement was slower in the walking task than in the other two postural tasks; however, there was no difference between the age groups. For the grasping action, the older adults presented a larger grip aperture, and the peak grip aperture occurred earlier during hand transportation in sitting and standing tasks. In the standing task, the margin of stability was smaller for older adults. In the walking task, there was no difference between the groups for the margin of stability. Also, prehension during sitting and standing tasks were similar, and both differed from walking across age groups. Finally, older adults reduced their margin of stability compared to younger adults, but only in the standing task. The margin of stability was similar between age groups during the walking task. We concluded that age affected grasping (distal component) but not reaching (proximal component), suggesting that healthy older adults have more difficulty controlling distal than proximal body segments.","author":[{"dropping-particle":"","family":"Campoi","given":"Eduardo G.","non-dropping-particle":"","parse-names":false,"suffix":""},{"dropping-particle":"","family":"Campoi","given":"Henrique G.","non-dropping-particle":"","parse-names":false,"suffix":""},{"dropping-particle":"","family":"Moraes","given":"Renato","non-dropping-particle":"","parse-names":false,"suffix":""}],"container-title":"Experimental Brain Research","id":"ITEM-1","issued":{"date-parts":[["2023"]]},"page":"1847-1859","publisher":"Springer Berlin Heidelberg","title":"The effects of age and postural constraints on prehension","type":"article-journal","volume":"241"},"uris":["http://www.mendeley.com/documents/?uuid=6640c31f-35c6-469c-a22e-fa3418fdfb35"]}],"mendeley":{"formattedCitation":"&lt;sup&gt;22&lt;/sup&gt;","plainTextFormattedCitation":"22","previouslyFormattedCitation":"&lt;sup&gt;22&lt;/sup&gt;"},"properties":{"noteIndex":0},"schema":"https://github.com/citation-style-language/schema/raw/master/csl-citation.json"}</w:instrText>
      </w:r>
      <w:r w:rsidR="001B6F48" w:rsidRPr="00BF5CF0">
        <w:rPr>
          <w:rFonts w:ascii="Times New Roman" w:hAnsi="Times New Roman" w:cs="Times New Roman"/>
        </w:rPr>
        <w:fldChar w:fldCharType="separate"/>
      </w:r>
      <w:r w:rsidR="00EF1AA1" w:rsidRPr="00BF5CF0">
        <w:rPr>
          <w:rFonts w:ascii="Times New Roman" w:hAnsi="Times New Roman" w:cs="Times New Roman"/>
          <w:noProof/>
          <w:vertAlign w:val="superscript"/>
        </w:rPr>
        <w:t>22</w:t>
      </w:r>
      <w:r w:rsidR="001B6F48" w:rsidRPr="00BF5CF0">
        <w:rPr>
          <w:rFonts w:ascii="Times New Roman" w:hAnsi="Times New Roman" w:cs="Times New Roman"/>
        </w:rPr>
        <w:fldChar w:fldCharType="end"/>
      </w:r>
      <w:r w:rsidR="001B6F48" w:rsidRPr="00BF5CF0">
        <w:rPr>
          <w:rFonts w:ascii="Times New Roman" w:hAnsi="Times New Roman" w:cs="Times New Roman"/>
        </w:rPr>
        <w:t>.</w:t>
      </w:r>
      <w:r w:rsidR="00FD3310" w:rsidRPr="00BF5CF0">
        <w:rPr>
          <w:rFonts w:ascii="Times New Roman" w:hAnsi="Times New Roman" w:cs="Times New Roman"/>
        </w:rPr>
        <w:t xml:space="preserve"> </w:t>
      </w:r>
      <w:r w:rsidR="00BC2645" w:rsidRPr="00BF5CF0">
        <w:rPr>
          <w:rFonts w:ascii="Times New Roman" w:hAnsi="Times New Roman" w:cs="Times New Roman"/>
        </w:rPr>
        <w:t xml:space="preserve">Os participantes </w:t>
      </w:r>
      <w:r w:rsidR="005E3587" w:rsidRPr="00BF5CF0">
        <w:rPr>
          <w:rFonts w:ascii="Times New Roman" w:hAnsi="Times New Roman" w:cs="Times New Roman"/>
        </w:rPr>
        <w:t xml:space="preserve">deverão </w:t>
      </w:r>
      <w:r w:rsidR="00BC2645" w:rsidRPr="00BF5CF0">
        <w:rPr>
          <w:rFonts w:ascii="Times New Roman" w:hAnsi="Times New Roman" w:cs="Times New Roman"/>
        </w:rPr>
        <w:t xml:space="preserve">iniciar a marcha com o pé direito e serão instruídos a caminhar </w:t>
      </w:r>
      <w:r w:rsidR="004469EE" w:rsidRPr="00BF5CF0">
        <w:rPr>
          <w:rFonts w:ascii="Times New Roman" w:hAnsi="Times New Roman" w:cs="Times New Roman"/>
        </w:rPr>
        <w:t>nas suas</w:t>
      </w:r>
      <w:r w:rsidR="00AD248A" w:rsidRPr="00BF5CF0">
        <w:rPr>
          <w:rFonts w:ascii="Times New Roman" w:hAnsi="Times New Roman" w:cs="Times New Roman"/>
        </w:rPr>
        <w:t xml:space="preserve"> velocidade</w:t>
      </w:r>
      <w:r w:rsidR="004469EE" w:rsidRPr="00BF5CF0">
        <w:rPr>
          <w:rFonts w:ascii="Times New Roman" w:hAnsi="Times New Roman" w:cs="Times New Roman"/>
        </w:rPr>
        <w:t>s</w:t>
      </w:r>
      <w:r w:rsidR="00AD248A" w:rsidRPr="00BF5CF0">
        <w:rPr>
          <w:rFonts w:ascii="Times New Roman" w:hAnsi="Times New Roman" w:cs="Times New Roman"/>
        </w:rPr>
        <w:t xml:space="preserve"> de preferência. </w:t>
      </w:r>
      <w:r w:rsidR="00993D9F" w:rsidRPr="00BF5CF0">
        <w:rPr>
          <w:rFonts w:ascii="Times New Roman" w:hAnsi="Times New Roman" w:cs="Times New Roman"/>
        </w:rPr>
        <w:t xml:space="preserve">Eles serão instruídos a alcançar e pegar o objeto usando uma pegada de precisão na sua velocidade preferida. </w:t>
      </w:r>
      <w:r w:rsidR="00993D9F">
        <w:rPr>
          <w:rFonts w:ascii="Times New Roman" w:hAnsi="Times New Roman" w:cs="Times New Roman"/>
        </w:rPr>
        <w:t>Os</w:t>
      </w:r>
      <w:r w:rsidR="00993D9F" w:rsidRPr="00C224E1">
        <w:rPr>
          <w:rFonts w:ascii="Times New Roman" w:hAnsi="Times New Roman" w:cs="Times New Roman"/>
        </w:rPr>
        <w:t xml:space="preserve"> participantes </w:t>
      </w:r>
      <w:r w:rsidR="00993D9F">
        <w:rPr>
          <w:rFonts w:ascii="Times New Roman" w:hAnsi="Times New Roman" w:cs="Times New Roman"/>
        </w:rPr>
        <w:t xml:space="preserve">deverão </w:t>
      </w:r>
      <w:r w:rsidR="00993D9F" w:rsidRPr="00C224E1">
        <w:rPr>
          <w:rFonts w:ascii="Times New Roman" w:hAnsi="Times New Roman" w:cs="Times New Roman"/>
        </w:rPr>
        <w:t xml:space="preserve">agarrar e levantar </w:t>
      </w:r>
      <w:r w:rsidR="00993D9F">
        <w:rPr>
          <w:rFonts w:ascii="Times New Roman" w:hAnsi="Times New Roman" w:cs="Times New Roman"/>
        </w:rPr>
        <w:t>o</w:t>
      </w:r>
      <w:r w:rsidR="00993D9F" w:rsidRPr="00C224E1">
        <w:rPr>
          <w:rFonts w:ascii="Times New Roman" w:hAnsi="Times New Roman" w:cs="Times New Roman"/>
        </w:rPr>
        <w:t xml:space="preserve"> objeto com as pontas do dedo indicador e do polegar, que </w:t>
      </w:r>
      <w:r w:rsidR="00993D9F">
        <w:rPr>
          <w:rFonts w:ascii="Times New Roman" w:hAnsi="Times New Roman" w:cs="Times New Roman"/>
        </w:rPr>
        <w:t xml:space="preserve">tocarão os </w:t>
      </w:r>
      <w:r w:rsidR="00993D9F" w:rsidRPr="00C224E1">
        <w:rPr>
          <w:rFonts w:ascii="Times New Roman" w:hAnsi="Times New Roman" w:cs="Times New Roman"/>
        </w:rPr>
        <w:t xml:space="preserve">sensores </w:t>
      </w:r>
      <w:r w:rsidR="00993D9F">
        <w:rPr>
          <w:rFonts w:ascii="Times New Roman" w:hAnsi="Times New Roman" w:cs="Times New Roman"/>
        </w:rPr>
        <w:t>usados para medir as forças de preensão e carregamento</w:t>
      </w:r>
      <w:r w:rsidR="00993D9F" w:rsidRPr="00C224E1">
        <w:rPr>
          <w:rFonts w:ascii="Times New Roman" w:hAnsi="Times New Roman" w:cs="Times New Roman"/>
        </w:rPr>
        <w:t xml:space="preserve"> aplicadas pelos dígitos.</w:t>
      </w:r>
      <w:r w:rsidR="00993D9F">
        <w:rPr>
          <w:rFonts w:ascii="Times New Roman" w:hAnsi="Times New Roman" w:cs="Times New Roman"/>
        </w:rPr>
        <w:t xml:space="preserve"> </w:t>
      </w:r>
      <w:r w:rsidR="004469EE" w:rsidRPr="00BF5CF0">
        <w:rPr>
          <w:rFonts w:ascii="Times New Roman" w:hAnsi="Times New Roman" w:cs="Times New Roman"/>
        </w:rPr>
        <w:t xml:space="preserve">Após pegar o objeto, os </w:t>
      </w:r>
      <w:r w:rsidR="00AD248A" w:rsidRPr="00BF5CF0">
        <w:rPr>
          <w:rFonts w:ascii="Times New Roman" w:hAnsi="Times New Roman" w:cs="Times New Roman"/>
        </w:rPr>
        <w:t xml:space="preserve">indivíduos </w:t>
      </w:r>
      <w:r w:rsidR="004469EE" w:rsidRPr="00BF5CF0">
        <w:rPr>
          <w:rFonts w:ascii="Times New Roman" w:hAnsi="Times New Roman" w:cs="Times New Roman"/>
        </w:rPr>
        <w:t>deverão levantá-lo enquanto caminham</w:t>
      </w:r>
      <w:r>
        <w:rPr>
          <w:rFonts w:ascii="Times New Roman" w:hAnsi="Times New Roman" w:cs="Times New Roman"/>
        </w:rPr>
        <w:t>,</w:t>
      </w:r>
      <w:r w:rsidR="004469EE" w:rsidRPr="00BF5CF0">
        <w:rPr>
          <w:rFonts w:ascii="Times New Roman" w:hAnsi="Times New Roman" w:cs="Times New Roman"/>
        </w:rPr>
        <w:t xml:space="preserve"> transportá-lo (segurando-o ao lado do corpo) </w:t>
      </w:r>
      <w:r>
        <w:rPr>
          <w:rFonts w:ascii="Times New Roman" w:hAnsi="Times New Roman" w:cs="Times New Roman"/>
        </w:rPr>
        <w:t>e colocá-lo sobre uma mesa posicionada no final da passarela</w:t>
      </w:r>
      <w:r w:rsidR="00BC2645" w:rsidRPr="00BF5CF0">
        <w:rPr>
          <w:rFonts w:ascii="Times New Roman" w:hAnsi="Times New Roman" w:cs="Times New Roman"/>
        </w:rPr>
        <w:t>.</w:t>
      </w:r>
      <w:r w:rsidR="00AD248A" w:rsidRPr="00BF5CF0">
        <w:rPr>
          <w:rFonts w:ascii="Times New Roman" w:hAnsi="Times New Roman" w:cs="Times New Roman"/>
        </w:rPr>
        <w:t xml:space="preserve"> </w:t>
      </w:r>
      <w:r w:rsidR="004469EE" w:rsidRPr="00BF5CF0">
        <w:rPr>
          <w:rFonts w:ascii="Times New Roman" w:hAnsi="Times New Roman" w:cs="Times New Roman"/>
        </w:rPr>
        <w:t xml:space="preserve">Os participantes serão informados que eles não devem parar de andar para pegar o objeto. </w:t>
      </w:r>
      <w:r w:rsidR="005F1FD0" w:rsidRPr="00BF5CF0">
        <w:rPr>
          <w:rFonts w:ascii="Times New Roman" w:hAnsi="Times New Roman" w:cs="Times New Roman"/>
        </w:rPr>
        <w:t xml:space="preserve">Semelhante ao </w:t>
      </w:r>
      <w:r w:rsidR="00F716AA" w:rsidRPr="00BF5CF0">
        <w:rPr>
          <w:rFonts w:ascii="Times New Roman" w:hAnsi="Times New Roman" w:cs="Times New Roman"/>
        </w:rPr>
        <w:t xml:space="preserve">Estudo </w:t>
      </w:r>
      <w:r w:rsidR="005F1FD0" w:rsidRPr="00BF5CF0">
        <w:rPr>
          <w:rFonts w:ascii="Times New Roman" w:hAnsi="Times New Roman" w:cs="Times New Roman"/>
        </w:rPr>
        <w:t xml:space="preserve">1, antes de iniciar a coleta de dados, os participantes realizarão 5 tentativas de familiarização para se acostumarem com a </w:t>
      </w:r>
      <w:r w:rsidR="004469EE" w:rsidRPr="00BF5CF0">
        <w:rPr>
          <w:rFonts w:ascii="Times New Roman" w:hAnsi="Times New Roman" w:cs="Times New Roman"/>
        </w:rPr>
        <w:t>tarefa de pegar o objeto durante a caminhada</w:t>
      </w:r>
      <w:r w:rsidR="005F1FD0" w:rsidRPr="00BF5CF0">
        <w:rPr>
          <w:rFonts w:ascii="Times New Roman" w:hAnsi="Times New Roman" w:cs="Times New Roman"/>
        </w:rPr>
        <w:t>.</w:t>
      </w:r>
    </w:p>
    <w:p w14:paraId="47C136A6" w14:textId="77777777" w:rsidR="00E13B3C" w:rsidRPr="00BF5CF0" w:rsidRDefault="00E13B3C" w:rsidP="00BF5CF0">
      <w:pPr>
        <w:widowControl w:val="0"/>
        <w:spacing w:after="0" w:line="456" w:lineRule="auto"/>
        <w:jc w:val="both"/>
        <w:rPr>
          <w:rFonts w:ascii="Times New Roman" w:hAnsi="Times New Roman" w:cs="Times New Roman"/>
        </w:rPr>
      </w:pPr>
    </w:p>
    <w:p w14:paraId="3598FDA6" w14:textId="09F43635" w:rsidR="006D6B31" w:rsidRPr="00BF5CF0" w:rsidRDefault="00883358" w:rsidP="00BF5CF0">
      <w:pPr>
        <w:widowControl w:val="0"/>
        <w:spacing w:after="0" w:line="456" w:lineRule="auto"/>
        <w:jc w:val="both"/>
        <w:rPr>
          <w:rFonts w:ascii="Times New Roman" w:hAnsi="Times New Roman" w:cs="Times New Roman"/>
          <w:b/>
          <w:bCs/>
        </w:rPr>
      </w:pPr>
      <w:r w:rsidRPr="00BF5CF0">
        <w:rPr>
          <w:rFonts w:ascii="Times New Roman" w:hAnsi="Times New Roman" w:cs="Times New Roman"/>
          <w:b/>
          <w:bCs/>
        </w:rPr>
        <w:t xml:space="preserve">4.4. Análise de </w:t>
      </w:r>
      <w:r w:rsidR="0072627F">
        <w:rPr>
          <w:rFonts w:ascii="Times New Roman" w:hAnsi="Times New Roman" w:cs="Times New Roman"/>
          <w:b/>
          <w:bCs/>
        </w:rPr>
        <w:t>d</w:t>
      </w:r>
      <w:r w:rsidRPr="00BF5CF0">
        <w:rPr>
          <w:rFonts w:ascii="Times New Roman" w:hAnsi="Times New Roman" w:cs="Times New Roman"/>
          <w:b/>
          <w:bCs/>
        </w:rPr>
        <w:t>ados</w:t>
      </w:r>
      <w:r w:rsidR="00CD3137" w:rsidRPr="00BF5CF0">
        <w:rPr>
          <w:rFonts w:ascii="Times New Roman" w:hAnsi="Times New Roman" w:cs="Times New Roman"/>
          <w:b/>
          <w:bCs/>
        </w:rPr>
        <w:t xml:space="preserve"> </w:t>
      </w:r>
      <w:r w:rsidR="0072627F">
        <w:rPr>
          <w:rFonts w:ascii="Times New Roman" w:hAnsi="Times New Roman" w:cs="Times New Roman"/>
          <w:b/>
          <w:bCs/>
        </w:rPr>
        <w:t xml:space="preserve">– </w:t>
      </w:r>
      <w:r w:rsidR="00CD3137" w:rsidRPr="00BF5CF0">
        <w:rPr>
          <w:rFonts w:ascii="Times New Roman" w:hAnsi="Times New Roman" w:cs="Times New Roman"/>
          <w:b/>
          <w:bCs/>
        </w:rPr>
        <w:t>Estudo</w:t>
      </w:r>
      <w:r w:rsidR="001662AC" w:rsidRPr="00BF5CF0">
        <w:rPr>
          <w:rFonts w:ascii="Times New Roman" w:hAnsi="Times New Roman" w:cs="Times New Roman"/>
          <w:b/>
          <w:bCs/>
        </w:rPr>
        <w:t>s</w:t>
      </w:r>
      <w:r w:rsidR="0072627F">
        <w:rPr>
          <w:rFonts w:ascii="Times New Roman" w:hAnsi="Times New Roman" w:cs="Times New Roman"/>
          <w:b/>
          <w:bCs/>
        </w:rPr>
        <w:t xml:space="preserve"> </w:t>
      </w:r>
      <w:r w:rsidR="00CD3137" w:rsidRPr="00BF5CF0">
        <w:rPr>
          <w:rFonts w:ascii="Times New Roman" w:hAnsi="Times New Roman" w:cs="Times New Roman"/>
          <w:b/>
          <w:bCs/>
        </w:rPr>
        <w:t>1 e 2</w:t>
      </w:r>
    </w:p>
    <w:p w14:paraId="718DF3F7" w14:textId="742697FE" w:rsidR="002921B7" w:rsidRDefault="00C224E1" w:rsidP="00BF5CF0">
      <w:pPr>
        <w:widowControl w:val="0"/>
        <w:spacing w:after="0" w:line="456" w:lineRule="auto"/>
        <w:ind w:firstLine="709"/>
        <w:jc w:val="both"/>
        <w:rPr>
          <w:rFonts w:ascii="Times New Roman" w:eastAsiaTheme="minorEastAsia" w:hAnsi="Times New Roman" w:cs="Times New Roman"/>
        </w:rPr>
      </w:pPr>
      <w:r>
        <w:rPr>
          <w:rFonts w:ascii="Times New Roman" w:eastAsiaTheme="minorEastAsia" w:hAnsi="Times New Roman" w:cs="Times New Roman"/>
        </w:rPr>
        <w:t xml:space="preserve">Todas as análises serão feitas tendo como referência o instante do </w:t>
      </w:r>
      <w:r w:rsidR="006652BD">
        <w:rPr>
          <w:rFonts w:ascii="Times New Roman" w:eastAsiaTheme="minorEastAsia" w:hAnsi="Times New Roman" w:cs="Times New Roman"/>
        </w:rPr>
        <w:t xml:space="preserve">início da elevação do objeto, tendo como </w:t>
      </w:r>
      <w:r w:rsidR="00DD6412">
        <w:rPr>
          <w:rFonts w:ascii="Times New Roman" w:eastAsiaTheme="minorEastAsia" w:hAnsi="Times New Roman" w:cs="Times New Roman"/>
        </w:rPr>
        <w:t>base</w:t>
      </w:r>
      <w:r w:rsidR="006652BD">
        <w:rPr>
          <w:rFonts w:ascii="Times New Roman" w:eastAsiaTheme="minorEastAsia" w:hAnsi="Times New Roman" w:cs="Times New Roman"/>
        </w:rPr>
        <w:t xml:space="preserve"> a força de carregamento vertical</w:t>
      </w:r>
      <w:r w:rsidR="00CA0BD7">
        <w:rPr>
          <w:rFonts w:ascii="Times New Roman" w:eastAsiaTheme="minorEastAsia" w:hAnsi="Times New Roman" w:cs="Times New Roman"/>
        </w:rPr>
        <w:t xml:space="preserve"> (FCV)</w:t>
      </w:r>
      <w:r>
        <w:rPr>
          <w:rFonts w:ascii="Times New Roman" w:eastAsiaTheme="minorEastAsia" w:hAnsi="Times New Roman" w:cs="Times New Roman"/>
        </w:rPr>
        <w:t xml:space="preserve">. </w:t>
      </w:r>
      <w:r w:rsidR="006652BD">
        <w:rPr>
          <w:rFonts w:ascii="Times New Roman" w:eastAsiaTheme="minorEastAsia" w:hAnsi="Times New Roman" w:cs="Times New Roman"/>
        </w:rPr>
        <w:t>Para determinar esse evento, o</w:t>
      </w:r>
      <w:r w:rsidR="008E3921" w:rsidRPr="008E3921">
        <w:rPr>
          <w:rFonts w:ascii="Times New Roman" w:eastAsiaTheme="minorEastAsia" w:hAnsi="Times New Roman" w:cs="Times New Roman"/>
        </w:rPr>
        <w:t>s dados dos sensores de força</w:t>
      </w:r>
      <w:r w:rsidR="006652BD">
        <w:rPr>
          <w:rFonts w:ascii="Times New Roman" w:eastAsiaTheme="minorEastAsia" w:hAnsi="Times New Roman" w:cs="Times New Roman"/>
        </w:rPr>
        <w:t xml:space="preserve"> serão filtrados </w:t>
      </w:r>
      <w:r w:rsidR="008E3921" w:rsidRPr="008E3921">
        <w:rPr>
          <w:rFonts w:ascii="Times New Roman" w:eastAsiaTheme="minorEastAsia" w:hAnsi="Times New Roman" w:cs="Times New Roman"/>
        </w:rPr>
        <w:t xml:space="preserve">digitalmente usando um filtro </w:t>
      </w:r>
      <w:proofErr w:type="spellStart"/>
      <w:r w:rsidR="008E3921" w:rsidRPr="008E3921">
        <w:rPr>
          <w:rFonts w:ascii="Times New Roman" w:eastAsiaTheme="minorEastAsia" w:hAnsi="Times New Roman" w:cs="Times New Roman"/>
        </w:rPr>
        <w:t>Butterworth</w:t>
      </w:r>
      <w:proofErr w:type="spellEnd"/>
      <w:r w:rsidR="008E3921" w:rsidRPr="008E3921">
        <w:rPr>
          <w:rFonts w:ascii="Times New Roman" w:eastAsiaTheme="minorEastAsia" w:hAnsi="Times New Roman" w:cs="Times New Roman"/>
        </w:rPr>
        <w:t xml:space="preserve"> passa-baixa de quarta ordem, com frequência de corte de 14 Hz</w:t>
      </w:r>
      <w:r w:rsidR="006C0619">
        <w:rPr>
          <w:rFonts w:ascii="Times New Roman" w:eastAsiaTheme="minorEastAsia" w:hAnsi="Times New Roman" w:cs="Times New Roman"/>
        </w:rPr>
        <w:t xml:space="preserve"> </w:t>
      </w:r>
      <w:r w:rsidR="006C0619">
        <w:rPr>
          <w:rFonts w:ascii="Times New Roman" w:eastAsiaTheme="minorEastAsia" w:hAnsi="Times New Roman" w:cs="Times New Roman"/>
        </w:rPr>
        <w:fldChar w:fldCharType="begin" w:fldLock="1"/>
      </w:r>
      <w:r w:rsidR="006C0619">
        <w:rPr>
          <w:rFonts w:ascii="Times New Roman" w:eastAsiaTheme="minorEastAsia" w:hAnsi="Times New Roman" w:cs="Times New Roman"/>
        </w:rPr>
        <w:instrText xml:space="preserve">ADDIN CSL_CITATION {"citationItems":[{"id":"ITEM-1","itemData":{"DOI":"10.1523/jneurosci.1990-22.2023","ISSN":"0270-6474","abstract":"Skilled motor performance depends critically on rapid corrective responses that act to preserve the goal of the movement in the face of perturbations. Although it is well established that the gain of corrective responses elicited while reaching towards objects adapts to different contexts, little is known about the adaptability of corrective responses supporting the manipulation of objects after they are grasped. Here we investigated the adaptability of the corrective response elicited when an object being lifted is heavier than expected and fails to lift off when predicted. This response involves a monotonic increase in vertical load force triggered, within </w:instrText>
      </w:r>
      <w:r w:rsidR="006C0619">
        <w:rPr>
          <w:rFonts w:ascii="Cambria Math" w:eastAsiaTheme="minorEastAsia" w:hAnsi="Cambria Math" w:cs="Cambria Math"/>
        </w:rPr>
        <w:instrText>∼</w:instrText>
      </w:r>
      <w:r w:rsidR="006C0619">
        <w:rPr>
          <w:rFonts w:ascii="Times New Roman" w:eastAsiaTheme="minorEastAsia" w:hAnsi="Times New Roman" w:cs="Times New Roman"/>
        </w:rPr>
        <w:instrText>90 ms, by the absence of expected sensory feedback signaling lift-off, and terminated when actual lift-off occurs. Critically, because the actual weight of the object cannot be directly sensed at the moment the object fails to lift-off, any adaptation of the corrective response would have to be based on memory from previous lifts. We show that when humans, including men and women, repeatedly lift an object that, on occasional catch trials, increases from a baseline weight to a fixed heavier weight, they scale the gain of the response (i.e., the rate of force increase) to the heavier weight within 2-3 catch trials. We also show that the gain of the response scales, on the first catch trial, with the baseline weight of the object. Thus, the gain of the lifting response can be adapted by both short and long term experience. Finally, we demonstrate that this adaptation preserves the efficacy of the response across contexts. Significance Statement Here we present the first investigation of the adaptability of the corrective lifting response elicited when an object is heavier than expected and fails to lift off when predicted. A striking feature of the response, which is driven by a sensory prediction error arising from the absence of expected sensory feedback, is that the magnitude of the error is unknown. That is, the motor system only receives a categorical error indicating that the object is heavier than expected but not its actual weight. Although the error magnitude is not known at the moment the response is elicited, we show that the response can be scaled to predictions of error magnitude based on both recent and long-term memories.","author":[{"dropping-particle":"","family":"McGarity-Shipley","given":"Michael R.","non-dropping-particle":"","parse-names":false,"suffix":""},{"dropping-particle":"","family":"Markovik Jantz","given":"Simona","non-dropping-particle":"","parse-names":false,"suffix":""},{"dropping-particle":"","family":"Johansson","given":"Roland S.","non-dropping-particle":"","parse-names":false,"suffix":""},{"dropping-particle":"","family":"Wolpert","given":"Daniel M.","non-dropping-particle":"","parse-names":false,"suffix":""},{"dropping-particle":"","family":"Flanagan","given":"J. Randall","non-dropping-particle":"","parse-names":false,"suffix":""}],"container-title":"The Journal of Neuroscience","id":"ITEM-1","issue":"49","issued":{"date-parts":[["2023"]]},"page":"8525-8535","title":"Fast feedback responses to categorical sensorimotor errors that do not indicate error magnitude are optimized based on short and long term memory","type":"article-journal","volume":"43"},"uris":["http://www.mendeley.com/documents/?uuid=c6d96426-c6ec-40c2-920e-b033a9289b34"]}],"mendeley":{"formattedCitation":"&lt;sup&gt;17&lt;/sup&gt;","plainTextFormattedCitation":"17","previouslyFormattedCitation":"&lt;sup&gt;17&lt;/sup&gt;"},"properties":{"noteIndex":0},"schema":"https://github.com/citation-style-language/schema/raw/master/csl-citation.json"}</w:instrText>
      </w:r>
      <w:r w:rsidR="006C0619">
        <w:rPr>
          <w:rFonts w:ascii="Times New Roman" w:eastAsiaTheme="minorEastAsia" w:hAnsi="Times New Roman" w:cs="Times New Roman"/>
        </w:rPr>
        <w:fldChar w:fldCharType="separate"/>
      </w:r>
      <w:r w:rsidR="006C0619" w:rsidRPr="006C0619">
        <w:rPr>
          <w:rFonts w:ascii="Times New Roman" w:eastAsiaTheme="minorEastAsia" w:hAnsi="Times New Roman" w:cs="Times New Roman"/>
          <w:noProof/>
          <w:vertAlign w:val="superscript"/>
        </w:rPr>
        <w:t>17</w:t>
      </w:r>
      <w:r w:rsidR="006C0619">
        <w:rPr>
          <w:rFonts w:ascii="Times New Roman" w:eastAsiaTheme="minorEastAsia" w:hAnsi="Times New Roman" w:cs="Times New Roman"/>
        </w:rPr>
        <w:fldChar w:fldCharType="end"/>
      </w:r>
      <w:r w:rsidR="008E3921" w:rsidRPr="008E3921">
        <w:rPr>
          <w:rFonts w:ascii="Times New Roman" w:eastAsiaTheme="minorEastAsia" w:hAnsi="Times New Roman" w:cs="Times New Roman"/>
        </w:rPr>
        <w:t xml:space="preserve">. </w:t>
      </w:r>
      <w:r w:rsidR="006652BD">
        <w:rPr>
          <w:rFonts w:ascii="Times New Roman" w:eastAsiaTheme="minorEastAsia" w:hAnsi="Times New Roman" w:cs="Times New Roman"/>
        </w:rPr>
        <w:t xml:space="preserve">A </w:t>
      </w:r>
      <w:r w:rsidR="00CA0BD7">
        <w:rPr>
          <w:rFonts w:ascii="Times New Roman" w:eastAsiaTheme="minorEastAsia" w:hAnsi="Times New Roman" w:cs="Times New Roman"/>
        </w:rPr>
        <w:t>FCV</w:t>
      </w:r>
      <w:r w:rsidR="006652BD">
        <w:rPr>
          <w:rFonts w:ascii="Times New Roman" w:eastAsiaTheme="minorEastAsia" w:hAnsi="Times New Roman" w:cs="Times New Roman"/>
        </w:rPr>
        <w:t xml:space="preserve"> será definida como </w:t>
      </w:r>
      <w:r w:rsidR="008E3921" w:rsidRPr="008E3921">
        <w:rPr>
          <w:rFonts w:ascii="Times New Roman" w:eastAsiaTheme="minorEastAsia" w:hAnsi="Times New Roman" w:cs="Times New Roman"/>
        </w:rPr>
        <w:t xml:space="preserve">a soma </w:t>
      </w:r>
      <w:r w:rsidR="006652BD">
        <w:rPr>
          <w:rFonts w:ascii="Times New Roman" w:eastAsiaTheme="minorEastAsia" w:hAnsi="Times New Roman" w:cs="Times New Roman"/>
        </w:rPr>
        <w:t xml:space="preserve">das forças verticais </w:t>
      </w:r>
      <w:r w:rsidR="008E3921" w:rsidRPr="008E3921">
        <w:rPr>
          <w:rFonts w:ascii="Times New Roman" w:eastAsiaTheme="minorEastAsia" w:hAnsi="Times New Roman" w:cs="Times New Roman"/>
        </w:rPr>
        <w:t>aplicados aos dois sensores. A primeira derivada d</w:t>
      </w:r>
      <w:r w:rsidR="00E326A8">
        <w:rPr>
          <w:rFonts w:ascii="Times New Roman" w:eastAsiaTheme="minorEastAsia" w:hAnsi="Times New Roman" w:cs="Times New Roman"/>
        </w:rPr>
        <w:t>a</w:t>
      </w:r>
      <w:r w:rsidR="008E3921" w:rsidRPr="008E3921">
        <w:rPr>
          <w:rFonts w:ascii="Times New Roman" w:eastAsiaTheme="minorEastAsia" w:hAnsi="Times New Roman" w:cs="Times New Roman"/>
        </w:rPr>
        <w:t xml:space="preserve"> </w:t>
      </w:r>
      <w:r w:rsidR="00E326A8">
        <w:rPr>
          <w:rFonts w:ascii="Times New Roman" w:eastAsiaTheme="minorEastAsia" w:hAnsi="Times New Roman" w:cs="Times New Roman"/>
        </w:rPr>
        <w:t xml:space="preserve">força de carregamento vertical </w:t>
      </w:r>
      <w:r w:rsidR="00CA0BD7">
        <w:rPr>
          <w:rFonts w:ascii="Times New Roman" w:eastAsiaTheme="minorEastAsia" w:hAnsi="Times New Roman" w:cs="Times New Roman"/>
        </w:rPr>
        <w:t>(</w:t>
      </w:r>
      <w:proofErr w:type="spellStart"/>
      <w:r w:rsidR="00CA0BD7">
        <w:rPr>
          <w:rFonts w:ascii="Times New Roman" w:eastAsiaTheme="minorEastAsia" w:hAnsi="Times New Roman" w:cs="Times New Roman"/>
        </w:rPr>
        <w:t>FCV</w:t>
      </w:r>
      <w:r w:rsidR="00CA0BD7" w:rsidRPr="00CA0BD7">
        <w:rPr>
          <w:rFonts w:ascii="Times New Roman" w:eastAsiaTheme="minorEastAsia" w:hAnsi="Times New Roman" w:cs="Times New Roman"/>
          <w:vertAlign w:val="subscript"/>
        </w:rPr>
        <w:t>r</w:t>
      </w:r>
      <w:proofErr w:type="spellEnd"/>
      <w:r w:rsidR="00CA0BD7">
        <w:rPr>
          <w:rFonts w:ascii="Times New Roman" w:eastAsiaTheme="minorEastAsia" w:hAnsi="Times New Roman" w:cs="Times New Roman"/>
        </w:rPr>
        <w:t xml:space="preserve">) </w:t>
      </w:r>
      <w:r w:rsidR="008E3921" w:rsidRPr="008E3921">
        <w:rPr>
          <w:rFonts w:ascii="Times New Roman" w:eastAsiaTheme="minorEastAsia" w:hAnsi="Times New Roman" w:cs="Times New Roman"/>
        </w:rPr>
        <w:t xml:space="preserve">em relação ao tempo </w:t>
      </w:r>
      <w:r w:rsidR="00E326A8">
        <w:rPr>
          <w:rFonts w:ascii="Times New Roman" w:eastAsiaTheme="minorEastAsia" w:hAnsi="Times New Roman" w:cs="Times New Roman"/>
        </w:rPr>
        <w:t xml:space="preserve">será </w:t>
      </w:r>
      <w:r w:rsidR="008E3921" w:rsidRPr="008E3921">
        <w:rPr>
          <w:rFonts w:ascii="Times New Roman" w:eastAsiaTheme="minorEastAsia" w:hAnsi="Times New Roman" w:cs="Times New Roman"/>
        </w:rPr>
        <w:t xml:space="preserve">calculada usando </w:t>
      </w:r>
      <w:r w:rsidR="00E326A8">
        <w:rPr>
          <w:rFonts w:ascii="Times New Roman" w:eastAsiaTheme="minorEastAsia" w:hAnsi="Times New Roman" w:cs="Times New Roman"/>
        </w:rPr>
        <w:t xml:space="preserve">o método da diferença </w:t>
      </w:r>
      <w:r w:rsidR="008E3921" w:rsidRPr="008E3921">
        <w:rPr>
          <w:rFonts w:ascii="Times New Roman" w:eastAsiaTheme="minorEastAsia" w:hAnsi="Times New Roman" w:cs="Times New Roman"/>
        </w:rPr>
        <w:t>central.</w:t>
      </w:r>
      <w:r w:rsidR="008E3921">
        <w:rPr>
          <w:rFonts w:ascii="Times New Roman" w:eastAsiaTheme="minorEastAsia" w:hAnsi="Times New Roman" w:cs="Times New Roman"/>
        </w:rPr>
        <w:t xml:space="preserve"> </w:t>
      </w:r>
      <w:r w:rsidR="00CA0BD7" w:rsidRPr="00CA0BD7">
        <w:rPr>
          <w:rFonts w:ascii="Times New Roman" w:eastAsiaTheme="minorEastAsia" w:hAnsi="Times New Roman" w:cs="Times New Roman"/>
        </w:rPr>
        <w:t xml:space="preserve">O início da fase da elevação </w:t>
      </w:r>
      <w:r w:rsidR="00CA0BD7">
        <w:rPr>
          <w:rFonts w:ascii="Times New Roman" w:eastAsiaTheme="minorEastAsia" w:hAnsi="Times New Roman" w:cs="Times New Roman"/>
        </w:rPr>
        <w:t>será</w:t>
      </w:r>
      <w:r w:rsidR="00CA0BD7" w:rsidRPr="00CA0BD7">
        <w:rPr>
          <w:rFonts w:ascii="Times New Roman" w:eastAsiaTheme="minorEastAsia" w:hAnsi="Times New Roman" w:cs="Times New Roman"/>
        </w:rPr>
        <w:t xml:space="preserve"> </w:t>
      </w:r>
      <w:r w:rsidR="00CA0BD7">
        <w:rPr>
          <w:rFonts w:ascii="Times New Roman" w:eastAsiaTheme="minorEastAsia" w:hAnsi="Times New Roman" w:cs="Times New Roman"/>
        </w:rPr>
        <w:t xml:space="preserve">definido no instante que a </w:t>
      </w:r>
      <w:proofErr w:type="spellStart"/>
      <w:r w:rsidR="00ED1B35">
        <w:rPr>
          <w:rFonts w:ascii="Times New Roman" w:eastAsiaTheme="minorEastAsia" w:hAnsi="Times New Roman" w:cs="Times New Roman"/>
        </w:rPr>
        <w:t>FCV</w:t>
      </w:r>
      <w:r w:rsidR="00ED1B35" w:rsidRPr="00ED1B35">
        <w:rPr>
          <w:rFonts w:ascii="Times New Roman" w:eastAsiaTheme="minorEastAsia" w:hAnsi="Times New Roman" w:cs="Times New Roman"/>
          <w:vertAlign w:val="subscript"/>
        </w:rPr>
        <w:t>r</w:t>
      </w:r>
      <w:proofErr w:type="spellEnd"/>
      <w:r w:rsidR="00ED1B35">
        <w:rPr>
          <w:rFonts w:ascii="Times New Roman" w:eastAsiaTheme="minorEastAsia" w:hAnsi="Times New Roman" w:cs="Times New Roman"/>
        </w:rPr>
        <w:t xml:space="preserve"> exceder em 5% o pico da </w:t>
      </w:r>
      <w:proofErr w:type="spellStart"/>
      <w:r w:rsidR="00ED1B35">
        <w:rPr>
          <w:rFonts w:ascii="Times New Roman" w:eastAsiaTheme="minorEastAsia" w:hAnsi="Times New Roman" w:cs="Times New Roman"/>
        </w:rPr>
        <w:t>FCV</w:t>
      </w:r>
      <w:r w:rsidR="00ED1B35" w:rsidRPr="00ED1B35">
        <w:rPr>
          <w:rFonts w:ascii="Times New Roman" w:eastAsiaTheme="minorEastAsia" w:hAnsi="Times New Roman" w:cs="Times New Roman"/>
          <w:vertAlign w:val="subscript"/>
        </w:rPr>
        <w:t>r</w:t>
      </w:r>
      <w:proofErr w:type="spellEnd"/>
      <w:r w:rsidR="00ED1B35">
        <w:rPr>
          <w:rFonts w:ascii="Times New Roman" w:eastAsiaTheme="minorEastAsia" w:hAnsi="Times New Roman" w:cs="Times New Roman"/>
        </w:rPr>
        <w:t xml:space="preserve">. </w:t>
      </w:r>
      <w:r w:rsidR="00C91A44">
        <w:rPr>
          <w:rFonts w:ascii="Times New Roman" w:eastAsiaTheme="minorEastAsia" w:hAnsi="Times New Roman" w:cs="Times New Roman"/>
        </w:rPr>
        <w:t xml:space="preserve">Para as tentativas que o peso do objeto for diminuído, o início da resposta corretiva será </w:t>
      </w:r>
      <w:r w:rsidR="00981D12">
        <w:rPr>
          <w:rFonts w:ascii="Times New Roman" w:eastAsiaTheme="minorEastAsia" w:hAnsi="Times New Roman" w:cs="Times New Roman"/>
        </w:rPr>
        <w:t>definido</w:t>
      </w:r>
      <w:r w:rsidR="00C91A44">
        <w:rPr>
          <w:rFonts w:ascii="Times New Roman" w:eastAsiaTheme="minorEastAsia" w:hAnsi="Times New Roman" w:cs="Times New Roman"/>
        </w:rPr>
        <w:t xml:space="preserve"> </w:t>
      </w:r>
      <w:r w:rsidR="001B0426">
        <w:rPr>
          <w:rFonts w:ascii="Times New Roman" w:eastAsiaTheme="minorEastAsia" w:hAnsi="Times New Roman" w:cs="Times New Roman"/>
        </w:rPr>
        <w:t xml:space="preserve">no instante que a FCV </w:t>
      </w:r>
      <w:r w:rsidR="0020021F">
        <w:rPr>
          <w:rFonts w:ascii="Times New Roman" w:eastAsiaTheme="minorEastAsia" w:hAnsi="Times New Roman" w:cs="Times New Roman"/>
        </w:rPr>
        <w:t xml:space="preserve">começar a </w:t>
      </w:r>
      <w:r w:rsidR="001B0426">
        <w:rPr>
          <w:rFonts w:ascii="Times New Roman" w:eastAsiaTheme="minorEastAsia" w:hAnsi="Times New Roman" w:cs="Times New Roman"/>
        </w:rPr>
        <w:t xml:space="preserve">diminuir após o início da fase de elevação. </w:t>
      </w:r>
      <w:r w:rsidR="00981D12" w:rsidRPr="00981D12">
        <w:rPr>
          <w:rFonts w:ascii="Times New Roman" w:eastAsiaTheme="minorEastAsia" w:hAnsi="Times New Roman" w:cs="Times New Roman"/>
        </w:rPr>
        <w:lastRenderedPageBreak/>
        <w:t xml:space="preserve">Para determinar </w:t>
      </w:r>
      <w:r w:rsidR="0020021F">
        <w:rPr>
          <w:rFonts w:ascii="Times New Roman" w:eastAsiaTheme="minorEastAsia" w:hAnsi="Times New Roman" w:cs="Times New Roman"/>
        </w:rPr>
        <w:t>esse evento</w:t>
      </w:r>
      <w:r w:rsidR="00981D12" w:rsidRPr="00981D12">
        <w:rPr>
          <w:rFonts w:ascii="Times New Roman" w:eastAsiaTheme="minorEastAsia" w:hAnsi="Times New Roman" w:cs="Times New Roman"/>
        </w:rPr>
        <w:t xml:space="preserve">, </w:t>
      </w:r>
      <w:r w:rsidR="0020021F">
        <w:rPr>
          <w:rFonts w:ascii="Times New Roman" w:eastAsiaTheme="minorEastAsia" w:hAnsi="Times New Roman" w:cs="Times New Roman"/>
        </w:rPr>
        <w:t xml:space="preserve">será identificado o instante no tempo em que ocorre </w:t>
      </w:r>
      <w:r w:rsidR="00981D12" w:rsidRPr="00981D12">
        <w:rPr>
          <w:rFonts w:ascii="Times New Roman" w:eastAsiaTheme="minorEastAsia" w:hAnsi="Times New Roman" w:cs="Times New Roman"/>
        </w:rPr>
        <w:t xml:space="preserve">o </w:t>
      </w:r>
      <w:r w:rsidR="0020021F">
        <w:rPr>
          <w:rFonts w:ascii="Times New Roman" w:eastAsiaTheme="minorEastAsia" w:hAnsi="Times New Roman" w:cs="Times New Roman"/>
        </w:rPr>
        <w:t>valor mínimo d</w:t>
      </w:r>
      <w:r w:rsidR="00981D12" w:rsidRPr="00981D12">
        <w:rPr>
          <w:rFonts w:ascii="Times New Roman" w:eastAsiaTheme="minorEastAsia" w:hAnsi="Times New Roman" w:cs="Times New Roman"/>
        </w:rPr>
        <w:t xml:space="preserve">a segunda derivada </w:t>
      </w:r>
      <w:r w:rsidR="0020021F">
        <w:rPr>
          <w:rFonts w:ascii="Times New Roman" w:eastAsiaTheme="minorEastAsia" w:hAnsi="Times New Roman" w:cs="Times New Roman"/>
        </w:rPr>
        <w:t>da FCV</w:t>
      </w:r>
      <w:r w:rsidR="00981D12" w:rsidRPr="00981D12">
        <w:rPr>
          <w:rFonts w:ascii="Times New Roman" w:eastAsiaTheme="minorEastAsia" w:hAnsi="Times New Roman" w:cs="Times New Roman"/>
        </w:rPr>
        <w:t xml:space="preserve"> em relação ao tempo</w:t>
      </w:r>
      <w:r w:rsidR="00C91A44">
        <w:rPr>
          <w:rFonts w:ascii="Times New Roman" w:eastAsiaTheme="minorEastAsia" w:hAnsi="Times New Roman" w:cs="Times New Roman"/>
        </w:rPr>
        <w:t xml:space="preserve"> </w:t>
      </w:r>
      <w:r w:rsidR="0020021F">
        <w:rPr>
          <w:rFonts w:ascii="Times New Roman" w:eastAsiaTheme="minorEastAsia" w:hAnsi="Times New Roman" w:cs="Times New Roman"/>
        </w:rPr>
        <w:t>após o início da fase de elevação</w:t>
      </w:r>
      <w:r w:rsidR="006C0619">
        <w:rPr>
          <w:rFonts w:ascii="Times New Roman" w:eastAsiaTheme="minorEastAsia" w:hAnsi="Times New Roman" w:cs="Times New Roman"/>
        </w:rPr>
        <w:t xml:space="preserve"> </w:t>
      </w:r>
      <w:r w:rsidR="006C0619">
        <w:rPr>
          <w:rFonts w:ascii="Times New Roman" w:eastAsiaTheme="minorEastAsia" w:hAnsi="Times New Roman" w:cs="Times New Roman"/>
        </w:rPr>
        <w:fldChar w:fldCharType="begin" w:fldLock="1"/>
      </w:r>
      <w:r w:rsidR="00757B28">
        <w:rPr>
          <w:rFonts w:ascii="Times New Roman" w:eastAsiaTheme="minorEastAsia" w:hAnsi="Times New Roman" w:cs="Times New Roman"/>
        </w:rPr>
        <w:instrText xml:space="preserve">ADDIN CSL_CITATION {"citationItems":[{"id":"ITEM-1","itemData":{"DOI":"10.1523/jneurosci.1990-22.2023","ISSN":"0270-6474","abstract":"Skilled motor performance depends critically on rapid corrective responses that act to preserve the goal of the movement in the face of perturbations. Although it is well established that the gain of corrective responses elicited while reaching towards objects adapts to different contexts, little is known about the adaptability of corrective responses supporting the manipulation of objects after they are grasped. Here we investigated the adaptability of the corrective response elicited when an object being lifted is heavier than expected and fails to lift off when predicted. This response involves a monotonic increase in vertical load force triggered, within </w:instrText>
      </w:r>
      <w:r w:rsidR="00757B28">
        <w:rPr>
          <w:rFonts w:ascii="Cambria Math" w:eastAsiaTheme="minorEastAsia" w:hAnsi="Cambria Math" w:cs="Cambria Math"/>
        </w:rPr>
        <w:instrText>∼</w:instrText>
      </w:r>
      <w:r w:rsidR="00757B28">
        <w:rPr>
          <w:rFonts w:ascii="Times New Roman" w:eastAsiaTheme="minorEastAsia" w:hAnsi="Times New Roman" w:cs="Times New Roman"/>
        </w:rPr>
        <w:instrText>90 ms, by the absence of expected sensory feedback signaling lift-off, and terminated when actual lift-off occurs. Critically, because the actual weight of the object cannot be directly sensed at the moment the object fails to lift-off, any adaptation of the corrective response would have to be based on memory from previous lifts. We show that when humans, including men and women, repeatedly lift an object that, on occasional catch trials, increases from a baseline weight to a fixed heavier weight, they scale the gain of the response (i.e., the rate of force increase) to the heavier weight within 2-3 catch trials. We also show that the gain of the response scales, on the first catch trial, with the baseline weight of the object. Thus, the gain of the lifting response can be adapted by both short and long term experience. Finally, we demonstrate that this adaptation preserves the efficacy of the response across contexts. Significance Statement Here we present the first investigation of the adaptability of the corrective lifting response elicited when an object is heavier than expected and fails to lift off when predicted. A striking feature of the response, which is driven by a sensory prediction error arising from the absence of expected sensory feedback, is that the magnitude of the error is unknown. That is, the motor system only receives a categorical error indicating that the object is heavier than expected but not its actual weight. Although the error magnitude is not known at the moment the response is elicited, we show that the response can be scaled to predictions of error magnitude based on both recent and long-term memories.","author":[{"dropping-particle":"","family":"McGarity-Shipley","given":"Michael R.","non-dropping-particle":"","parse-names":false,"suffix":""},{"dropping-particle":"","family":"Markovik Jantz","given":"Simona","non-dropping-particle":"","parse-names":false,"suffix":""},{"dropping-particle":"","family":"Johansson","given":"Roland S.","non-dropping-particle":"","parse-names":false,"suffix":""},{"dropping-particle":"","family":"Wolpert","given":"Daniel M.","non-dropping-particle":"","parse-names":false,"suffix":""},{"dropping-particle":"","family":"Flanagan","given":"J. Randall","non-dropping-particle":"","parse-names":false,"suffix":""}],"container-title":"The Journal of Neuroscience","id":"ITEM-1","issue":"49","issued":{"date-parts":[["2023"]]},"page":"8525-8535","title":"Fast feedback responses to categorical sensorimotor errors that do not indicate error magnitude are optimized based on short and long term memory","type":"article-journal","volume":"43"},"uris":["http://www.mendeley.com/documents/?uuid=c6d96426-c6ec-40c2-920e-b033a9289b34"]}],"mendeley":{"formattedCitation":"&lt;sup&gt;17&lt;/sup&gt;","plainTextFormattedCitation":"17","previouslyFormattedCitation":"&lt;sup&gt;17&lt;/sup&gt;"},"properties":{"noteIndex":0},"schema":"https://github.com/citation-style-language/schema/raw/master/csl-citation.json"}</w:instrText>
      </w:r>
      <w:r w:rsidR="006C0619">
        <w:rPr>
          <w:rFonts w:ascii="Times New Roman" w:eastAsiaTheme="minorEastAsia" w:hAnsi="Times New Roman" w:cs="Times New Roman"/>
        </w:rPr>
        <w:fldChar w:fldCharType="separate"/>
      </w:r>
      <w:r w:rsidR="006C0619" w:rsidRPr="006C0619">
        <w:rPr>
          <w:rFonts w:ascii="Times New Roman" w:eastAsiaTheme="minorEastAsia" w:hAnsi="Times New Roman" w:cs="Times New Roman"/>
          <w:noProof/>
          <w:vertAlign w:val="superscript"/>
        </w:rPr>
        <w:t>17</w:t>
      </w:r>
      <w:r w:rsidR="006C0619">
        <w:rPr>
          <w:rFonts w:ascii="Times New Roman" w:eastAsiaTheme="minorEastAsia" w:hAnsi="Times New Roman" w:cs="Times New Roman"/>
        </w:rPr>
        <w:fldChar w:fldCharType="end"/>
      </w:r>
      <w:r w:rsidR="0020021F">
        <w:rPr>
          <w:rFonts w:ascii="Times New Roman" w:eastAsiaTheme="minorEastAsia" w:hAnsi="Times New Roman" w:cs="Times New Roman"/>
        </w:rPr>
        <w:t>.</w:t>
      </w:r>
    </w:p>
    <w:p w14:paraId="3BF862BE" w14:textId="71C6873B" w:rsidR="006F1A2E" w:rsidRDefault="002D3228" w:rsidP="00BF5CF0">
      <w:pPr>
        <w:widowControl w:val="0"/>
        <w:spacing w:after="0" w:line="456" w:lineRule="auto"/>
        <w:ind w:firstLine="709"/>
        <w:jc w:val="both"/>
        <w:rPr>
          <w:rFonts w:ascii="Times New Roman" w:hAnsi="Times New Roman" w:cs="Times New Roman"/>
        </w:rPr>
      </w:pPr>
      <w:r w:rsidRPr="00BF5CF0">
        <w:rPr>
          <w:rFonts w:ascii="Times New Roman" w:hAnsi="Times New Roman" w:cs="Times New Roman"/>
        </w:rPr>
        <w:t xml:space="preserve">As coordenadas tridimensionais de cada marcador serão filtradas por um filtro digital passa-baixa de </w:t>
      </w:r>
      <w:proofErr w:type="spellStart"/>
      <w:r w:rsidRPr="00BF5CF0">
        <w:rPr>
          <w:rFonts w:ascii="Times New Roman" w:hAnsi="Times New Roman" w:cs="Times New Roman"/>
        </w:rPr>
        <w:t>Butterworth</w:t>
      </w:r>
      <w:proofErr w:type="spellEnd"/>
      <w:r w:rsidRPr="00BF5CF0">
        <w:rPr>
          <w:rFonts w:ascii="Times New Roman" w:hAnsi="Times New Roman" w:cs="Times New Roman"/>
        </w:rPr>
        <w:t xml:space="preserve"> de 4ª ordem, com uma frequência de corte de 6 Hz. </w:t>
      </w:r>
      <w:r w:rsidR="006F1A2E">
        <w:rPr>
          <w:rFonts w:ascii="Times New Roman" w:hAnsi="Times New Roman" w:cs="Times New Roman"/>
        </w:rPr>
        <w:t xml:space="preserve">O marcador posicionado no topo do objeto será usado para </w:t>
      </w:r>
      <w:r w:rsidR="00800C8E">
        <w:rPr>
          <w:rFonts w:ascii="Times New Roman" w:hAnsi="Times New Roman" w:cs="Times New Roman"/>
        </w:rPr>
        <w:t>caracterizar a magnitude de elevação do objeto nas tentativas sem e com perturbação do peso. Para tanto será calculado o valor máximo de elevação usando a coordenada vertical do marcador. Esse valor será subtraído do valor da coordenada vertical quando o objeto estiver parado sobre o suporte.</w:t>
      </w:r>
    </w:p>
    <w:p w14:paraId="483400B0" w14:textId="4E75DF8C" w:rsidR="00BB111A" w:rsidRDefault="001B194D" w:rsidP="00BF5CF0">
      <w:pPr>
        <w:widowControl w:val="0"/>
        <w:spacing w:after="0" w:line="456" w:lineRule="auto"/>
        <w:ind w:firstLine="709"/>
        <w:jc w:val="both"/>
        <w:rPr>
          <w:rFonts w:ascii="Times New Roman" w:hAnsi="Times New Roman" w:cs="Times New Roman"/>
        </w:rPr>
      </w:pPr>
      <w:r w:rsidRPr="00BF5CF0">
        <w:rPr>
          <w:rFonts w:ascii="Times New Roman" w:hAnsi="Times New Roman" w:cs="Times New Roman"/>
        </w:rPr>
        <w:t xml:space="preserve">As coordenadas do centro de massa (COM) </w:t>
      </w:r>
      <w:r w:rsidR="002D3228" w:rsidRPr="00BF5CF0">
        <w:rPr>
          <w:rFonts w:ascii="Times New Roman" w:hAnsi="Times New Roman" w:cs="Times New Roman"/>
        </w:rPr>
        <w:t>serão</w:t>
      </w:r>
      <w:r w:rsidRPr="00BF5CF0">
        <w:rPr>
          <w:rFonts w:ascii="Times New Roman" w:hAnsi="Times New Roman" w:cs="Times New Roman"/>
        </w:rPr>
        <w:t xml:space="preserve"> calculadas por meio do software Nexus (</w:t>
      </w:r>
      <w:proofErr w:type="spellStart"/>
      <w:r w:rsidRPr="00BF5CF0">
        <w:rPr>
          <w:rFonts w:ascii="Times New Roman" w:hAnsi="Times New Roman" w:cs="Times New Roman"/>
        </w:rPr>
        <w:t>Vicon</w:t>
      </w:r>
      <w:proofErr w:type="spellEnd"/>
      <w:r w:rsidRPr="00BF5CF0">
        <w:rPr>
          <w:rFonts w:ascii="Times New Roman" w:hAnsi="Times New Roman" w:cs="Times New Roman"/>
        </w:rPr>
        <w:t>) com base nas coordenadas tridimensionais dos 39 marcadores esféricos que irão definir um modelo de 15 segmentos</w:t>
      </w:r>
      <w:r w:rsidR="002D3228" w:rsidRPr="00BF5CF0">
        <w:rPr>
          <w:rFonts w:ascii="Times New Roman" w:hAnsi="Times New Roman" w:cs="Times New Roman"/>
        </w:rPr>
        <w:t xml:space="preserve"> corporais</w:t>
      </w:r>
      <w:r w:rsidRPr="00BF5CF0">
        <w:rPr>
          <w:rFonts w:ascii="Times New Roman" w:hAnsi="Times New Roman" w:cs="Times New Roman"/>
        </w:rPr>
        <w:t xml:space="preserve">. Tal cálculo irá utilizar os parâmetros antropométricas de </w:t>
      </w:r>
      <w:proofErr w:type="spellStart"/>
      <w:r w:rsidRPr="00BF5CF0">
        <w:rPr>
          <w:rFonts w:ascii="Times New Roman" w:hAnsi="Times New Roman" w:cs="Times New Roman"/>
        </w:rPr>
        <w:t>Winter</w:t>
      </w:r>
      <w:proofErr w:type="spellEnd"/>
      <w:r w:rsidR="005A26CC" w:rsidRPr="00BF5CF0">
        <w:rPr>
          <w:rFonts w:ascii="Times New Roman" w:hAnsi="Times New Roman" w:cs="Times New Roman"/>
        </w:rPr>
        <w:t xml:space="preserve"> </w:t>
      </w:r>
      <w:r w:rsidRPr="00BF5CF0">
        <w:rPr>
          <w:rFonts w:ascii="Times New Roman" w:hAnsi="Times New Roman" w:cs="Times New Roman"/>
        </w:rPr>
        <w:fldChar w:fldCharType="begin" w:fldLock="1"/>
      </w:r>
      <w:r w:rsidR="001C4FB3">
        <w:rPr>
          <w:rFonts w:ascii="Times New Roman" w:hAnsi="Times New Roman" w:cs="Times New Roman"/>
        </w:rPr>
        <w:instrText>ADDIN CSL_CITATION {"citationItems":[{"id":"ITEM-1","itemData":{"author":[{"dropping-particle":"","family":"Winter","given":"David A","non-dropping-particle":"","parse-names":false,"suffix":""}],"edition":"4","id":"ITEM-1","issued":{"date-parts":[["2009"]]},"publisher":"John wiley &amp; sons","publisher-place":"Waterloo","title":"Biomechanics and motor control of human movement","type":"book"},"uris":["http://www.mendeley.com/documents/?uuid=79181501-b6d4-4db9-8442-49ecad775001"]}],"mendeley":{"formattedCitation":"&lt;sup&gt;45&lt;/sup&gt;","plainTextFormattedCitation":"45","previouslyFormattedCitation":"&lt;sup&gt;45&lt;/sup&gt;"},"properties":{"noteIndex":0},"schema":"https://github.com/citation-style-language/schema/raw/master/csl-citation.json"}</w:instrText>
      </w:r>
      <w:r w:rsidRPr="00BF5CF0">
        <w:rPr>
          <w:rFonts w:ascii="Times New Roman" w:hAnsi="Times New Roman" w:cs="Times New Roman"/>
        </w:rPr>
        <w:fldChar w:fldCharType="separate"/>
      </w:r>
      <w:r w:rsidR="001C4FB3" w:rsidRPr="001C4FB3">
        <w:rPr>
          <w:rFonts w:ascii="Times New Roman" w:hAnsi="Times New Roman" w:cs="Times New Roman"/>
          <w:noProof/>
          <w:vertAlign w:val="superscript"/>
        </w:rPr>
        <w:t>45</w:t>
      </w:r>
      <w:r w:rsidRPr="00BF5CF0">
        <w:rPr>
          <w:rFonts w:ascii="Times New Roman" w:hAnsi="Times New Roman" w:cs="Times New Roman"/>
        </w:rPr>
        <w:fldChar w:fldCharType="end"/>
      </w:r>
      <w:r w:rsidR="002B4CD8" w:rsidRPr="00BF5CF0">
        <w:rPr>
          <w:rFonts w:ascii="Times New Roman" w:hAnsi="Times New Roman" w:cs="Times New Roman"/>
        </w:rPr>
        <w:t>.</w:t>
      </w:r>
      <w:r w:rsidR="005A26CC" w:rsidRPr="00BF5CF0">
        <w:rPr>
          <w:rFonts w:ascii="Times New Roman" w:hAnsi="Times New Roman" w:cs="Times New Roman"/>
        </w:rPr>
        <w:t xml:space="preserve"> </w:t>
      </w:r>
      <w:r w:rsidR="002B4CD8" w:rsidRPr="00BF5CF0">
        <w:rPr>
          <w:rFonts w:ascii="Times New Roman" w:hAnsi="Times New Roman" w:cs="Times New Roman"/>
        </w:rPr>
        <w:t xml:space="preserve">A velocidade do centro de massa (COM) será calculada como a primeira derivada da posição do COM </w:t>
      </w:r>
      <w:r w:rsidR="00BB111A">
        <w:rPr>
          <w:rFonts w:ascii="Times New Roman" w:hAnsi="Times New Roman" w:cs="Times New Roman"/>
        </w:rPr>
        <w:t xml:space="preserve">em relação ao tempo </w:t>
      </w:r>
      <w:r w:rsidR="002B4CD8" w:rsidRPr="00BF5CF0">
        <w:rPr>
          <w:rFonts w:ascii="Times New Roman" w:hAnsi="Times New Roman" w:cs="Times New Roman"/>
        </w:rPr>
        <w:t xml:space="preserve">(procedimento da diferença central) nas direções </w:t>
      </w:r>
      <w:r w:rsidR="009F29C7" w:rsidRPr="00BF5CF0">
        <w:rPr>
          <w:rFonts w:ascii="Times New Roman" w:hAnsi="Times New Roman" w:cs="Times New Roman"/>
        </w:rPr>
        <w:t>anteroposterior (</w:t>
      </w:r>
      <w:r w:rsidR="002B4CD8" w:rsidRPr="00BF5CF0">
        <w:rPr>
          <w:rFonts w:ascii="Times New Roman" w:hAnsi="Times New Roman" w:cs="Times New Roman"/>
        </w:rPr>
        <w:t>AP</w:t>
      </w:r>
      <w:r w:rsidR="009F29C7" w:rsidRPr="00BF5CF0">
        <w:rPr>
          <w:rFonts w:ascii="Times New Roman" w:hAnsi="Times New Roman" w:cs="Times New Roman"/>
        </w:rPr>
        <w:t>)</w:t>
      </w:r>
      <w:r w:rsidR="002B4CD8" w:rsidRPr="00BF5CF0">
        <w:rPr>
          <w:rFonts w:ascii="Times New Roman" w:hAnsi="Times New Roman" w:cs="Times New Roman"/>
        </w:rPr>
        <w:t xml:space="preserve">, </w:t>
      </w:r>
      <w:r w:rsidR="009F29C7" w:rsidRPr="00BF5CF0">
        <w:rPr>
          <w:rFonts w:ascii="Times New Roman" w:hAnsi="Times New Roman" w:cs="Times New Roman"/>
        </w:rPr>
        <w:t>mediolateral (</w:t>
      </w:r>
      <w:r w:rsidR="002B4CD8" w:rsidRPr="00BF5CF0">
        <w:rPr>
          <w:rFonts w:ascii="Times New Roman" w:hAnsi="Times New Roman" w:cs="Times New Roman"/>
        </w:rPr>
        <w:t>ML</w:t>
      </w:r>
      <w:r w:rsidR="009F29C7" w:rsidRPr="00BF5CF0">
        <w:rPr>
          <w:rFonts w:ascii="Times New Roman" w:hAnsi="Times New Roman" w:cs="Times New Roman"/>
        </w:rPr>
        <w:t>)</w:t>
      </w:r>
      <w:r w:rsidR="002B4CD8" w:rsidRPr="00BF5CF0">
        <w:rPr>
          <w:rFonts w:ascii="Times New Roman" w:hAnsi="Times New Roman" w:cs="Times New Roman"/>
        </w:rPr>
        <w:t xml:space="preserve"> e vertical.</w:t>
      </w:r>
      <w:r w:rsidR="005A26CC" w:rsidRPr="00BF5CF0">
        <w:rPr>
          <w:rFonts w:ascii="Times New Roman" w:hAnsi="Times New Roman" w:cs="Times New Roman"/>
        </w:rPr>
        <w:t xml:space="preserve"> </w:t>
      </w:r>
      <w:r w:rsidR="00E7373C">
        <w:rPr>
          <w:rFonts w:ascii="Times New Roman" w:hAnsi="Times New Roman" w:cs="Times New Roman"/>
        </w:rPr>
        <w:t xml:space="preserve">A velocidade do COM nas diferentes direções </w:t>
      </w:r>
      <w:r w:rsidR="00E7373C" w:rsidRPr="00BF5CF0">
        <w:rPr>
          <w:rFonts w:ascii="Times New Roman" w:eastAsiaTheme="minorEastAsia" w:hAnsi="Times New Roman" w:cs="Times New Roman"/>
        </w:rPr>
        <w:t>ser</w:t>
      </w:r>
      <w:r w:rsidR="00E7373C">
        <w:rPr>
          <w:rFonts w:ascii="Times New Roman" w:eastAsiaTheme="minorEastAsia" w:hAnsi="Times New Roman" w:cs="Times New Roman"/>
        </w:rPr>
        <w:t>á</w:t>
      </w:r>
      <w:r w:rsidR="00E7373C" w:rsidRPr="00BF5CF0">
        <w:rPr>
          <w:rFonts w:ascii="Times New Roman" w:eastAsiaTheme="minorEastAsia" w:hAnsi="Times New Roman" w:cs="Times New Roman"/>
        </w:rPr>
        <w:t xml:space="preserve"> alinhad</w:t>
      </w:r>
      <w:r w:rsidR="00E7373C">
        <w:rPr>
          <w:rFonts w:ascii="Times New Roman" w:eastAsiaTheme="minorEastAsia" w:hAnsi="Times New Roman" w:cs="Times New Roman"/>
        </w:rPr>
        <w:t>a</w:t>
      </w:r>
      <w:r w:rsidR="00E7373C" w:rsidRPr="00BF5CF0">
        <w:rPr>
          <w:rFonts w:ascii="Times New Roman" w:eastAsiaTheme="minorEastAsia" w:hAnsi="Times New Roman" w:cs="Times New Roman"/>
        </w:rPr>
        <w:t xml:space="preserve"> temporalmente com o início da </w:t>
      </w:r>
      <w:r w:rsidR="00E7373C">
        <w:rPr>
          <w:rFonts w:ascii="Times New Roman" w:eastAsiaTheme="minorEastAsia" w:hAnsi="Times New Roman" w:cs="Times New Roman"/>
        </w:rPr>
        <w:t>fase de elevação do objeto.</w:t>
      </w:r>
    </w:p>
    <w:p w14:paraId="2821261C" w14:textId="6D22E5D6" w:rsidR="00D5087A" w:rsidRPr="00BF5CF0" w:rsidRDefault="007421B2" w:rsidP="007421B2">
      <w:pPr>
        <w:widowControl w:val="0"/>
        <w:spacing w:after="0" w:line="456" w:lineRule="auto"/>
        <w:ind w:firstLine="709"/>
        <w:jc w:val="both"/>
        <w:rPr>
          <w:rFonts w:ascii="Times New Roman" w:eastAsiaTheme="minorEastAsia" w:hAnsi="Times New Roman" w:cs="Times New Roman"/>
        </w:rPr>
      </w:pPr>
      <w:r>
        <w:rPr>
          <w:rFonts w:ascii="Times New Roman" w:eastAsiaTheme="minorEastAsia" w:hAnsi="Times New Roman" w:cs="Times New Roman"/>
        </w:rPr>
        <w:t xml:space="preserve">As coordenadas do </w:t>
      </w:r>
      <w:r w:rsidR="00D5087A" w:rsidRPr="00BF5CF0">
        <w:rPr>
          <w:rFonts w:ascii="Times New Roman" w:eastAsiaTheme="minorEastAsia" w:hAnsi="Times New Roman" w:cs="Times New Roman"/>
        </w:rPr>
        <w:t xml:space="preserve">centro de pressão </w:t>
      </w:r>
      <w:r>
        <w:rPr>
          <w:rFonts w:ascii="Times New Roman" w:eastAsiaTheme="minorEastAsia" w:hAnsi="Times New Roman" w:cs="Times New Roman"/>
        </w:rPr>
        <w:t>(</w:t>
      </w:r>
      <w:r w:rsidR="00D5087A" w:rsidRPr="00BF5CF0">
        <w:rPr>
          <w:rFonts w:ascii="Times New Roman" w:eastAsiaTheme="minorEastAsia" w:hAnsi="Times New Roman" w:cs="Times New Roman"/>
        </w:rPr>
        <w:t>COP</w:t>
      </w:r>
      <w:r>
        <w:rPr>
          <w:rFonts w:ascii="Times New Roman" w:eastAsiaTheme="minorEastAsia" w:hAnsi="Times New Roman" w:cs="Times New Roman"/>
        </w:rPr>
        <w:t>)</w:t>
      </w:r>
      <w:r w:rsidR="00D5087A" w:rsidRPr="00BF5CF0">
        <w:rPr>
          <w:rFonts w:ascii="Times New Roman" w:eastAsiaTheme="minorEastAsia" w:hAnsi="Times New Roman" w:cs="Times New Roman"/>
        </w:rPr>
        <w:t xml:space="preserve"> ser</w:t>
      </w:r>
      <w:r>
        <w:rPr>
          <w:rFonts w:ascii="Times New Roman" w:eastAsiaTheme="minorEastAsia" w:hAnsi="Times New Roman" w:cs="Times New Roman"/>
        </w:rPr>
        <w:t>ão</w:t>
      </w:r>
      <w:r w:rsidR="00D5087A" w:rsidRPr="00BF5CF0">
        <w:rPr>
          <w:rFonts w:ascii="Times New Roman" w:eastAsiaTheme="minorEastAsia" w:hAnsi="Times New Roman" w:cs="Times New Roman"/>
        </w:rPr>
        <w:t xml:space="preserve"> calculad</w:t>
      </w:r>
      <w:r>
        <w:rPr>
          <w:rFonts w:ascii="Times New Roman" w:eastAsiaTheme="minorEastAsia" w:hAnsi="Times New Roman" w:cs="Times New Roman"/>
        </w:rPr>
        <w:t>as</w:t>
      </w:r>
      <w:r w:rsidR="00D5087A" w:rsidRPr="00BF5CF0">
        <w:rPr>
          <w:rFonts w:ascii="Times New Roman" w:eastAsiaTheme="minorEastAsia" w:hAnsi="Times New Roman" w:cs="Times New Roman"/>
        </w:rPr>
        <w:t xml:space="preserve"> nas direções</w:t>
      </w:r>
      <w:r>
        <w:rPr>
          <w:rFonts w:ascii="Times New Roman" w:eastAsiaTheme="minorEastAsia" w:hAnsi="Times New Roman" w:cs="Times New Roman"/>
        </w:rPr>
        <w:t xml:space="preserve"> AP e </w:t>
      </w:r>
      <w:r w:rsidR="00D5087A" w:rsidRPr="00BF5CF0">
        <w:rPr>
          <w:rFonts w:ascii="Times New Roman" w:eastAsiaTheme="minorEastAsia" w:hAnsi="Times New Roman" w:cs="Times New Roman"/>
        </w:rPr>
        <w:t>ML para cada pé no Estudo 1 e para o pé direito no Estudo 2</w:t>
      </w:r>
      <w:r>
        <w:rPr>
          <w:rFonts w:ascii="Times New Roman" w:eastAsiaTheme="minorEastAsia" w:hAnsi="Times New Roman" w:cs="Times New Roman"/>
        </w:rPr>
        <w:t xml:space="preserve">. </w:t>
      </w:r>
      <w:r w:rsidR="00D5087A" w:rsidRPr="00BF5CF0">
        <w:rPr>
          <w:rFonts w:ascii="Times New Roman" w:eastAsiaTheme="minorEastAsia" w:hAnsi="Times New Roman" w:cs="Times New Roman"/>
        </w:rPr>
        <w:t>Como serão utilizadas duas plataformas de força no Estudo 1, o COP resultante (</w:t>
      </w:r>
      <w:proofErr w:type="spellStart"/>
      <w:r w:rsidR="00D5087A" w:rsidRPr="00BF5CF0">
        <w:rPr>
          <w:rFonts w:ascii="Times New Roman" w:eastAsiaTheme="minorEastAsia" w:hAnsi="Times New Roman" w:cs="Times New Roman"/>
        </w:rPr>
        <w:t>COP</w:t>
      </w:r>
      <w:r w:rsidR="00D5087A" w:rsidRPr="00BF5CF0">
        <w:rPr>
          <w:rFonts w:ascii="Times New Roman" w:eastAsiaTheme="minorEastAsia" w:hAnsi="Times New Roman" w:cs="Times New Roman"/>
          <w:vertAlign w:val="subscript"/>
        </w:rPr>
        <w:t>res</w:t>
      </w:r>
      <w:proofErr w:type="spellEnd"/>
      <w:r w:rsidR="00D5087A" w:rsidRPr="00BF5CF0">
        <w:rPr>
          <w:rFonts w:ascii="Times New Roman" w:eastAsiaTheme="minorEastAsia" w:hAnsi="Times New Roman" w:cs="Times New Roman"/>
        </w:rPr>
        <w:t xml:space="preserve">) será calculado a partir do valor do COP de cada lado do corpo. O </w:t>
      </w:r>
      <w:proofErr w:type="spellStart"/>
      <w:r w:rsidR="00D5087A" w:rsidRPr="00BF5CF0">
        <w:rPr>
          <w:rFonts w:ascii="Times New Roman" w:eastAsiaTheme="minorEastAsia" w:hAnsi="Times New Roman" w:cs="Times New Roman"/>
        </w:rPr>
        <w:t>COP</w:t>
      </w:r>
      <w:r w:rsidR="00D5087A" w:rsidRPr="00BF5CF0">
        <w:rPr>
          <w:rFonts w:ascii="Times New Roman" w:eastAsiaTheme="minorEastAsia" w:hAnsi="Times New Roman" w:cs="Times New Roman"/>
          <w:vertAlign w:val="subscript"/>
        </w:rPr>
        <w:t>res</w:t>
      </w:r>
      <w:proofErr w:type="spellEnd"/>
      <w:r w:rsidR="00D5087A" w:rsidRPr="00BF5CF0">
        <w:rPr>
          <w:rFonts w:ascii="Times New Roman" w:eastAsiaTheme="minorEastAsia" w:hAnsi="Times New Roman" w:cs="Times New Roman"/>
        </w:rPr>
        <w:t xml:space="preserve"> nas direções ML e AP serão calculados por meio de uma média ponderada da força de reação de solo na direção vertical </w:t>
      </w:r>
      <w:r>
        <w:rPr>
          <w:rFonts w:ascii="Times New Roman" w:eastAsiaTheme="minorEastAsia" w:hAnsi="Times New Roman" w:cs="Times New Roman"/>
        </w:rPr>
        <w:t>(</w:t>
      </w:r>
      <w:proofErr w:type="spellStart"/>
      <w:r>
        <w:rPr>
          <w:rFonts w:ascii="Times New Roman" w:eastAsiaTheme="minorEastAsia" w:hAnsi="Times New Roman" w:cs="Times New Roman"/>
        </w:rPr>
        <w:t>Fz</w:t>
      </w:r>
      <w:proofErr w:type="spellEnd"/>
      <w:r>
        <w:rPr>
          <w:rFonts w:ascii="Times New Roman" w:eastAsiaTheme="minorEastAsia" w:hAnsi="Times New Roman" w:cs="Times New Roman"/>
        </w:rPr>
        <w:t xml:space="preserve">) </w:t>
      </w:r>
      <w:r w:rsidR="00D5087A" w:rsidRPr="00BF5CF0">
        <w:rPr>
          <w:rFonts w:ascii="Times New Roman" w:eastAsiaTheme="minorEastAsia" w:hAnsi="Times New Roman" w:cs="Times New Roman"/>
        </w:rPr>
        <w:t xml:space="preserve">para cada pé coletado na plataforma de força) utilizando a equação abaixo </w:t>
      </w:r>
      <w:r w:rsidR="00D5087A" w:rsidRPr="00BF5CF0">
        <w:rPr>
          <w:rFonts w:ascii="Times New Roman" w:eastAsiaTheme="minorEastAsia" w:hAnsi="Times New Roman" w:cs="Times New Roman"/>
        </w:rPr>
        <w:fldChar w:fldCharType="begin" w:fldLock="1"/>
      </w:r>
      <w:r w:rsidR="001C4FB3">
        <w:rPr>
          <w:rFonts w:ascii="Times New Roman" w:eastAsiaTheme="minorEastAsia" w:hAnsi="Times New Roman" w:cs="Times New Roman"/>
        </w:rPr>
        <w:instrText>ADDIN CSL_CITATION {"citationItems":[{"id":"ITEM-1","itemData":{"DOI":"10.1152/jn.1996.75.6.2334","ISSN":"00223077","PMID":"8793746","abstract":"1. Control of posture in quiet stance has been quantified by center of pressure (COP) changes in the anterior-posterior (A/P) and medial-lateral (M/L) directions from a single force platform. Recording from a single force platform, researchers are unable to recognize two separate mechanisms that become evident when two force platforms are used. Depending on the stance position taken, many combinations of an ankle mechanism and a hip (load/unload) mechanism are evident. In side-by-side stance, A/P balance is totally under ankle (plantar/dorsiflexor) control, whereas M/L balance is under hip (abductor/adductor) control. In tandem stance, the A/P balance is dominated by the hip mechanism, with mixed and small or sometimes negligible contributions by the ankle plantar/dorsiflexors: for M/L balance, the reverse is evident; ankle invertors/evertors dominate, with mixed and small contribution from the hip load/unload mechanism. In an intermediate 45° stance position, both ankle and hip mechanisms contribute to the net balance control in totally different ways. In the M/L direction the two strategies reinforce, whereas in the AlP direction the ankle mechanism must overcome and cancel most of the inappropriate contribution by the hip load/unload mechanism. A spatial plot of the separate mechanisms reveals the fact that the random looking COP scatter plot is nothing more than a spatial and temporal summation of two separate spatial plots. A straight line joining the individual COPs under each foot is the load/unload line controlled by the hip mechanism. At right angles to this load/unload line in the side-by-side and tandem positions is the independent control line by the ankle muscles. In an intermediate standing position, the separate control lines exist, but now the ankle control is not orthogonal to the load/unload line; rather, it acts at an angle of ~60°. The direction of these ankle control and load/unload lines also allows us to pinpoint the muscle groups responsible at the ankle and hip in any of the stance positions.","author":[{"dropping-particle":"","family":"Winter","given":"David A.","non-dropping-particle":"","parse-names":false,"suffix":""},{"dropping-particle":"","family":"Prince","given":"François","non-dropping-particle":"","parse-names":false,"suffix":""},{"dropping-particle":"","family":"Frank","given":"Jim S.","non-dropping-particle":"","parse-names":false,"suffix":""},{"dropping-particle":"","family":"Powell","given":"Corrie","non-dropping-particle":"","parse-names":false,"suffix":""},{"dropping-particle":"","family":"Zabjek","given":"Karl F.","non-dropping-particle":"","parse-names":false,"suffix":""}],"container-title":"Journal of Neurophysiology","id":"ITEM-1","issue":"6","issued":{"date-parts":[["1996"]]},"page":"2334-2343","title":"Unified theory regarding A/P and M/L balance in quiet stance","type":"article-journal","volume":"75"},"uris":["http://www.mendeley.com/documents/?uuid=fb57fbb4-d9e8-4011-a821-1c1b9a72bae4"]}],"mendeley":{"formattedCitation":"&lt;sup&gt;46&lt;/sup&gt;","plainTextFormattedCitation":"46","previouslyFormattedCitation":"&lt;sup&gt;46&lt;/sup&gt;"},"properties":{"noteIndex":0},"schema":"https://github.com/citation-style-language/schema/raw/master/csl-citation.json"}</w:instrText>
      </w:r>
      <w:r w:rsidR="00D5087A" w:rsidRPr="00BF5CF0">
        <w:rPr>
          <w:rFonts w:ascii="Times New Roman" w:eastAsiaTheme="minorEastAsia" w:hAnsi="Times New Roman" w:cs="Times New Roman"/>
        </w:rPr>
        <w:fldChar w:fldCharType="separate"/>
      </w:r>
      <w:r w:rsidR="001C4FB3" w:rsidRPr="001C4FB3">
        <w:rPr>
          <w:rFonts w:ascii="Times New Roman" w:eastAsiaTheme="minorEastAsia" w:hAnsi="Times New Roman" w:cs="Times New Roman"/>
          <w:noProof/>
          <w:vertAlign w:val="superscript"/>
        </w:rPr>
        <w:t>46</w:t>
      </w:r>
      <w:r w:rsidR="00D5087A" w:rsidRPr="00BF5CF0">
        <w:rPr>
          <w:rFonts w:ascii="Times New Roman" w:eastAsiaTheme="minorEastAsia" w:hAnsi="Times New Roman" w:cs="Times New Roman"/>
        </w:rPr>
        <w:fldChar w:fldCharType="end"/>
      </w:r>
      <w:r w:rsidR="00D5087A" w:rsidRPr="00BF5CF0">
        <w:rPr>
          <w:rFonts w:ascii="Times New Roman" w:eastAsiaTheme="minorEastAsia" w:hAnsi="Times New Roman" w:cs="Times New Roman"/>
        </w:rPr>
        <w:t xml:space="preserve">: </w:t>
      </w:r>
    </w:p>
    <w:p w14:paraId="1ABFB719" w14:textId="77777777" w:rsidR="00D5087A" w:rsidRPr="00BF5CF0" w:rsidRDefault="00000000" w:rsidP="00D5087A">
      <w:pPr>
        <w:widowControl w:val="0"/>
        <w:spacing w:after="0" w:line="456" w:lineRule="auto"/>
        <w:ind w:firstLine="709"/>
        <w:jc w:val="both"/>
        <w:rPr>
          <w:rFonts w:ascii="Times New Roman" w:eastAsiaTheme="minorEastAsia" w:hAnsi="Times New Roman" w:cs="Times New Roman"/>
          <w:bCs/>
        </w:rPr>
      </w:pPr>
      <m:oMathPara>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COP</m:t>
              </m:r>
            </m:e>
            <m:sub>
              <m:r>
                <w:rPr>
                  <w:rFonts w:ascii="Cambria Math" w:eastAsiaTheme="minorEastAsia" w:hAnsi="Cambria Math" w:cs="Times New Roman"/>
                </w:rPr>
                <m:t>res</m:t>
              </m:r>
            </m:sub>
          </m:sSub>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m:rPr>
                  <m:sty m:val="p"/>
                </m:rPr>
                <w:rPr>
                  <w:rFonts w:ascii="Cambria Math" w:eastAsiaTheme="minorEastAsia" w:hAnsi="Cambria Math" w:cs="Times New Roman"/>
                </w:rPr>
                <m:t>COP</m:t>
              </m:r>
            </m:e>
            <m:sub>
              <m:r>
                <w:rPr>
                  <w:rFonts w:ascii="Cambria Math" w:eastAsiaTheme="minorEastAsia" w:hAnsi="Cambria Math" w:cs="Times New Roman"/>
                </w:rPr>
                <m:t>esq</m:t>
              </m:r>
            </m:sub>
          </m:sSub>
          <m:r>
            <m:rPr>
              <m:sty m:val="p"/>
            </m:rPr>
            <w:rPr>
              <w:rFonts w:ascii="Cambria Math" w:eastAsiaTheme="minorEastAsia" w:hAnsi="Cambria Math" w:cs="Times New Roman"/>
            </w:rPr>
            <m:t xml:space="preserve"> </m:t>
          </m:r>
          <m:f>
            <m:fPr>
              <m:ctrlPr>
                <w:rPr>
                  <w:rFonts w:ascii="Cambria Math" w:eastAsiaTheme="minorEastAsia" w:hAnsi="Cambria Math" w:cs="Times New Roman"/>
                  <w:bCs/>
                </w:rPr>
              </m:ctrlPr>
            </m:fPr>
            <m:num>
              <m:sSub>
                <m:sSubPr>
                  <m:ctrlPr>
                    <w:rPr>
                      <w:rFonts w:ascii="Cambria Math" w:eastAsiaTheme="minorEastAsia" w:hAnsi="Cambria Math" w:cs="Times New Roman"/>
                    </w:rPr>
                  </m:ctrlPr>
                </m:sSubPr>
                <m:e>
                  <m:r>
                    <m:rPr>
                      <m:sty m:val="p"/>
                    </m:rPr>
                    <w:rPr>
                      <w:rFonts w:ascii="Cambria Math" w:eastAsiaTheme="minorEastAsia" w:hAnsi="Cambria Math" w:cs="Times New Roman"/>
                    </w:rPr>
                    <m:t>F</m:t>
                  </m:r>
                  <m:r>
                    <w:rPr>
                      <w:rFonts w:ascii="Cambria Math" w:eastAsiaTheme="minorEastAsia" w:hAnsi="Cambria Math" w:cs="Times New Roman"/>
                    </w:rPr>
                    <m:t>z</m:t>
                  </m:r>
                </m:e>
                <m:sub>
                  <m:r>
                    <w:rPr>
                      <w:rFonts w:ascii="Cambria Math" w:eastAsiaTheme="minorEastAsia" w:hAnsi="Cambria Math" w:cs="Times New Roman"/>
                    </w:rPr>
                    <m:t>esq</m:t>
                  </m:r>
                </m:sub>
              </m:sSub>
            </m:num>
            <m:den>
              <m:sSub>
                <m:sSubPr>
                  <m:ctrlPr>
                    <w:rPr>
                      <w:rFonts w:ascii="Cambria Math" w:eastAsiaTheme="minorEastAsia" w:hAnsi="Cambria Math" w:cs="Times New Roman"/>
                    </w:rPr>
                  </m:ctrlPr>
                </m:sSubPr>
                <m:e>
                  <m:r>
                    <m:rPr>
                      <m:sty m:val="p"/>
                    </m:rPr>
                    <w:rPr>
                      <w:rFonts w:ascii="Cambria Math" w:eastAsiaTheme="minorEastAsia" w:hAnsi="Cambria Math" w:cs="Times New Roman"/>
                    </w:rPr>
                    <m:t>F</m:t>
                  </m:r>
                  <m:r>
                    <w:rPr>
                      <w:rFonts w:ascii="Cambria Math" w:eastAsiaTheme="minorEastAsia" w:hAnsi="Cambria Math" w:cs="Times New Roman"/>
                    </w:rPr>
                    <m:t>z</m:t>
                  </m:r>
                </m:e>
                <m:sub>
                  <m:r>
                    <w:rPr>
                      <w:rFonts w:ascii="Cambria Math" w:eastAsiaTheme="minorEastAsia" w:hAnsi="Cambria Math" w:cs="Times New Roman"/>
                    </w:rPr>
                    <m:t>esq</m:t>
                  </m:r>
                </m:sub>
              </m:sSub>
              <m:r>
                <w:rPr>
                  <w:rFonts w:ascii="Cambria Math" w:eastAsiaTheme="minorEastAsia" w:hAnsi="Cambria Math" w:cs="Times New Roman"/>
                </w:rPr>
                <m:t>+</m:t>
              </m:r>
              <m:sSub>
                <m:sSubPr>
                  <m:ctrlPr>
                    <w:rPr>
                      <w:rFonts w:ascii="Cambria Math" w:eastAsiaTheme="minorEastAsia" w:hAnsi="Cambria Math" w:cs="Times New Roman"/>
                    </w:rPr>
                  </m:ctrlPr>
                </m:sSubPr>
                <m:e>
                  <m:r>
                    <m:rPr>
                      <m:sty m:val="p"/>
                    </m:rPr>
                    <w:rPr>
                      <w:rFonts w:ascii="Cambria Math" w:eastAsiaTheme="minorEastAsia" w:hAnsi="Cambria Math" w:cs="Times New Roman"/>
                    </w:rPr>
                    <m:t>F</m:t>
                  </m:r>
                  <m:r>
                    <w:rPr>
                      <w:rFonts w:ascii="Cambria Math" w:eastAsiaTheme="minorEastAsia" w:hAnsi="Cambria Math" w:cs="Times New Roman"/>
                    </w:rPr>
                    <m:t>z</m:t>
                  </m:r>
                </m:e>
                <m:sub>
                  <m:r>
                    <w:rPr>
                      <w:rFonts w:ascii="Cambria Math" w:eastAsiaTheme="minorEastAsia" w:hAnsi="Cambria Math" w:cs="Times New Roman"/>
                    </w:rPr>
                    <m:t>dir</m:t>
                  </m:r>
                </m:sub>
              </m:sSub>
            </m:den>
          </m:f>
          <m:r>
            <w:rPr>
              <w:rFonts w:ascii="Cambria Math" w:eastAsiaTheme="minorEastAsia" w:hAnsi="Cambria Math" w:cs="Times New Roman"/>
            </w:rPr>
            <m:t>+</m:t>
          </m:r>
          <m:sSub>
            <m:sSubPr>
              <m:ctrlPr>
                <w:rPr>
                  <w:rFonts w:ascii="Cambria Math" w:eastAsiaTheme="minorEastAsia" w:hAnsi="Cambria Math" w:cs="Times New Roman"/>
                </w:rPr>
              </m:ctrlPr>
            </m:sSubPr>
            <m:e>
              <m:r>
                <m:rPr>
                  <m:sty m:val="p"/>
                </m:rPr>
                <w:rPr>
                  <w:rFonts w:ascii="Cambria Math" w:eastAsiaTheme="minorEastAsia" w:hAnsi="Cambria Math" w:cs="Times New Roman"/>
                </w:rPr>
                <m:t>COP</m:t>
              </m:r>
            </m:e>
            <m:sub>
              <m:r>
                <w:rPr>
                  <w:rFonts w:ascii="Cambria Math" w:eastAsiaTheme="minorEastAsia" w:hAnsi="Cambria Math" w:cs="Times New Roman"/>
                </w:rPr>
                <m:t>dir</m:t>
              </m:r>
            </m:sub>
          </m:sSub>
          <m:f>
            <m:fPr>
              <m:ctrlPr>
                <w:rPr>
                  <w:rFonts w:ascii="Cambria Math" w:eastAsiaTheme="minorEastAsia" w:hAnsi="Cambria Math" w:cs="Times New Roman"/>
                  <w:bCs/>
                  <w:i/>
                </w:rPr>
              </m:ctrlPr>
            </m:fPr>
            <m:num>
              <m:sSub>
                <m:sSubPr>
                  <m:ctrlPr>
                    <w:rPr>
                      <w:rFonts w:ascii="Cambria Math" w:eastAsiaTheme="minorEastAsia" w:hAnsi="Cambria Math" w:cs="Times New Roman"/>
                    </w:rPr>
                  </m:ctrlPr>
                </m:sSubPr>
                <m:e>
                  <m:r>
                    <m:rPr>
                      <m:sty m:val="p"/>
                    </m:rPr>
                    <w:rPr>
                      <w:rFonts w:ascii="Cambria Math" w:eastAsiaTheme="minorEastAsia" w:hAnsi="Cambria Math" w:cs="Times New Roman"/>
                    </w:rPr>
                    <m:t>F</m:t>
                  </m:r>
                  <m:r>
                    <w:rPr>
                      <w:rFonts w:ascii="Cambria Math" w:eastAsiaTheme="minorEastAsia" w:hAnsi="Cambria Math" w:cs="Times New Roman"/>
                    </w:rPr>
                    <m:t>z</m:t>
                  </m:r>
                </m:e>
                <m:sub>
                  <m:r>
                    <w:rPr>
                      <w:rFonts w:ascii="Cambria Math" w:eastAsiaTheme="minorEastAsia" w:hAnsi="Cambria Math" w:cs="Times New Roman"/>
                    </w:rPr>
                    <m:t>dir</m:t>
                  </m:r>
                </m:sub>
              </m:sSub>
            </m:num>
            <m:den>
              <m:sSub>
                <m:sSubPr>
                  <m:ctrlPr>
                    <w:rPr>
                      <w:rFonts w:ascii="Cambria Math" w:eastAsiaTheme="minorEastAsia" w:hAnsi="Cambria Math" w:cs="Times New Roman"/>
                    </w:rPr>
                  </m:ctrlPr>
                </m:sSubPr>
                <m:e>
                  <m:r>
                    <m:rPr>
                      <m:sty m:val="p"/>
                    </m:rPr>
                    <w:rPr>
                      <w:rFonts w:ascii="Cambria Math" w:eastAsiaTheme="minorEastAsia" w:hAnsi="Cambria Math" w:cs="Times New Roman"/>
                    </w:rPr>
                    <m:t>Fz</m:t>
                  </m:r>
                </m:e>
                <m:sub>
                  <m:r>
                    <w:rPr>
                      <w:rFonts w:ascii="Cambria Math" w:eastAsiaTheme="minorEastAsia" w:hAnsi="Cambria Math" w:cs="Times New Roman"/>
                    </w:rPr>
                    <m:t>esq</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Fz</m:t>
                  </m:r>
                </m:e>
                <m:sub>
                  <m:r>
                    <w:rPr>
                      <w:rFonts w:ascii="Cambria Math" w:eastAsiaTheme="minorEastAsia" w:hAnsi="Cambria Math" w:cs="Times New Roman"/>
                    </w:rPr>
                    <m:t>dir</m:t>
                  </m:r>
                </m:sub>
              </m:sSub>
            </m:den>
          </m:f>
        </m:oMath>
      </m:oMathPara>
    </w:p>
    <w:p w14:paraId="47DFF307" w14:textId="218D1AAF" w:rsidR="00D5087A" w:rsidRPr="00BF5CF0" w:rsidRDefault="00D5087A" w:rsidP="00D5087A">
      <w:pPr>
        <w:widowControl w:val="0"/>
        <w:spacing w:after="0" w:line="456" w:lineRule="auto"/>
        <w:ind w:firstLine="709"/>
        <w:jc w:val="both"/>
        <w:rPr>
          <w:rFonts w:ascii="Times New Roman" w:eastAsiaTheme="minorEastAsia" w:hAnsi="Times New Roman" w:cs="Times New Roman"/>
        </w:rPr>
      </w:pPr>
      <w:r w:rsidRPr="00BF5CF0">
        <w:rPr>
          <w:rFonts w:ascii="Times New Roman" w:eastAsiaTheme="minorEastAsia" w:hAnsi="Times New Roman" w:cs="Times New Roman"/>
        </w:rPr>
        <w:t xml:space="preserve">A velocidade </w:t>
      </w:r>
      <w:r w:rsidR="00E7373C">
        <w:rPr>
          <w:rFonts w:ascii="Times New Roman" w:eastAsiaTheme="minorEastAsia" w:hAnsi="Times New Roman" w:cs="Times New Roman"/>
        </w:rPr>
        <w:t xml:space="preserve">do COP </w:t>
      </w:r>
      <w:r w:rsidRPr="00BF5CF0">
        <w:rPr>
          <w:rFonts w:ascii="Times New Roman" w:eastAsiaTheme="minorEastAsia" w:hAnsi="Times New Roman" w:cs="Times New Roman"/>
        </w:rPr>
        <w:t xml:space="preserve">será calculada em cada direção como a primeira derivada do COP e </w:t>
      </w:r>
      <w:proofErr w:type="spellStart"/>
      <w:r w:rsidRPr="00BF5CF0">
        <w:rPr>
          <w:rFonts w:ascii="Times New Roman" w:eastAsiaTheme="minorEastAsia" w:hAnsi="Times New Roman" w:cs="Times New Roman"/>
        </w:rPr>
        <w:t>COP</w:t>
      </w:r>
      <w:r w:rsidRPr="00BF5CF0">
        <w:rPr>
          <w:rFonts w:ascii="Times New Roman" w:eastAsiaTheme="minorEastAsia" w:hAnsi="Times New Roman" w:cs="Times New Roman"/>
          <w:vertAlign w:val="subscript"/>
        </w:rPr>
        <w:t>res</w:t>
      </w:r>
      <w:proofErr w:type="spellEnd"/>
      <w:r w:rsidRPr="00BF5CF0">
        <w:rPr>
          <w:rFonts w:ascii="Times New Roman" w:eastAsiaTheme="minorEastAsia" w:hAnsi="Times New Roman" w:cs="Times New Roman"/>
        </w:rPr>
        <w:t xml:space="preserve"> em função do tempo. </w:t>
      </w:r>
      <w:r w:rsidR="00E7373C">
        <w:rPr>
          <w:rFonts w:ascii="Times New Roman" w:hAnsi="Times New Roman" w:cs="Times New Roman"/>
        </w:rPr>
        <w:t xml:space="preserve">A velocidade do COP nas diferentes direções </w:t>
      </w:r>
      <w:r w:rsidR="00E7373C" w:rsidRPr="00BF5CF0">
        <w:rPr>
          <w:rFonts w:ascii="Times New Roman" w:eastAsiaTheme="minorEastAsia" w:hAnsi="Times New Roman" w:cs="Times New Roman"/>
        </w:rPr>
        <w:t>ser</w:t>
      </w:r>
      <w:r w:rsidR="00E7373C">
        <w:rPr>
          <w:rFonts w:ascii="Times New Roman" w:eastAsiaTheme="minorEastAsia" w:hAnsi="Times New Roman" w:cs="Times New Roman"/>
        </w:rPr>
        <w:t>á</w:t>
      </w:r>
      <w:r w:rsidR="00E7373C" w:rsidRPr="00BF5CF0">
        <w:rPr>
          <w:rFonts w:ascii="Times New Roman" w:eastAsiaTheme="minorEastAsia" w:hAnsi="Times New Roman" w:cs="Times New Roman"/>
        </w:rPr>
        <w:t xml:space="preserve"> alinhad</w:t>
      </w:r>
      <w:r w:rsidR="00E7373C">
        <w:rPr>
          <w:rFonts w:ascii="Times New Roman" w:eastAsiaTheme="minorEastAsia" w:hAnsi="Times New Roman" w:cs="Times New Roman"/>
        </w:rPr>
        <w:t>a</w:t>
      </w:r>
      <w:r w:rsidR="00E7373C" w:rsidRPr="00BF5CF0">
        <w:rPr>
          <w:rFonts w:ascii="Times New Roman" w:eastAsiaTheme="minorEastAsia" w:hAnsi="Times New Roman" w:cs="Times New Roman"/>
        </w:rPr>
        <w:t xml:space="preserve"> temporalmente com o início da </w:t>
      </w:r>
      <w:r w:rsidR="00E7373C">
        <w:rPr>
          <w:rFonts w:ascii="Times New Roman" w:eastAsiaTheme="minorEastAsia" w:hAnsi="Times New Roman" w:cs="Times New Roman"/>
        </w:rPr>
        <w:t>fase de elevação do objeto.</w:t>
      </w:r>
    </w:p>
    <w:p w14:paraId="6916F493" w14:textId="7232B35F" w:rsidR="00594240" w:rsidRDefault="00D5087A" w:rsidP="00D5087A">
      <w:pPr>
        <w:widowControl w:val="0"/>
        <w:spacing w:after="0" w:line="456" w:lineRule="auto"/>
        <w:ind w:firstLine="709"/>
        <w:jc w:val="both"/>
        <w:rPr>
          <w:rFonts w:ascii="Times New Roman" w:eastAsiaTheme="minorEastAsia" w:hAnsi="Times New Roman" w:cs="Times New Roman"/>
        </w:rPr>
      </w:pPr>
      <w:r w:rsidRPr="00BF5CF0">
        <w:rPr>
          <w:rFonts w:ascii="Times New Roman" w:eastAsiaTheme="minorEastAsia" w:hAnsi="Times New Roman" w:cs="Times New Roman"/>
        </w:rPr>
        <w:t xml:space="preserve">Os sinais eletromiográficos serão filtrados através de um filtro passa-banda (20 – 500 Hz) retificados em onda completa e depois filtrados usando um filtro </w:t>
      </w:r>
      <w:proofErr w:type="spellStart"/>
      <w:r w:rsidRPr="00BF5CF0">
        <w:rPr>
          <w:rFonts w:ascii="Times New Roman" w:eastAsiaTheme="minorEastAsia" w:hAnsi="Times New Roman" w:cs="Times New Roman"/>
        </w:rPr>
        <w:t>Butterworth</w:t>
      </w:r>
      <w:proofErr w:type="spellEnd"/>
      <w:r w:rsidR="00594240">
        <w:rPr>
          <w:rFonts w:ascii="Times New Roman" w:eastAsiaTheme="minorEastAsia" w:hAnsi="Times New Roman" w:cs="Times New Roman"/>
        </w:rPr>
        <w:t>, passa-baixa, de quarta</w:t>
      </w:r>
      <w:r w:rsidRPr="00BF5CF0">
        <w:rPr>
          <w:rFonts w:ascii="Times New Roman" w:eastAsiaTheme="minorEastAsia" w:hAnsi="Times New Roman" w:cs="Times New Roman"/>
        </w:rPr>
        <w:t xml:space="preserve"> ordem</w:t>
      </w:r>
      <w:r w:rsidR="00594240">
        <w:rPr>
          <w:rFonts w:ascii="Times New Roman" w:eastAsiaTheme="minorEastAsia" w:hAnsi="Times New Roman" w:cs="Times New Roman"/>
        </w:rPr>
        <w:t xml:space="preserve">, com uma frequência de corte de </w:t>
      </w:r>
      <w:r w:rsidRPr="00BF5CF0">
        <w:rPr>
          <w:rFonts w:ascii="Times New Roman" w:eastAsiaTheme="minorEastAsia" w:hAnsi="Times New Roman" w:cs="Times New Roman"/>
        </w:rPr>
        <w:t>50 Hz para obte</w:t>
      </w:r>
      <w:r w:rsidR="00594240">
        <w:rPr>
          <w:rFonts w:ascii="Times New Roman" w:eastAsiaTheme="minorEastAsia" w:hAnsi="Times New Roman" w:cs="Times New Roman"/>
        </w:rPr>
        <w:t xml:space="preserve">nção dos </w:t>
      </w:r>
      <w:r w:rsidRPr="00BF5CF0">
        <w:rPr>
          <w:rFonts w:ascii="Times New Roman" w:eastAsiaTheme="minorEastAsia" w:hAnsi="Times New Roman" w:cs="Times New Roman"/>
        </w:rPr>
        <w:t xml:space="preserve">envelopes lineares. </w:t>
      </w:r>
      <w:r w:rsidR="00C07A3E">
        <w:rPr>
          <w:rFonts w:ascii="Times New Roman" w:eastAsiaTheme="minorEastAsia" w:hAnsi="Times New Roman" w:cs="Times New Roman"/>
        </w:rPr>
        <w:t xml:space="preserve">No estudo 1, os sinais eletromiográficos serão normalizados com base no pico de ativação durante a manutenção da postura ereta sem o movimento de alcançar e pegar o objeto. No Estudo 2, os sinais eletromiográficos serão normalizados com base no pico de ativação ao longo das 10 tentativas de caminhada em </w:t>
      </w:r>
      <w:r w:rsidR="00C07A3E">
        <w:rPr>
          <w:rFonts w:ascii="Times New Roman" w:eastAsiaTheme="minorEastAsia" w:hAnsi="Times New Roman" w:cs="Times New Roman"/>
        </w:rPr>
        <w:lastRenderedPageBreak/>
        <w:t xml:space="preserve">linha reta sem pegar o objeto. </w:t>
      </w:r>
      <w:r w:rsidRPr="00BF5CF0">
        <w:rPr>
          <w:rFonts w:ascii="Times New Roman" w:eastAsiaTheme="minorEastAsia" w:hAnsi="Times New Roman" w:cs="Times New Roman"/>
        </w:rPr>
        <w:t xml:space="preserve">Os envelopes lineares serão alinhados temporalmente com o início da </w:t>
      </w:r>
      <w:r w:rsidR="00E7373C">
        <w:rPr>
          <w:rFonts w:ascii="Times New Roman" w:eastAsiaTheme="minorEastAsia" w:hAnsi="Times New Roman" w:cs="Times New Roman"/>
        </w:rPr>
        <w:t>fase de elevação</w:t>
      </w:r>
      <w:r w:rsidR="00594240">
        <w:rPr>
          <w:rFonts w:ascii="Times New Roman" w:eastAsiaTheme="minorEastAsia" w:hAnsi="Times New Roman" w:cs="Times New Roman"/>
        </w:rPr>
        <w:t xml:space="preserve"> do objeto</w:t>
      </w:r>
      <w:r w:rsidRPr="00BF5CF0">
        <w:rPr>
          <w:rFonts w:ascii="Times New Roman" w:eastAsiaTheme="minorEastAsia" w:hAnsi="Times New Roman" w:cs="Times New Roman"/>
        </w:rPr>
        <w:t xml:space="preserve">. </w:t>
      </w:r>
    </w:p>
    <w:p w14:paraId="11CDD72C" w14:textId="0897048D" w:rsidR="00D5087A" w:rsidRPr="00BF5CF0" w:rsidRDefault="001A54C2" w:rsidP="00D5087A">
      <w:pPr>
        <w:widowControl w:val="0"/>
        <w:spacing w:after="0" w:line="456" w:lineRule="auto"/>
        <w:ind w:firstLine="709"/>
        <w:jc w:val="both"/>
        <w:rPr>
          <w:rFonts w:ascii="Times New Roman" w:eastAsiaTheme="minorEastAsia" w:hAnsi="Times New Roman" w:cs="Times New Roman"/>
        </w:rPr>
      </w:pPr>
      <w:r w:rsidRPr="00AA29E8">
        <w:rPr>
          <w:rFonts w:ascii="Times New Roman" w:eastAsiaTheme="minorEastAsia" w:hAnsi="Times New Roman" w:cs="Times New Roman"/>
        </w:rPr>
        <w:t>Para a velocidade do COM, COP e envelope linear dos diferentes músculos, c</w:t>
      </w:r>
      <w:r w:rsidR="00D5087A" w:rsidRPr="00AA29E8">
        <w:rPr>
          <w:rFonts w:ascii="Times New Roman" w:eastAsiaTheme="minorEastAsia" w:hAnsi="Times New Roman" w:cs="Times New Roman"/>
        </w:rPr>
        <w:t>urvas médias e desvio padrão para cada</w:t>
      </w:r>
      <w:r w:rsidRPr="00AA29E8">
        <w:rPr>
          <w:rFonts w:ascii="Times New Roman" w:eastAsiaTheme="minorEastAsia" w:hAnsi="Times New Roman" w:cs="Times New Roman"/>
        </w:rPr>
        <w:t xml:space="preserve"> variável </w:t>
      </w:r>
      <w:r w:rsidR="00D5087A" w:rsidRPr="00AA29E8">
        <w:rPr>
          <w:rFonts w:ascii="Times New Roman" w:eastAsiaTheme="minorEastAsia" w:hAnsi="Times New Roman" w:cs="Times New Roman"/>
        </w:rPr>
        <w:t>analisad</w:t>
      </w:r>
      <w:r w:rsidRPr="00AA29E8">
        <w:rPr>
          <w:rFonts w:ascii="Times New Roman" w:eastAsiaTheme="minorEastAsia" w:hAnsi="Times New Roman" w:cs="Times New Roman"/>
        </w:rPr>
        <w:t>a</w:t>
      </w:r>
      <w:r w:rsidR="00D5087A" w:rsidRPr="00AA29E8">
        <w:rPr>
          <w:rFonts w:ascii="Times New Roman" w:eastAsiaTheme="minorEastAsia" w:hAnsi="Times New Roman" w:cs="Times New Roman"/>
        </w:rPr>
        <w:t xml:space="preserve"> serão calculadas para as </w:t>
      </w:r>
      <w:r w:rsidR="00250DFA" w:rsidRPr="00AA29E8">
        <w:rPr>
          <w:rFonts w:ascii="Times New Roman" w:eastAsiaTheme="minorEastAsia" w:hAnsi="Times New Roman" w:cs="Times New Roman"/>
        </w:rPr>
        <w:t>10</w:t>
      </w:r>
      <w:r w:rsidR="00D5087A" w:rsidRPr="00AA29E8">
        <w:rPr>
          <w:rFonts w:ascii="Times New Roman" w:eastAsiaTheme="minorEastAsia" w:hAnsi="Times New Roman" w:cs="Times New Roman"/>
        </w:rPr>
        <w:t xml:space="preserve"> tentativas iniciais sem perturbação inesperada do peso do objeto. </w:t>
      </w:r>
      <w:r w:rsidRPr="00AA29E8">
        <w:rPr>
          <w:rFonts w:ascii="Times New Roman" w:eastAsiaTheme="minorEastAsia" w:hAnsi="Times New Roman" w:cs="Times New Roman"/>
        </w:rPr>
        <w:t xml:space="preserve">Serão usadas somente as </w:t>
      </w:r>
      <w:r w:rsidR="00250DFA" w:rsidRPr="00AA29E8">
        <w:rPr>
          <w:rFonts w:ascii="Times New Roman" w:eastAsiaTheme="minorEastAsia" w:hAnsi="Times New Roman" w:cs="Times New Roman"/>
        </w:rPr>
        <w:t>10</w:t>
      </w:r>
      <w:r w:rsidRPr="00AA29E8">
        <w:rPr>
          <w:rFonts w:ascii="Times New Roman" w:eastAsiaTheme="minorEastAsia" w:hAnsi="Times New Roman" w:cs="Times New Roman"/>
        </w:rPr>
        <w:t xml:space="preserve"> tentativas iniciais, visto que após a primeira perturbação inesperada, os participantes podem começar a apresentar alguns ajustes antecipatórios quando se preparando para pegar os objetos</w:t>
      </w:r>
      <w:r w:rsidRPr="00AA29E8">
        <w:rPr>
          <w:rStyle w:val="Refdenotaderodap"/>
          <w:rFonts w:ascii="Times New Roman" w:eastAsiaTheme="minorEastAsia" w:hAnsi="Times New Roman" w:cs="Times New Roman"/>
        </w:rPr>
        <w:footnoteReference w:id="1"/>
      </w:r>
      <w:r w:rsidRPr="00AA29E8">
        <w:rPr>
          <w:rFonts w:ascii="Times New Roman" w:eastAsiaTheme="minorEastAsia" w:hAnsi="Times New Roman" w:cs="Times New Roman"/>
        </w:rPr>
        <w:t xml:space="preserve">. </w:t>
      </w:r>
      <w:r w:rsidR="00D5087A" w:rsidRPr="00AA29E8">
        <w:rPr>
          <w:rFonts w:ascii="Times New Roman" w:eastAsiaTheme="minorEastAsia" w:hAnsi="Times New Roman" w:cs="Times New Roman"/>
        </w:rPr>
        <w:t xml:space="preserve">Essas curvas serão usadas para determinar o início das correções após as perturbações inesperadas. </w:t>
      </w:r>
      <w:r w:rsidR="00C07A3E" w:rsidRPr="00AA29E8">
        <w:rPr>
          <w:rFonts w:ascii="Times New Roman" w:eastAsiaTheme="minorEastAsia" w:hAnsi="Times New Roman" w:cs="Times New Roman"/>
        </w:rPr>
        <w:t xml:space="preserve">Assim, para </w:t>
      </w:r>
      <w:r w:rsidR="00D5087A" w:rsidRPr="00AA29E8">
        <w:rPr>
          <w:rFonts w:ascii="Times New Roman" w:eastAsiaTheme="minorEastAsia" w:hAnsi="Times New Roman" w:cs="Times New Roman"/>
        </w:rPr>
        <w:t xml:space="preserve">cada tentativa com perturbação, quando o valor da </w:t>
      </w:r>
      <w:r w:rsidR="00C07A3E" w:rsidRPr="00AA29E8">
        <w:rPr>
          <w:rFonts w:ascii="Times New Roman" w:eastAsiaTheme="minorEastAsia" w:hAnsi="Times New Roman" w:cs="Times New Roman"/>
        </w:rPr>
        <w:t xml:space="preserve">velocidade ou </w:t>
      </w:r>
      <w:r w:rsidR="00D5087A" w:rsidRPr="00AA29E8">
        <w:rPr>
          <w:rFonts w:ascii="Times New Roman" w:eastAsiaTheme="minorEastAsia" w:hAnsi="Times New Roman" w:cs="Times New Roman"/>
        </w:rPr>
        <w:t>atividade</w:t>
      </w:r>
      <w:r w:rsidR="00D5087A" w:rsidRPr="00BF5CF0">
        <w:rPr>
          <w:rFonts w:ascii="Times New Roman" w:eastAsiaTheme="minorEastAsia" w:hAnsi="Times New Roman" w:cs="Times New Roman"/>
        </w:rPr>
        <w:t xml:space="preserve"> EMG ultrapassar o limiar de ±2 desvios padrão e permanecer assim por ao menos 50 </w:t>
      </w:r>
      <w:proofErr w:type="spellStart"/>
      <w:r w:rsidR="00D5087A" w:rsidRPr="00BF5CF0">
        <w:rPr>
          <w:rFonts w:ascii="Times New Roman" w:eastAsiaTheme="minorEastAsia" w:hAnsi="Times New Roman" w:cs="Times New Roman"/>
        </w:rPr>
        <w:t>ms</w:t>
      </w:r>
      <w:proofErr w:type="spellEnd"/>
      <w:r w:rsidR="00D5087A" w:rsidRPr="00BF5CF0">
        <w:rPr>
          <w:rFonts w:ascii="Times New Roman" w:eastAsiaTheme="minorEastAsia" w:hAnsi="Times New Roman" w:cs="Times New Roman"/>
        </w:rPr>
        <w:t xml:space="preserve">, o início da resposta </w:t>
      </w:r>
      <w:r w:rsidR="00C07A3E">
        <w:rPr>
          <w:rFonts w:ascii="Times New Roman" w:eastAsiaTheme="minorEastAsia" w:hAnsi="Times New Roman" w:cs="Times New Roman"/>
        </w:rPr>
        <w:t xml:space="preserve">corretiva </w:t>
      </w:r>
      <w:r w:rsidR="00DD6412">
        <w:rPr>
          <w:rFonts w:ascii="Times New Roman" w:eastAsiaTheme="minorEastAsia" w:hAnsi="Times New Roman" w:cs="Times New Roman"/>
        </w:rPr>
        <w:t xml:space="preserve">para aquela variável </w:t>
      </w:r>
      <w:r w:rsidR="00C07A3E">
        <w:rPr>
          <w:rFonts w:ascii="Times New Roman" w:eastAsiaTheme="minorEastAsia" w:hAnsi="Times New Roman" w:cs="Times New Roman"/>
        </w:rPr>
        <w:t>s</w:t>
      </w:r>
      <w:r w:rsidR="00D5087A" w:rsidRPr="00BF5CF0">
        <w:rPr>
          <w:rFonts w:ascii="Times New Roman" w:eastAsiaTheme="minorEastAsia" w:hAnsi="Times New Roman" w:cs="Times New Roman"/>
        </w:rPr>
        <w:t>erá identificado.</w:t>
      </w:r>
      <w:r w:rsidR="00C07A3E">
        <w:rPr>
          <w:rFonts w:ascii="Times New Roman" w:eastAsiaTheme="minorEastAsia" w:hAnsi="Times New Roman" w:cs="Times New Roman"/>
        </w:rPr>
        <w:t xml:space="preserve"> Assim, o instante no tempo em que ocorre o início da resposta corretiva para cada variável investigada será usado para identificar como a resposta motora à perturbação é organizada. </w:t>
      </w:r>
    </w:p>
    <w:p w14:paraId="6F925DE1" w14:textId="49C58602" w:rsidR="002B4CD8" w:rsidRPr="00BF5CF0" w:rsidRDefault="00C07A3E" w:rsidP="00BF5CF0">
      <w:pPr>
        <w:widowControl w:val="0"/>
        <w:spacing w:after="0" w:line="456" w:lineRule="auto"/>
        <w:ind w:firstLine="709"/>
        <w:jc w:val="both"/>
        <w:rPr>
          <w:rFonts w:ascii="Times New Roman" w:hAnsi="Times New Roman" w:cs="Times New Roman"/>
        </w:rPr>
      </w:pPr>
      <w:r>
        <w:rPr>
          <w:rFonts w:ascii="Times New Roman" w:hAnsi="Times New Roman" w:cs="Times New Roman"/>
        </w:rPr>
        <w:t>Para identificar quanto que a redução inesperada do peso afetará a estabilidade postural, será calculada a margem de estabilidade nos dois estudos. Para tanto, a</w:t>
      </w:r>
      <w:r w:rsidR="005A26CC" w:rsidRPr="00BF5CF0">
        <w:rPr>
          <w:rFonts w:ascii="Times New Roman" w:hAnsi="Times New Roman" w:cs="Times New Roman"/>
        </w:rPr>
        <w:t xml:space="preserve"> posição </w:t>
      </w:r>
      <w:r w:rsidR="00627A47" w:rsidRPr="00BF5CF0">
        <w:rPr>
          <w:rFonts w:ascii="Times New Roman" w:hAnsi="Times New Roman" w:cs="Times New Roman"/>
        </w:rPr>
        <w:t xml:space="preserve">extrapolada </w:t>
      </w:r>
      <w:r w:rsidR="005A26CC" w:rsidRPr="00BF5CF0">
        <w:rPr>
          <w:rFonts w:ascii="Times New Roman" w:hAnsi="Times New Roman" w:cs="Times New Roman"/>
        </w:rPr>
        <w:t>do COM</w:t>
      </w:r>
      <w:r w:rsidR="00627A47" w:rsidRPr="00BF5CF0">
        <w:rPr>
          <w:rFonts w:ascii="Times New Roman" w:hAnsi="Times New Roman" w:cs="Times New Roman"/>
        </w:rPr>
        <w:t xml:space="preserve"> (XCOM)</w:t>
      </w:r>
      <w:r w:rsidR="005A26CC" w:rsidRPr="00BF5CF0">
        <w:rPr>
          <w:rFonts w:ascii="Times New Roman" w:hAnsi="Times New Roman" w:cs="Times New Roman"/>
        </w:rPr>
        <w:t xml:space="preserve"> será calculada de acordo com o modelo de </w:t>
      </w:r>
      <w:proofErr w:type="spellStart"/>
      <w:r w:rsidR="005A26CC" w:rsidRPr="00BF5CF0">
        <w:rPr>
          <w:rFonts w:ascii="Times New Roman" w:hAnsi="Times New Roman" w:cs="Times New Roman"/>
        </w:rPr>
        <w:t>Hof</w:t>
      </w:r>
      <w:proofErr w:type="spellEnd"/>
      <w:r w:rsidR="005A26CC" w:rsidRPr="00BF5CF0">
        <w:rPr>
          <w:rFonts w:ascii="Times New Roman" w:hAnsi="Times New Roman" w:cs="Times New Roman"/>
        </w:rPr>
        <w:t xml:space="preserve"> et al. </w:t>
      </w:r>
      <w:r w:rsidR="005A26CC" w:rsidRPr="00BF5CF0">
        <w:rPr>
          <w:rFonts w:ascii="Times New Roman" w:hAnsi="Times New Roman" w:cs="Times New Roman"/>
        </w:rPr>
        <w:fldChar w:fldCharType="begin" w:fldLock="1"/>
      </w:r>
      <w:r w:rsidR="001C4FB3">
        <w:rPr>
          <w:rFonts w:ascii="Times New Roman" w:hAnsi="Times New Roman" w:cs="Times New Roman"/>
        </w:rPr>
        <w:instrText>ADDIN CSL_CITATION {"citationItems":[{"id":"ITEM-1","itemData":{"DOI":"10.1016/j.jbiomech.2004.03.025","ISSN":"00219290","PMID":"15519333","abstract":"The well-known condition for standing stability in static situations is that the vertical projection of the centre of mass (CoM) should be within the base of support (BoS). On the basis of a simple inverted pendulum model, an extension of this rule is proposed for dynamical situations: the position of (the vertical projection of) the CoM plus its velocity times a factor l/g should be within the BoS, l being leg length and g the acceleration of gravity. It is proposed to name this vector quantity 'extrapolated centre of mass position' (XcoM). The definition suggests as a measure of stability the 'margin of stability' b , the minimum distance from XcoM to the boundaries of the BoS. An alternative measure is the temporal stability margin τ, the time in which the boundary of the BoS would be reached without intervention. Some experimental data of subjects standing on one or two feet, flatfoot and tiptoe, are presented to give an idea of the usual ranges of these margins of stability. Example data on walking are also presented. © 2004 Elsevier Ltd. All rights reserved.","author":[{"dropping-particle":"","family":"Hof","given":"A. L.","non-dropping-particle":"","parse-names":false,"suffix":""},{"dropping-particle":"","family":"Gazendam","given":"M. G.J.","non-dropping-particle":"","parse-names":false,"suffix":""},{"dropping-particle":"","family":"Sinke","given":"W. E.","non-dropping-particle":"","parse-names":false,"suffix":""}],"container-title":"Journal of Biomechanics","id":"ITEM-1","issue":"1","issued":{"date-parts":[["2005"]]},"page":"1-8","title":"The condition for dynamic stability","type":"article-journal","volume":"38"},"uris":["http://www.mendeley.com/documents/?uuid=55d5021e-7d98-4089-8c23-dc2b4643c833"]}],"mendeley":{"formattedCitation":"&lt;sup&gt;47&lt;/sup&gt;","plainTextFormattedCitation":"47","previouslyFormattedCitation":"&lt;sup&gt;47&lt;/sup&gt;"},"properties":{"noteIndex":0},"schema":"https://github.com/citation-style-language/schema/raw/master/csl-citation.json"}</w:instrText>
      </w:r>
      <w:r w:rsidR="005A26CC" w:rsidRPr="00BF5CF0">
        <w:rPr>
          <w:rFonts w:ascii="Times New Roman" w:hAnsi="Times New Roman" w:cs="Times New Roman"/>
        </w:rPr>
        <w:fldChar w:fldCharType="separate"/>
      </w:r>
      <w:r w:rsidR="001C4FB3" w:rsidRPr="001C4FB3">
        <w:rPr>
          <w:rFonts w:ascii="Times New Roman" w:hAnsi="Times New Roman" w:cs="Times New Roman"/>
          <w:noProof/>
          <w:vertAlign w:val="superscript"/>
        </w:rPr>
        <w:t>47</w:t>
      </w:r>
      <w:r w:rsidR="005A26CC" w:rsidRPr="00BF5CF0">
        <w:rPr>
          <w:rFonts w:ascii="Times New Roman" w:hAnsi="Times New Roman" w:cs="Times New Roman"/>
        </w:rPr>
        <w:fldChar w:fldCharType="end"/>
      </w:r>
      <w:r w:rsidR="00EF0701" w:rsidRPr="00BF5CF0">
        <w:rPr>
          <w:rFonts w:ascii="Times New Roman" w:hAnsi="Times New Roman" w:cs="Times New Roman"/>
        </w:rPr>
        <w:t xml:space="preserve"> como segue abaixo:</w:t>
      </w:r>
    </w:p>
    <w:p w14:paraId="0663ABAC" w14:textId="3F6E1BCB" w:rsidR="001B194D" w:rsidRPr="00BF5CF0" w:rsidRDefault="002D3228" w:rsidP="00BF5CF0">
      <w:pPr>
        <w:widowControl w:val="0"/>
        <w:spacing w:after="0" w:line="456" w:lineRule="auto"/>
        <w:ind w:firstLine="709"/>
        <w:jc w:val="both"/>
        <w:rPr>
          <w:rFonts w:ascii="Times New Roman" w:eastAsiaTheme="minorEastAsia" w:hAnsi="Times New Roman" w:cs="Times New Roman"/>
          <w:bCs/>
        </w:rPr>
      </w:pPr>
      <m:oMathPara>
        <m:oMath>
          <m:r>
            <w:rPr>
              <w:rFonts w:ascii="Cambria Math" w:hAnsi="Cambria Math" w:cs="Times New Roman"/>
            </w:rPr>
            <m:t>XCOM=COM+</m:t>
          </m:r>
          <m:f>
            <m:fPr>
              <m:ctrlPr>
                <w:rPr>
                  <w:rFonts w:ascii="Cambria Math" w:hAnsi="Cambria Math" w:cs="Times New Roman"/>
                  <w:bCs/>
                  <w:i/>
                </w:rPr>
              </m:ctrlPr>
            </m:fPr>
            <m:num>
              <m:acc>
                <m:accPr>
                  <m:chr m:val="̇"/>
                  <m:ctrlPr>
                    <w:rPr>
                      <w:rFonts w:ascii="Cambria Math" w:hAnsi="Cambria Math" w:cs="Times New Roman"/>
                      <w:bCs/>
                      <w:i/>
                    </w:rPr>
                  </m:ctrlPr>
                </m:accPr>
                <m:e>
                  <m:r>
                    <w:rPr>
                      <w:rFonts w:ascii="Cambria Math" w:hAnsi="Cambria Math" w:cs="Times New Roman"/>
                    </w:rPr>
                    <m:t>COM</m:t>
                  </m:r>
                </m:e>
              </m:acc>
            </m:num>
            <m:den>
              <m:sSub>
                <m:sSubPr>
                  <m:ctrlPr>
                    <w:rPr>
                      <w:rFonts w:ascii="Cambria Math" w:hAnsi="Cambria Math" w:cs="Times New Roman"/>
                      <w:bCs/>
                      <w:i/>
                    </w:rPr>
                  </m:ctrlPr>
                </m:sSubPr>
                <m:e>
                  <m:r>
                    <w:rPr>
                      <w:rFonts w:ascii="Cambria Math" w:hAnsi="Cambria Math" w:cs="Times New Roman"/>
                    </w:rPr>
                    <m:t>ω</m:t>
                  </m:r>
                </m:e>
                <m:sub>
                  <m:r>
                    <w:rPr>
                      <w:rFonts w:ascii="Cambria Math" w:hAnsi="Cambria Math" w:cs="Times New Roman"/>
                    </w:rPr>
                    <m:t>0</m:t>
                  </m:r>
                </m:sub>
              </m:sSub>
            </m:den>
          </m:f>
        </m:oMath>
      </m:oMathPara>
    </w:p>
    <w:p w14:paraId="21F5ED25" w14:textId="1ADA1F45" w:rsidR="0062151A" w:rsidRPr="00BF5CF0" w:rsidRDefault="003B01EC" w:rsidP="00BF5CF0">
      <w:pPr>
        <w:widowControl w:val="0"/>
        <w:spacing w:after="0" w:line="456" w:lineRule="auto"/>
        <w:jc w:val="both"/>
        <w:rPr>
          <w:rFonts w:ascii="Times New Roman" w:eastAsiaTheme="minorEastAsia" w:hAnsi="Times New Roman" w:cs="Times New Roman"/>
        </w:rPr>
      </w:pPr>
      <w:r w:rsidRPr="00BF5CF0">
        <w:rPr>
          <w:rFonts w:ascii="Times New Roman" w:hAnsi="Times New Roman" w:cs="Times New Roman"/>
        </w:rPr>
        <w:t xml:space="preserve">onde, </w:t>
      </w:r>
      <w:r w:rsidR="00CD32BD" w:rsidRPr="00BF5CF0">
        <w:rPr>
          <w:rFonts w:ascii="Times New Roman" w:hAnsi="Times New Roman" w:cs="Times New Roman"/>
          <w:i/>
          <w:iCs/>
        </w:rPr>
        <w:t>COM</w:t>
      </w:r>
      <w:r w:rsidR="00CD32BD" w:rsidRPr="00BF5CF0">
        <w:rPr>
          <w:rFonts w:ascii="Times New Roman" w:hAnsi="Times New Roman" w:cs="Times New Roman"/>
        </w:rPr>
        <w:t xml:space="preserve"> representa a posição atual do centro de massa</w:t>
      </w:r>
      <w:r w:rsidRPr="00BF5CF0">
        <w:rPr>
          <w:rFonts w:ascii="Times New Roman" w:hAnsi="Times New Roman" w:cs="Times New Roman"/>
        </w:rPr>
        <w:t>,</w:t>
      </w:r>
      <w:r w:rsidR="00CD32BD" w:rsidRPr="00BF5CF0">
        <w:rPr>
          <w:rFonts w:ascii="Times New Roman" w:hAnsi="Times New Roman" w:cs="Times New Roman"/>
        </w:rPr>
        <w:t xml:space="preserve"> </w:t>
      </w:r>
      <m:oMath>
        <m:acc>
          <m:accPr>
            <m:chr m:val="̇"/>
            <m:ctrlPr>
              <w:rPr>
                <w:rFonts w:ascii="Cambria Math" w:hAnsi="Cambria Math" w:cs="Times New Roman"/>
                <w:i/>
              </w:rPr>
            </m:ctrlPr>
          </m:accPr>
          <m:e>
            <m:r>
              <w:rPr>
                <w:rFonts w:ascii="Cambria Math" w:hAnsi="Cambria Math" w:cs="Times New Roman"/>
              </w:rPr>
              <m:t>COM</m:t>
            </m:r>
          </m:e>
        </m:acc>
        <m:r>
          <w:rPr>
            <w:rFonts w:ascii="Cambria Math" w:hAnsi="Cambria Math" w:cs="Times New Roman"/>
          </w:rPr>
          <m:t xml:space="preserve"> </m:t>
        </m:r>
      </m:oMath>
      <w:r w:rsidR="00CD32BD" w:rsidRPr="00BF5CF0">
        <w:rPr>
          <w:rFonts w:ascii="Times New Roman" w:hAnsi="Times New Roman" w:cs="Times New Roman"/>
        </w:rPr>
        <w:t>a velocidade do COM</w:t>
      </w:r>
      <w:r w:rsidRPr="00BF5CF0">
        <w:rPr>
          <w:rFonts w:ascii="Times New Roman" w:hAnsi="Times New Roman" w:cs="Times New Roman"/>
        </w:rPr>
        <w:t xml:space="preserve">, </w:t>
      </w:r>
      <w:r w:rsidR="00885CF5" w:rsidRPr="00BF5CF0">
        <w:rPr>
          <w:rFonts w:ascii="Times New Roman" w:eastAsiaTheme="minorEastAsia" w:hAnsi="Times New Roman" w:cs="Times New Roman"/>
          <w:i/>
        </w:rPr>
        <w:t>g</w:t>
      </w:r>
      <w:r w:rsidR="00885CF5" w:rsidRPr="00BF5CF0">
        <w:rPr>
          <w:rFonts w:ascii="Times New Roman" w:eastAsiaTheme="minorEastAsia" w:hAnsi="Times New Roman" w:cs="Times New Roman"/>
        </w:rPr>
        <w:t xml:space="preserve"> é aceleração da gravidade e </w:t>
      </w:r>
      <w:r w:rsidR="00885CF5" w:rsidRPr="00BF5CF0">
        <w:rPr>
          <w:rFonts w:ascii="Times New Roman" w:eastAsiaTheme="minorEastAsia" w:hAnsi="Times New Roman" w:cs="Times New Roman"/>
          <w:i/>
        </w:rPr>
        <w:t>l</w:t>
      </w:r>
      <w:r w:rsidR="00885CF5" w:rsidRPr="00BF5CF0">
        <w:rPr>
          <w:rFonts w:ascii="Times New Roman" w:eastAsiaTheme="minorEastAsia" w:hAnsi="Times New Roman" w:cs="Times New Roman"/>
        </w:rPr>
        <w:t xml:space="preserve"> é a altura do COM. </w:t>
      </w:r>
      <w:r w:rsidRPr="00BF5CF0">
        <w:rPr>
          <w:rFonts w:ascii="Times New Roman" w:eastAsiaTheme="minorEastAsia" w:hAnsi="Times New Roman" w:cs="Times New Roman"/>
        </w:rPr>
        <w:t xml:space="preserve">Tendo como base a posição do </w:t>
      </w:r>
      <w:r w:rsidR="00885CF5" w:rsidRPr="00BF5CF0">
        <w:rPr>
          <w:rFonts w:ascii="Times New Roman" w:eastAsiaTheme="minorEastAsia" w:hAnsi="Times New Roman" w:cs="Times New Roman"/>
        </w:rPr>
        <w:t>XCOM</w:t>
      </w:r>
      <w:r w:rsidRPr="00BF5CF0">
        <w:rPr>
          <w:rFonts w:ascii="Times New Roman" w:eastAsiaTheme="minorEastAsia" w:hAnsi="Times New Roman" w:cs="Times New Roman"/>
        </w:rPr>
        <w:t>,</w:t>
      </w:r>
      <w:r w:rsidR="00885CF5" w:rsidRPr="00BF5CF0">
        <w:rPr>
          <w:rFonts w:ascii="Times New Roman" w:eastAsiaTheme="minorEastAsia" w:hAnsi="Times New Roman" w:cs="Times New Roman"/>
        </w:rPr>
        <w:t xml:space="preserve"> será calculada a margem de estabilidade </w:t>
      </w:r>
      <w:r w:rsidR="005B1F09" w:rsidRPr="00BF5CF0">
        <w:rPr>
          <w:rFonts w:ascii="Times New Roman" w:eastAsiaTheme="minorEastAsia" w:hAnsi="Times New Roman" w:cs="Times New Roman"/>
        </w:rPr>
        <w:t>(</w:t>
      </w:r>
      <w:r w:rsidR="00885CF5" w:rsidRPr="00BF5CF0">
        <w:rPr>
          <w:rFonts w:ascii="Times New Roman" w:eastAsiaTheme="minorEastAsia" w:hAnsi="Times New Roman" w:cs="Times New Roman"/>
        </w:rPr>
        <w:t>M</w:t>
      </w:r>
      <w:r w:rsidRPr="00BF5CF0">
        <w:rPr>
          <w:rFonts w:ascii="Times New Roman" w:eastAsiaTheme="minorEastAsia" w:hAnsi="Times New Roman" w:cs="Times New Roman"/>
        </w:rPr>
        <w:t>E</w:t>
      </w:r>
      <w:r w:rsidR="005B1F09" w:rsidRPr="00BF5CF0">
        <w:rPr>
          <w:rFonts w:ascii="Times New Roman" w:eastAsiaTheme="minorEastAsia" w:hAnsi="Times New Roman" w:cs="Times New Roman"/>
        </w:rPr>
        <w:t>)</w:t>
      </w:r>
      <w:r w:rsidR="00627A47" w:rsidRPr="00BF5CF0">
        <w:rPr>
          <w:rFonts w:ascii="Times New Roman" w:eastAsiaTheme="minorEastAsia" w:hAnsi="Times New Roman" w:cs="Times New Roman"/>
        </w:rPr>
        <w:t xml:space="preserve"> segundo Moraes</w:t>
      </w:r>
      <w:r w:rsidRPr="00BF5CF0">
        <w:rPr>
          <w:rFonts w:ascii="Times New Roman" w:eastAsiaTheme="minorEastAsia" w:hAnsi="Times New Roman" w:cs="Times New Roman"/>
        </w:rPr>
        <w:t xml:space="preserve"> et al.</w:t>
      </w:r>
      <w:r w:rsidR="00627A47" w:rsidRPr="00BF5CF0">
        <w:rPr>
          <w:rFonts w:ascii="Times New Roman" w:eastAsiaTheme="minorEastAsia" w:hAnsi="Times New Roman" w:cs="Times New Roman"/>
        </w:rPr>
        <w:t xml:space="preserve"> </w:t>
      </w:r>
      <w:r w:rsidR="00627A47" w:rsidRPr="00BF5CF0">
        <w:rPr>
          <w:rFonts w:ascii="Times New Roman" w:eastAsiaTheme="minorEastAsia" w:hAnsi="Times New Roman" w:cs="Times New Roman"/>
        </w:rPr>
        <w:fldChar w:fldCharType="begin" w:fldLock="1"/>
      </w:r>
      <w:r w:rsidR="001C4FB3">
        <w:rPr>
          <w:rFonts w:ascii="Times New Roman" w:eastAsiaTheme="minorEastAsia" w:hAnsi="Times New Roman" w:cs="Times New Roman"/>
        </w:rPr>
        <w:instrText>ADDIN CSL_CITATION {"citationItems":[{"id":"ITEM-1","itemData":{"DOI":"10.1152/jn.00044.2006","author":[{"dropping-particle":"","family":"Moraes","given":"Renato","non-dropping-particle":"","parse-names":false,"suffix":""},{"dropping-particle":"","family":"Allard","given":"Fran","non-dropping-particle":"","parse-names":false,"suffix":""},{"dropping-particle":"","family":"Patla","given":"Aftab E","non-dropping-particle":"","parse-names":false,"suffix":""}],"container-title":"Journal of Neurophysiology","id":"ITEM-1","issue":"4","issued":{"date-parts":[["2007"]]},"page":"1928-1940","title":"Validating determinants for alternate foot placement selection algorithm during human locomotion in a cluttered terrain","type":"article-journal","volume":"98"},"uris":["http://www.mendeley.com/documents/?uuid=188d9aeb-0340-478b-86fc-bce50d150c5a"]}],"mendeley":{"formattedCitation":"&lt;sup&gt;48&lt;/sup&gt;","plainTextFormattedCitation":"48","previouslyFormattedCitation":"&lt;sup&gt;48&lt;/sup&gt;"},"properties":{"noteIndex":0},"schema":"https://github.com/citation-style-language/schema/raw/master/csl-citation.json"}</w:instrText>
      </w:r>
      <w:r w:rsidR="00627A47" w:rsidRPr="00BF5CF0">
        <w:rPr>
          <w:rFonts w:ascii="Times New Roman" w:eastAsiaTheme="minorEastAsia" w:hAnsi="Times New Roman" w:cs="Times New Roman"/>
        </w:rPr>
        <w:fldChar w:fldCharType="separate"/>
      </w:r>
      <w:r w:rsidR="001C4FB3" w:rsidRPr="001C4FB3">
        <w:rPr>
          <w:rFonts w:ascii="Times New Roman" w:eastAsiaTheme="minorEastAsia" w:hAnsi="Times New Roman" w:cs="Times New Roman"/>
          <w:noProof/>
          <w:vertAlign w:val="superscript"/>
        </w:rPr>
        <w:t>48</w:t>
      </w:r>
      <w:r w:rsidR="00627A47" w:rsidRPr="00BF5CF0">
        <w:rPr>
          <w:rFonts w:ascii="Times New Roman" w:eastAsiaTheme="minorEastAsia" w:hAnsi="Times New Roman" w:cs="Times New Roman"/>
        </w:rPr>
        <w:fldChar w:fldCharType="end"/>
      </w:r>
      <w:r w:rsidR="0062151A" w:rsidRPr="00BF5CF0">
        <w:rPr>
          <w:rFonts w:ascii="Times New Roman" w:eastAsiaTheme="minorEastAsia" w:hAnsi="Times New Roman" w:cs="Times New Roman"/>
        </w:rPr>
        <w:t xml:space="preserve">, como segue abaixo: </w:t>
      </w:r>
    </w:p>
    <w:p w14:paraId="3628409C" w14:textId="6F689458" w:rsidR="0062151A" w:rsidRPr="00BF5CF0" w:rsidRDefault="002D3228" w:rsidP="00BF5CF0">
      <w:pPr>
        <w:widowControl w:val="0"/>
        <w:spacing w:after="0" w:line="456" w:lineRule="auto"/>
        <w:ind w:firstLine="709"/>
        <w:jc w:val="both"/>
        <w:rPr>
          <w:rFonts w:ascii="Times New Roman" w:eastAsiaTheme="minorEastAsia" w:hAnsi="Times New Roman" w:cs="Times New Roman"/>
          <w:bCs/>
        </w:rPr>
      </w:pPr>
      <m:oMathPara>
        <m:oMath>
          <m:r>
            <w:rPr>
              <w:rFonts w:ascii="Cambria Math" w:hAnsi="Cambria Math" w:cs="Times New Roman"/>
            </w:rPr>
            <m:t>ME=BOS-XCOM</m:t>
          </m:r>
        </m:oMath>
      </m:oMathPara>
    </w:p>
    <w:p w14:paraId="6EBFCD0F" w14:textId="547F4BB3" w:rsidR="00AB1FE8" w:rsidRPr="00BF5CF0" w:rsidRDefault="007D7DFF" w:rsidP="00BF5CF0">
      <w:pPr>
        <w:widowControl w:val="0"/>
        <w:spacing w:after="0" w:line="456" w:lineRule="auto"/>
        <w:ind w:firstLine="709"/>
        <w:jc w:val="both"/>
        <w:rPr>
          <w:rFonts w:ascii="Times New Roman" w:eastAsiaTheme="minorEastAsia" w:hAnsi="Times New Roman" w:cs="Times New Roman"/>
        </w:rPr>
      </w:pPr>
      <w:r w:rsidRPr="00BF5CF0">
        <w:rPr>
          <w:rFonts w:ascii="Times New Roman" w:eastAsiaTheme="minorEastAsia" w:hAnsi="Times New Roman" w:cs="Times New Roman"/>
        </w:rPr>
        <w:t>Os marcadores do 2º metatarso e do maléolo lateral serão utilizados para definir o os limites da base de apoio (BOS) e calcular a M</w:t>
      </w:r>
      <w:r w:rsidR="003B01EC" w:rsidRPr="00BF5CF0">
        <w:rPr>
          <w:rFonts w:ascii="Times New Roman" w:eastAsiaTheme="minorEastAsia" w:hAnsi="Times New Roman" w:cs="Times New Roman"/>
        </w:rPr>
        <w:t>E</w:t>
      </w:r>
      <w:r w:rsidRPr="00BF5CF0">
        <w:rPr>
          <w:rFonts w:ascii="Times New Roman" w:eastAsiaTheme="minorEastAsia" w:hAnsi="Times New Roman" w:cs="Times New Roman"/>
        </w:rPr>
        <w:t xml:space="preserve"> nas direções AP e ML. </w:t>
      </w:r>
      <w:r w:rsidR="000B4F0B" w:rsidRPr="00BF5CF0">
        <w:rPr>
          <w:rFonts w:ascii="Times New Roman" w:eastAsiaTheme="minorEastAsia" w:hAnsi="Times New Roman" w:cs="Times New Roman"/>
        </w:rPr>
        <w:t xml:space="preserve">A </w:t>
      </w:r>
      <w:r w:rsidR="001662AC" w:rsidRPr="00BF5CF0">
        <w:rPr>
          <w:rFonts w:ascii="Times New Roman" w:eastAsiaTheme="minorEastAsia" w:hAnsi="Times New Roman" w:cs="Times New Roman"/>
        </w:rPr>
        <w:t>ME</w:t>
      </w:r>
      <w:r w:rsidR="000B4F0B" w:rsidRPr="00BF5CF0">
        <w:rPr>
          <w:rFonts w:ascii="Times New Roman" w:eastAsiaTheme="minorEastAsia" w:hAnsi="Times New Roman" w:cs="Times New Roman"/>
        </w:rPr>
        <w:t xml:space="preserve"> será c</w:t>
      </w:r>
      <w:r w:rsidR="0042038B" w:rsidRPr="00BF5CF0">
        <w:rPr>
          <w:rFonts w:ascii="Times New Roman" w:eastAsiaTheme="minorEastAsia" w:hAnsi="Times New Roman" w:cs="Times New Roman"/>
        </w:rPr>
        <w:t xml:space="preserve">alculada </w:t>
      </w:r>
      <w:r w:rsidR="00C07A3E">
        <w:rPr>
          <w:rFonts w:ascii="Times New Roman" w:eastAsiaTheme="minorEastAsia" w:hAnsi="Times New Roman" w:cs="Times New Roman"/>
        </w:rPr>
        <w:t>no início da fase de elevação do objeto e no início da resposta corretiva para as tentativas com perturbação do peso do objeto</w:t>
      </w:r>
      <w:r w:rsidR="00DD6412">
        <w:rPr>
          <w:rFonts w:ascii="Times New Roman" w:eastAsiaTheme="minorEastAsia" w:hAnsi="Times New Roman" w:cs="Times New Roman"/>
        </w:rPr>
        <w:t xml:space="preserve"> nos dois estudos</w:t>
      </w:r>
      <w:r w:rsidR="00C07A3E">
        <w:rPr>
          <w:rFonts w:ascii="Times New Roman" w:eastAsiaTheme="minorEastAsia" w:hAnsi="Times New Roman" w:cs="Times New Roman"/>
        </w:rPr>
        <w:t xml:space="preserve">. </w:t>
      </w:r>
      <w:r w:rsidR="0062151A" w:rsidRPr="00BF5CF0">
        <w:rPr>
          <w:rFonts w:ascii="Times New Roman" w:eastAsiaTheme="minorEastAsia" w:hAnsi="Times New Roman" w:cs="Times New Roman"/>
        </w:rPr>
        <w:t xml:space="preserve">Valores positivos para a </w:t>
      </w:r>
      <w:r w:rsidR="009806D9" w:rsidRPr="00BF5CF0">
        <w:rPr>
          <w:rFonts w:ascii="Times New Roman" w:eastAsiaTheme="minorEastAsia" w:hAnsi="Times New Roman" w:cs="Times New Roman"/>
        </w:rPr>
        <w:t xml:space="preserve">ME indicam </w:t>
      </w:r>
      <w:r w:rsidR="0062151A" w:rsidRPr="00BF5CF0">
        <w:rPr>
          <w:rFonts w:ascii="Times New Roman" w:eastAsiaTheme="minorEastAsia" w:hAnsi="Times New Roman" w:cs="Times New Roman"/>
        </w:rPr>
        <w:t xml:space="preserve">que a XCOM estará localizada antes </w:t>
      </w:r>
      <w:r w:rsidR="009806D9" w:rsidRPr="00BF5CF0">
        <w:rPr>
          <w:rFonts w:ascii="Times New Roman" w:eastAsiaTheme="minorEastAsia" w:hAnsi="Times New Roman" w:cs="Times New Roman"/>
        </w:rPr>
        <w:t xml:space="preserve">dos limites da base de suporte e o sistema dinamicamente estável. Em </w:t>
      </w:r>
      <w:r w:rsidR="0062151A" w:rsidRPr="00BF5CF0">
        <w:rPr>
          <w:rFonts w:ascii="Times New Roman" w:eastAsiaTheme="minorEastAsia" w:hAnsi="Times New Roman" w:cs="Times New Roman"/>
        </w:rPr>
        <w:t>contrapartida, valores negativ</w:t>
      </w:r>
      <w:r w:rsidR="00A37B3C" w:rsidRPr="00BF5CF0">
        <w:rPr>
          <w:rFonts w:ascii="Times New Roman" w:eastAsiaTheme="minorEastAsia" w:hAnsi="Times New Roman" w:cs="Times New Roman"/>
        </w:rPr>
        <w:t xml:space="preserve">os </w:t>
      </w:r>
      <w:r w:rsidR="009806D9" w:rsidRPr="00BF5CF0">
        <w:rPr>
          <w:rFonts w:ascii="Times New Roman" w:eastAsiaTheme="minorEastAsia" w:hAnsi="Times New Roman" w:cs="Times New Roman"/>
        </w:rPr>
        <w:t>indicam que o XCOM extrapolou os limites da base de suporte e o sistema está dinamicamente instável</w:t>
      </w:r>
      <w:r w:rsidR="00A37B3C" w:rsidRPr="00BF5CF0">
        <w:rPr>
          <w:rFonts w:ascii="Times New Roman" w:eastAsiaTheme="minorEastAsia" w:hAnsi="Times New Roman" w:cs="Times New Roman"/>
        </w:rPr>
        <w:t>.</w:t>
      </w:r>
      <w:r w:rsidR="00BB70AD" w:rsidRPr="00BF5CF0">
        <w:rPr>
          <w:rFonts w:ascii="Times New Roman" w:eastAsiaTheme="minorEastAsia" w:hAnsi="Times New Roman" w:cs="Times New Roman"/>
        </w:rPr>
        <w:t xml:space="preserve"> </w:t>
      </w:r>
    </w:p>
    <w:p w14:paraId="380B3FD4" w14:textId="77777777" w:rsidR="00CD32BD" w:rsidRPr="00BF5CF0" w:rsidRDefault="00CD32BD" w:rsidP="00DD6412">
      <w:pPr>
        <w:widowControl w:val="0"/>
        <w:spacing w:after="0" w:line="456" w:lineRule="auto"/>
        <w:jc w:val="both"/>
        <w:rPr>
          <w:rFonts w:ascii="Times New Roman" w:hAnsi="Times New Roman" w:cs="Times New Roman"/>
        </w:rPr>
      </w:pPr>
    </w:p>
    <w:p w14:paraId="30799410" w14:textId="71A66E35" w:rsidR="0009124E" w:rsidRPr="00BF5CF0" w:rsidRDefault="00883358" w:rsidP="00BF5CF0">
      <w:pPr>
        <w:widowControl w:val="0"/>
        <w:spacing w:after="0" w:line="456" w:lineRule="auto"/>
        <w:jc w:val="both"/>
        <w:rPr>
          <w:rFonts w:ascii="Times New Roman" w:hAnsi="Times New Roman" w:cs="Times New Roman"/>
          <w:b/>
        </w:rPr>
      </w:pPr>
      <w:r w:rsidRPr="00BF5CF0">
        <w:rPr>
          <w:rFonts w:ascii="Times New Roman" w:hAnsi="Times New Roman" w:cs="Times New Roman"/>
          <w:b/>
        </w:rPr>
        <w:t xml:space="preserve">4.5. </w:t>
      </w:r>
      <w:r w:rsidR="0009124E" w:rsidRPr="00BF5CF0">
        <w:rPr>
          <w:rFonts w:ascii="Times New Roman" w:hAnsi="Times New Roman" w:cs="Times New Roman"/>
          <w:b/>
        </w:rPr>
        <w:t xml:space="preserve">Análise </w:t>
      </w:r>
      <w:r w:rsidRPr="00BF5CF0">
        <w:rPr>
          <w:rFonts w:ascii="Times New Roman" w:hAnsi="Times New Roman" w:cs="Times New Roman"/>
          <w:b/>
        </w:rPr>
        <w:t>E</w:t>
      </w:r>
      <w:r w:rsidR="0009124E" w:rsidRPr="00BF5CF0">
        <w:rPr>
          <w:rFonts w:ascii="Times New Roman" w:hAnsi="Times New Roman" w:cs="Times New Roman"/>
          <w:b/>
        </w:rPr>
        <w:t>statística</w:t>
      </w:r>
    </w:p>
    <w:p w14:paraId="1EB753E0" w14:textId="6D643A35" w:rsidR="00BC117E" w:rsidRPr="00BF5CF0" w:rsidRDefault="004328B3" w:rsidP="00BF5CF0">
      <w:pPr>
        <w:widowControl w:val="0"/>
        <w:spacing w:after="0" w:line="456" w:lineRule="auto"/>
        <w:ind w:firstLine="709"/>
        <w:jc w:val="both"/>
        <w:rPr>
          <w:rFonts w:ascii="Times New Roman" w:hAnsi="Times New Roman" w:cs="Times New Roman"/>
          <w:bCs/>
        </w:rPr>
      </w:pPr>
      <w:r w:rsidRPr="00BF5CF0">
        <w:rPr>
          <w:rFonts w:ascii="Times New Roman" w:hAnsi="Times New Roman" w:cs="Times New Roman"/>
          <w:bCs/>
        </w:rPr>
        <w:t>Os parâmetros de caracterização da amostra (</w:t>
      </w:r>
      <w:r w:rsidR="00762F92" w:rsidRPr="00BF5CF0">
        <w:rPr>
          <w:rFonts w:ascii="Times New Roman" w:hAnsi="Times New Roman" w:cs="Times New Roman"/>
          <w:bCs/>
        </w:rPr>
        <w:t>e</w:t>
      </w:r>
      <w:r w:rsidRPr="00BF5CF0">
        <w:rPr>
          <w:rFonts w:ascii="Times New Roman" w:hAnsi="Times New Roman" w:cs="Times New Roman"/>
          <w:bCs/>
        </w:rPr>
        <w:t xml:space="preserve">scores do teste MEEM, IPAQ, </w:t>
      </w:r>
      <w:proofErr w:type="spellStart"/>
      <w:r w:rsidR="00762F92" w:rsidRPr="00BF5CF0">
        <w:rPr>
          <w:rFonts w:ascii="Times New Roman" w:hAnsi="Times New Roman" w:cs="Times New Roman"/>
          <w:bCs/>
        </w:rPr>
        <w:t>Mini-</w:t>
      </w:r>
      <w:r w:rsidRPr="00BF5CF0">
        <w:rPr>
          <w:rFonts w:ascii="Times New Roman" w:hAnsi="Times New Roman" w:cs="Times New Roman"/>
          <w:bCs/>
        </w:rPr>
        <w:t>BESTest</w:t>
      </w:r>
      <w:proofErr w:type="spellEnd"/>
      <w:r w:rsidRPr="00BF5CF0">
        <w:rPr>
          <w:rFonts w:ascii="Times New Roman" w:hAnsi="Times New Roman" w:cs="Times New Roman"/>
          <w:bCs/>
        </w:rPr>
        <w:t>, Teste das Trilhas</w:t>
      </w:r>
      <w:r w:rsidR="00C1694A" w:rsidRPr="00BF5CF0">
        <w:rPr>
          <w:rFonts w:ascii="Times New Roman" w:hAnsi="Times New Roman" w:cs="Times New Roman"/>
          <w:bCs/>
        </w:rPr>
        <w:t xml:space="preserve"> e teste de sensibilidade)</w:t>
      </w:r>
      <w:r w:rsidR="00761548" w:rsidRPr="00BF5CF0">
        <w:rPr>
          <w:rFonts w:ascii="Times New Roman" w:hAnsi="Times New Roman" w:cs="Times New Roman"/>
          <w:bCs/>
        </w:rPr>
        <w:t xml:space="preserve"> serão descritos </w:t>
      </w:r>
      <w:r w:rsidR="00761548" w:rsidRPr="00AA29E8">
        <w:rPr>
          <w:rFonts w:ascii="Times New Roman" w:hAnsi="Times New Roman" w:cs="Times New Roman"/>
          <w:bCs/>
        </w:rPr>
        <w:t>como médias e desvios padrão</w:t>
      </w:r>
      <w:r w:rsidR="00F7003C" w:rsidRPr="00AA29E8">
        <w:rPr>
          <w:rFonts w:ascii="Times New Roman" w:hAnsi="Times New Roman" w:cs="Times New Roman"/>
          <w:bCs/>
        </w:rPr>
        <w:t xml:space="preserve"> e</w:t>
      </w:r>
      <w:r w:rsidR="00C6400D" w:rsidRPr="00AA29E8">
        <w:rPr>
          <w:rFonts w:ascii="Times New Roman" w:hAnsi="Times New Roman" w:cs="Times New Roman"/>
          <w:bCs/>
        </w:rPr>
        <w:t xml:space="preserve"> </w:t>
      </w:r>
      <w:r w:rsidR="00F7003C" w:rsidRPr="00AA29E8">
        <w:rPr>
          <w:rFonts w:ascii="Times New Roman" w:hAnsi="Times New Roman" w:cs="Times New Roman"/>
          <w:bCs/>
        </w:rPr>
        <w:t>co</w:t>
      </w:r>
      <w:r w:rsidR="00C6400D" w:rsidRPr="00AA29E8">
        <w:rPr>
          <w:rFonts w:ascii="Times New Roman" w:hAnsi="Times New Roman" w:cs="Times New Roman"/>
          <w:bCs/>
        </w:rPr>
        <w:t>m</w:t>
      </w:r>
      <w:r w:rsidR="00F7003C" w:rsidRPr="00AA29E8">
        <w:rPr>
          <w:rFonts w:ascii="Times New Roman" w:hAnsi="Times New Roman" w:cs="Times New Roman"/>
          <w:bCs/>
        </w:rPr>
        <w:t>parados entre os grupos por meio de teste t para amostras independentes</w:t>
      </w:r>
      <w:r w:rsidR="00C126BF" w:rsidRPr="00AA29E8">
        <w:rPr>
          <w:rFonts w:ascii="Times New Roman" w:hAnsi="Times New Roman" w:cs="Times New Roman"/>
          <w:bCs/>
        </w:rPr>
        <w:t>.</w:t>
      </w:r>
      <w:r w:rsidR="00E97B5D" w:rsidRPr="00AA29E8">
        <w:rPr>
          <w:rFonts w:ascii="Times New Roman" w:hAnsi="Times New Roman" w:cs="Times New Roman"/>
          <w:bCs/>
        </w:rPr>
        <w:t xml:space="preserve"> </w:t>
      </w:r>
      <w:r w:rsidR="00BC117E" w:rsidRPr="00AA29E8">
        <w:rPr>
          <w:rFonts w:ascii="Times New Roman" w:hAnsi="Times New Roman" w:cs="Times New Roman"/>
          <w:bCs/>
        </w:rPr>
        <w:t xml:space="preserve">Os valores médios </w:t>
      </w:r>
      <w:r w:rsidR="00762F92" w:rsidRPr="00AA29E8">
        <w:rPr>
          <w:rFonts w:ascii="Times New Roman" w:hAnsi="Times New Roman" w:cs="Times New Roman"/>
          <w:bCs/>
        </w:rPr>
        <w:t xml:space="preserve">das tentativas </w:t>
      </w:r>
      <w:r w:rsidR="00BC117E" w:rsidRPr="00AA29E8">
        <w:rPr>
          <w:rFonts w:ascii="Times New Roman" w:hAnsi="Times New Roman" w:cs="Times New Roman"/>
          <w:bCs/>
        </w:rPr>
        <w:t>para cada condição experimental de cada estudo serão analisados na análise estatística.</w:t>
      </w:r>
      <w:r w:rsidR="00510F06" w:rsidRPr="00AA29E8">
        <w:rPr>
          <w:rFonts w:ascii="Times New Roman" w:hAnsi="Times New Roman" w:cs="Times New Roman"/>
          <w:bCs/>
        </w:rPr>
        <w:t xml:space="preserve"> Para os dois estudos, </w:t>
      </w:r>
      <w:r w:rsidR="00E97B5D" w:rsidRPr="00AA29E8">
        <w:rPr>
          <w:rFonts w:ascii="Times New Roman" w:hAnsi="Times New Roman" w:cs="Times New Roman"/>
          <w:bCs/>
        </w:rPr>
        <w:t xml:space="preserve">serão realizadas análises de variância (ANOVA) </w:t>
      </w:r>
      <w:r w:rsidR="00121CEF" w:rsidRPr="00AA29E8">
        <w:rPr>
          <w:rFonts w:ascii="Times New Roman" w:hAnsi="Times New Roman" w:cs="Times New Roman"/>
          <w:bCs/>
        </w:rPr>
        <w:t xml:space="preserve">para </w:t>
      </w:r>
      <w:r w:rsidR="005969B7" w:rsidRPr="00AA29E8">
        <w:rPr>
          <w:rFonts w:ascii="Times New Roman" w:hAnsi="Times New Roman" w:cs="Times New Roman"/>
          <w:bCs/>
        </w:rPr>
        <w:t>três</w:t>
      </w:r>
      <w:r w:rsidR="00121CEF" w:rsidRPr="00AA29E8">
        <w:rPr>
          <w:rFonts w:ascii="Times New Roman" w:hAnsi="Times New Roman" w:cs="Times New Roman"/>
          <w:bCs/>
        </w:rPr>
        <w:t xml:space="preserve"> fatores</w:t>
      </w:r>
      <w:r w:rsidR="00E97B5D" w:rsidRPr="00AA29E8">
        <w:rPr>
          <w:rFonts w:ascii="Times New Roman" w:hAnsi="Times New Roman" w:cs="Times New Roman"/>
          <w:bCs/>
        </w:rPr>
        <w:t xml:space="preserve"> (2 </w:t>
      </w:r>
      <w:r w:rsidR="00762F92" w:rsidRPr="00AA29E8">
        <w:rPr>
          <w:rFonts w:ascii="Times New Roman" w:hAnsi="Times New Roman" w:cs="Times New Roman"/>
          <w:bCs/>
        </w:rPr>
        <w:t xml:space="preserve">idades </w:t>
      </w:r>
      <w:r w:rsidR="00E97B5D" w:rsidRPr="00AA29E8">
        <w:rPr>
          <w:rFonts w:ascii="Times New Roman" w:hAnsi="Times New Roman" w:cs="Times New Roman"/>
          <w:bCs/>
        </w:rPr>
        <w:t xml:space="preserve">[jovens e idosos] x </w:t>
      </w:r>
      <w:r w:rsidR="00250DFA" w:rsidRPr="00AA29E8">
        <w:rPr>
          <w:rFonts w:ascii="Times New Roman" w:hAnsi="Times New Roman" w:cs="Times New Roman"/>
          <w:bCs/>
        </w:rPr>
        <w:t>16</w:t>
      </w:r>
      <w:r w:rsidR="005969B7" w:rsidRPr="00AA29E8">
        <w:rPr>
          <w:rFonts w:ascii="Times New Roman" w:hAnsi="Times New Roman" w:cs="Times New Roman"/>
          <w:bCs/>
        </w:rPr>
        <w:t xml:space="preserve"> perturbações [</w:t>
      </w:r>
      <w:r w:rsidR="00250DFA" w:rsidRPr="00AA29E8">
        <w:rPr>
          <w:rFonts w:ascii="Times New Roman" w:hAnsi="Times New Roman" w:cs="Times New Roman"/>
          <w:bCs/>
        </w:rPr>
        <w:t>20% das 80 tentativas realizadas</w:t>
      </w:r>
      <w:r w:rsidR="005969B7" w:rsidRPr="00AA29E8">
        <w:rPr>
          <w:rFonts w:ascii="Times New Roman" w:hAnsi="Times New Roman" w:cs="Times New Roman"/>
          <w:bCs/>
        </w:rPr>
        <w:t xml:space="preserve">] x </w:t>
      </w:r>
      <w:r w:rsidR="009960BD" w:rsidRPr="00AA29E8">
        <w:rPr>
          <w:rFonts w:ascii="Times New Roman" w:hAnsi="Times New Roman" w:cs="Times New Roman"/>
          <w:bCs/>
        </w:rPr>
        <w:t xml:space="preserve">13 </w:t>
      </w:r>
      <w:r w:rsidR="00510F06" w:rsidRPr="00AA29E8">
        <w:rPr>
          <w:rFonts w:ascii="Times New Roman" w:hAnsi="Times New Roman" w:cs="Times New Roman"/>
          <w:bCs/>
        </w:rPr>
        <w:t>inícios da resposta corretiva [força de carregamento, velocidade do COP, velocidade do COM e os 10 músculos investigados]), com medidas repetidas no</w:t>
      </w:r>
      <w:r w:rsidR="009960BD" w:rsidRPr="00AA29E8">
        <w:rPr>
          <w:rFonts w:ascii="Times New Roman" w:hAnsi="Times New Roman" w:cs="Times New Roman"/>
          <w:bCs/>
        </w:rPr>
        <w:t>s</w:t>
      </w:r>
      <w:r w:rsidR="00510F06" w:rsidRPr="00AA29E8">
        <w:rPr>
          <w:rFonts w:ascii="Times New Roman" w:hAnsi="Times New Roman" w:cs="Times New Roman"/>
          <w:bCs/>
        </w:rPr>
        <w:t xml:space="preserve"> </w:t>
      </w:r>
      <w:r w:rsidR="009960BD" w:rsidRPr="00AA29E8">
        <w:rPr>
          <w:rFonts w:ascii="Times New Roman" w:hAnsi="Times New Roman" w:cs="Times New Roman"/>
          <w:bCs/>
        </w:rPr>
        <w:t>dois últimos</w:t>
      </w:r>
      <w:r w:rsidR="00510F06" w:rsidRPr="00AA29E8">
        <w:rPr>
          <w:rFonts w:ascii="Times New Roman" w:hAnsi="Times New Roman" w:cs="Times New Roman"/>
          <w:bCs/>
        </w:rPr>
        <w:t xml:space="preserve"> fator</w:t>
      </w:r>
      <w:r w:rsidR="009960BD" w:rsidRPr="00AA29E8">
        <w:rPr>
          <w:rFonts w:ascii="Times New Roman" w:hAnsi="Times New Roman" w:cs="Times New Roman"/>
          <w:bCs/>
        </w:rPr>
        <w:t>es</w:t>
      </w:r>
      <w:r w:rsidR="00022059" w:rsidRPr="00AA29E8">
        <w:rPr>
          <w:rFonts w:ascii="Times New Roman" w:hAnsi="Times New Roman" w:cs="Times New Roman"/>
          <w:bCs/>
        </w:rPr>
        <w:t>.</w:t>
      </w:r>
      <w:r w:rsidR="00510F06" w:rsidRPr="00AA29E8">
        <w:rPr>
          <w:rFonts w:ascii="Times New Roman" w:hAnsi="Times New Roman" w:cs="Times New Roman"/>
          <w:bCs/>
        </w:rPr>
        <w:t xml:space="preserve"> </w:t>
      </w:r>
      <w:r w:rsidR="00757B28" w:rsidRPr="00AA29E8">
        <w:rPr>
          <w:rFonts w:ascii="Times New Roman" w:hAnsi="Times New Roman" w:cs="Times New Roman"/>
          <w:bCs/>
        </w:rPr>
        <w:t xml:space="preserve">Para a margem de estabilidade, ANOVA para três fatores também serão realizadas (2 grupos x </w:t>
      </w:r>
      <w:r w:rsidR="00250DFA" w:rsidRPr="00AA29E8">
        <w:rPr>
          <w:rFonts w:ascii="Times New Roman" w:hAnsi="Times New Roman" w:cs="Times New Roman"/>
          <w:bCs/>
        </w:rPr>
        <w:t>16</w:t>
      </w:r>
      <w:r w:rsidR="00757B28" w:rsidRPr="00AA29E8">
        <w:rPr>
          <w:rFonts w:ascii="Times New Roman" w:hAnsi="Times New Roman" w:cs="Times New Roman"/>
          <w:bCs/>
        </w:rPr>
        <w:t xml:space="preserve"> perturbações x 2 instantes [início da elevação do objeto e início da resposta corretiva]), com medidas repetidas nos dois últimos fatores. </w:t>
      </w:r>
      <w:r w:rsidR="00BC117E" w:rsidRPr="00AA29E8">
        <w:rPr>
          <w:rFonts w:ascii="Times New Roman" w:hAnsi="Times New Roman" w:cs="Times New Roman"/>
          <w:bCs/>
        </w:rPr>
        <w:t xml:space="preserve">Para ambos os estudos será aplicada a análise </w:t>
      </w:r>
      <w:r w:rsidR="00510F06" w:rsidRPr="00AA29E8">
        <w:rPr>
          <w:rFonts w:ascii="Times New Roman" w:hAnsi="Times New Roman" w:cs="Times New Roman"/>
          <w:bCs/>
        </w:rPr>
        <w:t xml:space="preserve">a posteriori com </w:t>
      </w:r>
      <w:r w:rsidR="00BC117E" w:rsidRPr="00AA29E8">
        <w:rPr>
          <w:rFonts w:ascii="Times New Roman" w:hAnsi="Times New Roman" w:cs="Times New Roman"/>
          <w:bCs/>
        </w:rPr>
        <w:t xml:space="preserve">ajuste de Bonferroni e o tamanho do efeito será estimado utilizando o </w:t>
      </w:r>
      <w:proofErr w:type="spellStart"/>
      <w:r w:rsidR="00510F06" w:rsidRPr="00AA29E8">
        <w:rPr>
          <w:rFonts w:ascii="Times New Roman" w:hAnsi="Times New Roman" w:cs="Times New Roman"/>
          <w:bCs/>
          <w:iCs/>
        </w:rPr>
        <w:t>eta</w:t>
      </w:r>
      <w:proofErr w:type="spellEnd"/>
      <w:r w:rsidR="00510F06" w:rsidRPr="00AA29E8">
        <w:rPr>
          <w:rFonts w:ascii="Times New Roman" w:hAnsi="Times New Roman" w:cs="Times New Roman"/>
          <w:bCs/>
          <w:iCs/>
        </w:rPr>
        <w:t xml:space="preserve"> parcial quadrado para as </w:t>
      </w:r>
      <w:r w:rsidR="00BC117E" w:rsidRPr="00AA29E8">
        <w:rPr>
          <w:rFonts w:ascii="Times New Roman" w:hAnsi="Times New Roman" w:cs="Times New Roman"/>
          <w:bCs/>
        </w:rPr>
        <w:t xml:space="preserve">ANOVA (pequeno: 0,01; médio: 0;06 e grande: 0,14), e o </w:t>
      </w:r>
      <w:r w:rsidR="00BC117E" w:rsidRPr="00AA29E8">
        <w:rPr>
          <w:rFonts w:ascii="Times New Roman" w:hAnsi="Times New Roman" w:cs="Times New Roman"/>
          <w:bCs/>
          <w:i/>
        </w:rPr>
        <w:t>d</w:t>
      </w:r>
      <w:r w:rsidR="00BC117E" w:rsidRPr="00AA29E8">
        <w:rPr>
          <w:rFonts w:ascii="Times New Roman" w:hAnsi="Times New Roman" w:cs="Times New Roman"/>
          <w:bCs/>
        </w:rPr>
        <w:t xml:space="preserve"> de Cohen para </w:t>
      </w:r>
      <w:r w:rsidR="00510F06" w:rsidRPr="00AA29E8">
        <w:rPr>
          <w:rFonts w:ascii="Times New Roman" w:hAnsi="Times New Roman" w:cs="Times New Roman"/>
          <w:bCs/>
        </w:rPr>
        <w:t xml:space="preserve">as </w:t>
      </w:r>
      <w:r w:rsidR="00BC117E" w:rsidRPr="00AA29E8">
        <w:rPr>
          <w:rFonts w:ascii="Times New Roman" w:hAnsi="Times New Roman" w:cs="Times New Roman"/>
          <w:bCs/>
        </w:rPr>
        <w:t xml:space="preserve">comparações </w:t>
      </w:r>
      <w:r w:rsidR="00510F06" w:rsidRPr="00AA29E8">
        <w:rPr>
          <w:rFonts w:ascii="Times New Roman" w:hAnsi="Times New Roman" w:cs="Times New Roman"/>
          <w:bCs/>
        </w:rPr>
        <w:t>aos</w:t>
      </w:r>
      <w:r w:rsidR="00BC117E" w:rsidRPr="00AA29E8">
        <w:rPr>
          <w:rFonts w:ascii="Times New Roman" w:hAnsi="Times New Roman" w:cs="Times New Roman"/>
          <w:bCs/>
        </w:rPr>
        <w:t xml:space="preserve"> pares (pequeno: 0,2; médio: 0,5 e grande: 0,8).</w:t>
      </w:r>
      <w:r w:rsidR="00BC117E" w:rsidRPr="00BF5CF0">
        <w:rPr>
          <w:rFonts w:ascii="Times New Roman" w:hAnsi="Times New Roman" w:cs="Times New Roman"/>
          <w:bCs/>
        </w:rPr>
        <w:t xml:space="preserve"> O nível de significância será fixado em p ≤ 0,05</w:t>
      </w:r>
      <w:r w:rsidR="00D90A46" w:rsidRPr="00BF5CF0">
        <w:rPr>
          <w:rFonts w:ascii="Times New Roman" w:hAnsi="Times New Roman" w:cs="Times New Roman"/>
          <w:bCs/>
        </w:rPr>
        <w:t>.</w:t>
      </w:r>
    </w:p>
    <w:p w14:paraId="6F2D0493" w14:textId="77777777" w:rsidR="00B76DD6" w:rsidRPr="00EB4D23" w:rsidRDefault="00B76DD6" w:rsidP="00BF5CF0">
      <w:pPr>
        <w:widowControl w:val="0"/>
        <w:spacing w:after="0" w:line="456" w:lineRule="auto"/>
        <w:ind w:firstLine="851"/>
        <w:jc w:val="both"/>
        <w:rPr>
          <w:rFonts w:ascii="Times New Roman" w:hAnsi="Times New Roman" w:cs="Times New Roman"/>
          <w:bCs/>
          <w:sz w:val="14"/>
        </w:rPr>
      </w:pPr>
    </w:p>
    <w:p w14:paraId="3F63B8EA" w14:textId="2F8368BC" w:rsidR="00B470F4" w:rsidRPr="00BF5CF0" w:rsidRDefault="00C34674" w:rsidP="00BF5CF0">
      <w:pPr>
        <w:widowControl w:val="0"/>
        <w:spacing w:after="0" w:line="456" w:lineRule="auto"/>
        <w:jc w:val="both"/>
        <w:rPr>
          <w:rFonts w:ascii="Times New Roman" w:hAnsi="Times New Roman" w:cs="Times New Roman"/>
          <w:bCs/>
        </w:rPr>
      </w:pPr>
      <w:r w:rsidRPr="00BF5CF0">
        <w:rPr>
          <w:rFonts w:ascii="Times New Roman" w:hAnsi="Times New Roman" w:cs="Times New Roman"/>
          <w:b/>
        </w:rPr>
        <w:t xml:space="preserve">5. </w:t>
      </w:r>
      <w:r w:rsidR="006D6B31" w:rsidRPr="00BF5CF0">
        <w:rPr>
          <w:rFonts w:ascii="Times New Roman" w:hAnsi="Times New Roman" w:cs="Times New Roman"/>
          <w:b/>
        </w:rPr>
        <w:t>CRONOGRAMA</w:t>
      </w:r>
    </w:p>
    <w:p w14:paraId="76BFF310" w14:textId="3FC83354" w:rsidR="00034B70" w:rsidRDefault="00B470F4" w:rsidP="00BF5CF0">
      <w:pPr>
        <w:widowControl w:val="0"/>
        <w:spacing w:after="0" w:line="456" w:lineRule="auto"/>
        <w:ind w:firstLine="720"/>
        <w:jc w:val="both"/>
        <w:rPr>
          <w:rFonts w:ascii="Times New Roman" w:hAnsi="Times New Roman" w:cs="Times New Roman"/>
          <w:bCs/>
        </w:rPr>
      </w:pPr>
      <w:r w:rsidRPr="00BF5CF0">
        <w:rPr>
          <w:rFonts w:ascii="Times New Roman" w:hAnsi="Times New Roman" w:cs="Times New Roman"/>
          <w:bCs/>
        </w:rPr>
        <w:t xml:space="preserve">O presente projeto de pesquisa será completado no período de </w:t>
      </w:r>
      <w:r w:rsidR="00131DA5" w:rsidRPr="00BF5CF0">
        <w:rPr>
          <w:rFonts w:ascii="Times New Roman" w:hAnsi="Times New Roman" w:cs="Times New Roman"/>
          <w:bCs/>
        </w:rPr>
        <w:t>quatro</w:t>
      </w:r>
      <w:r w:rsidRPr="00BF5CF0">
        <w:rPr>
          <w:rFonts w:ascii="Times New Roman" w:hAnsi="Times New Roman" w:cs="Times New Roman"/>
          <w:bCs/>
        </w:rPr>
        <w:t xml:space="preserve"> anos. O cronograma de execução está disponível no Quadro 1.</w:t>
      </w:r>
      <w:r w:rsidR="00034B70" w:rsidRPr="00BF5CF0">
        <w:rPr>
          <w:rFonts w:ascii="Times New Roman" w:hAnsi="Times New Roman" w:cs="Times New Roman"/>
          <w:bCs/>
        </w:rPr>
        <w:t xml:space="preserve"> </w:t>
      </w:r>
      <w:r w:rsidR="00131DA5" w:rsidRPr="00BF5CF0">
        <w:rPr>
          <w:rFonts w:ascii="Times New Roman" w:hAnsi="Times New Roman" w:cs="Times New Roman"/>
          <w:bCs/>
        </w:rPr>
        <w:t xml:space="preserve">Há previsão de realização de estágio de pesquisa no exterior. Nesse sentido, contatamos o </w:t>
      </w:r>
      <w:r w:rsidR="00184034" w:rsidRPr="00BF5CF0">
        <w:rPr>
          <w:rFonts w:ascii="Times New Roman" w:hAnsi="Times New Roman" w:cs="Times New Roman"/>
          <w:bCs/>
        </w:rPr>
        <w:t>Prof</w:t>
      </w:r>
      <w:r w:rsidR="00131DA5" w:rsidRPr="00BF5CF0">
        <w:rPr>
          <w:rFonts w:ascii="Times New Roman" w:hAnsi="Times New Roman" w:cs="Times New Roman"/>
          <w:bCs/>
        </w:rPr>
        <w:t>.</w:t>
      </w:r>
      <w:r w:rsidR="00184034" w:rsidRPr="00BF5CF0">
        <w:rPr>
          <w:rFonts w:ascii="Times New Roman" w:hAnsi="Times New Roman" w:cs="Times New Roman"/>
          <w:bCs/>
        </w:rPr>
        <w:t xml:space="preserve"> Dr.</w:t>
      </w:r>
      <w:r w:rsidR="00184034" w:rsidRPr="00BF5CF0">
        <w:rPr>
          <w:rFonts w:ascii="Times New Roman" w:hAnsi="Times New Roman" w:cs="Times New Roman"/>
        </w:rPr>
        <w:t xml:space="preserve"> </w:t>
      </w:r>
      <w:r w:rsidR="00184034" w:rsidRPr="00BF5CF0">
        <w:rPr>
          <w:rFonts w:ascii="Times New Roman" w:hAnsi="Times New Roman" w:cs="Times New Roman"/>
          <w:bCs/>
        </w:rPr>
        <w:t xml:space="preserve">Richard Van </w:t>
      </w:r>
      <w:proofErr w:type="spellStart"/>
      <w:r w:rsidR="00184034" w:rsidRPr="00BF5CF0">
        <w:rPr>
          <w:rFonts w:ascii="Times New Roman" w:hAnsi="Times New Roman" w:cs="Times New Roman"/>
          <w:bCs/>
        </w:rPr>
        <w:t>Emmerik</w:t>
      </w:r>
      <w:proofErr w:type="spellEnd"/>
      <w:r w:rsidR="00184034" w:rsidRPr="00BF5CF0">
        <w:rPr>
          <w:rFonts w:ascii="Times New Roman" w:hAnsi="Times New Roman" w:cs="Times New Roman"/>
          <w:bCs/>
        </w:rPr>
        <w:t xml:space="preserve"> </w:t>
      </w:r>
      <w:r w:rsidR="00131DA5" w:rsidRPr="00BF5CF0">
        <w:rPr>
          <w:rFonts w:ascii="Times New Roman" w:hAnsi="Times New Roman" w:cs="Times New Roman"/>
          <w:bCs/>
        </w:rPr>
        <w:t xml:space="preserve">do departamento de Cinesiologia </w:t>
      </w:r>
      <w:r w:rsidR="00184034" w:rsidRPr="00BF5CF0">
        <w:rPr>
          <w:rFonts w:ascii="Times New Roman" w:hAnsi="Times New Roman" w:cs="Times New Roman"/>
          <w:bCs/>
        </w:rPr>
        <w:t xml:space="preserve">da Universidade de Massachusetts </w:t>
      </w:r>
      <w:proofErr w:type="spellStart"/>
      <w:r w:rsidR="00184034" w:rsidRPr="00BF5CF0">
        <w:rPr>
          <w:rFonts w:ascii="Times New Roman" w:hAnsi="Times New Roman" w:cs="Times New Roman"/>
          <w:bCs/>
        </w:rPr>
        <w:t>Amherst</w:t>
      </w:r>
      <w:proofErr w:type="spellEnd"/>
      <w:r w:rsidR="00184034" w:rsidRPr="00BF5CF0">
        <w:rPr>
          <w:rFonts w:ascii="Times New Roman" w:hAnsi="Times New Roman" w:cs="Times New Roman"/>
          <w:bCs/>
        </w:rPr>
        <w:t xml:space="preserve">, </w:t>
      </w:r>
      <w:r w:rsidR="00131DA5" w:rsidRPr="00BF5CF0">
        <w:rPr>
          <w:rFonts w:ascii="Times New Roman" w:hAnsi="Times New Roman" w:cs="Times New Roman"/>
          <w:bCs/>
        </w:rPr>
        <w:t xml:space="preserve">EUA. </w:t>
      </w:r>
      <w:r w:rsidR="00466C93" w:rsidRPr="00BF5CF0">
        <w:rPr>
          <w:rFonts w:ascii="Times New Roman" w:hAnsi="Times New Roman" w:cs="Times New Roman"/>
          <w:bCs/>
        </w:rPr>
        <w:t xml:space="preserve">Conforme a carta anexa à presente proposta, o Dr. Van </w:t>
      </w:r>
      <w:proofErr w:type="spellStart"/>
      <w:r w:rsidR="00466C93" w:rsidRPr="00BF5CF0">
        <w:rPr>
          <w:rFonts w:ascii="Times New Roman" w:hAnsi="Times New Roman" w:cs="Times New Roman"/>
          <w:bCs/>
        </w:rPr>
        <w:t>Emmerik</w:t>
      </w:r>
      <w:proofErr w:type="spellEnd"/>
      <w:r w:rsidR="00466C93" w:rsidRPr="00BF5CF0">
        <w:rPr>
          <w:rFonts w:ascii="Times New Roman" w:hAnsi="Times New Roman" w:cs="Times New Roman"/>
          <w:bCs/>
        </w:rPr>
        <w:t xml:space="preserve"> </w:t>
      </w:r>
      <w:r w:rsidR="00131DA5" w:rsidRPr="00BF5CF0">
        <w:rPr>
          <w:rFonts w:ascii="Times New Roman" w:hAnsi="Times New Roman" w:cs="Times New Roman"/>
          <w:bCs/>
        </w:rPr>
        <w:t xml:space="preserve">aceitou receber a candidata para um estágio de pesquisa de um ano previsto para ocorrer no terceiro ano do doutorado. A proposta será investigar </w:t>
      </w:r>
      <w:r w:rsidR="00184034" w:rsidRPr="00BF5CF0">
        <w:rPr>
          <w:rFonts w:ascii="Times New Roman" w:hAnsi="Times New Roman" w:cs="Times New Roman"/>
          <w:bCs/>
        </w:rPr>
        <w:t>os efeitos de perturbações nos membros superiores durante a marcha com diferentes demandas visuais.</w:t>
      </w:r>
    </w:p>
    <w:p w14:paraId="075B7019" w14:textId="77777777" w:rsidR="00B41C21" w:rsidRPr="00EB4D23" w:rsidRDefault="00B41C21" w:rsidP="00B41C21">
      <w:pPr>
        <w:widowControl w:val="0"/>
        <w:spacing w:after="0" w:line="456" w:lineRule="auto"/>
        <w:jc w:val="both"/>
        <w:rPr>
          <w:rFonts w:ascii="Times New Roman" w:hAnsi="Times New Roman" w:cs="Times New Roman"/>
          <w:bCs/>
          <w:sz w:val="16"/>
        </w:rPr>
      </w:pPr>
    </w:p>
    <w:p w14:paraId="43D5980A" w14:textId="12D956FF" w:rsidR="00B470F4" w:rsidRPr="00131DA5" w:rsidRDefault="00B470F4" w:rsidP="00914407">
      <w:pPr>
        <w:widowControl w:val="0"/>
        <w:spacing w:after="0" w:line="240" w:lineRule="auto"/>
        <w:jc w:val="both"/>
        <w:rPr>
          <w:rFonts w:ascii="Times New Roman" w:hAnsi="Times New Roman" w:cs="Times New Roman"/>
          <w:b/>
          <w:bCs/>
          <w:sz w:val="20"/>
          <w:szCs w:val="20"/>
        </w:rPr>
      </w:pPr>
      <w:r w:rsidRPr="00131DA5">
        <w:rPr>
          <w:rFonts w:ascii="Times New Roman" w:hAnsi="Times New Roman" w:cs="Times New Roman"/>
          <w:b/>
          <w:bCs/>
          <w:sz w:val="20"/>
          <w:szCs w:val="20"/>
        </w:rPr>
        <w:t xml:space="preserve">Quadro 1. </w:t>
      </w:r>
      <w:r w:rsidRPr="00131DA5">
        <w:rPr>
          <w:rFonts w:ascii="Times New Roman" w:hAnsi="Times New Roman" w:cs="Times New Roman"/>
          <w:sz w:val="20"/>
          <w:szCs w:val="20"/>
        </w:rPr>
        <w:t>Períodos e atividades a serem realizadas. As células com “X” indicam os períodos de execução de cada atividade.</w:t>
      </w:r>
    </w:p>
    <w:tbl>
      <w:tblPr>
        <w:tblStyle w:val="Tabelacomgrade"/>
        <w:tblW w:w="10819" w:type="dxa"/>
        <w:tblInd w:w="-279" w:type="dxa"/>
        <w:shd w:val="clear" w:color="auto" w:fill="FFFFFF" w:themeFill="background1"/>
        <w:tblLook w:val="04A0" w:firstRow="1" w:lastRow="0" w:firstColumn="1" w:lastColumn="0" w:noHBand="0" w:noVBand="1"/>
      </w:tblPr>
      <w:tblGrid>
        <w:gridCol w:w="3148"/>
        <w:gridCol w:w="958"/>
        <w:gridCol w:w="959"/>
        <w:gridCol w:w="959"/>
        <w:gridCol w:w="959"/>
        <w:gridCol w:w="959"/>
        <w:gridCol w:w="959"/>
        <w:gridCol w:w="959"/>
        <w:gridCol w:w="959"/>
      </w:tblGrid>
      <w:tr w:rsidR="0005116C" w:rsidRPr="0052032E" w14:paraId="476642DD" w14:textId="77777777" w:rsidTr="00184034">
        <w:trPr>
          <w:trHeight w:val="269"/>
        </w:trPr>
        <w:tc>
          <w:tcPr>
            <w:tcW w:w="3148" w:type="dxa"/>
            <w:tcBorders>
              <w:top w:val="nil"/>
              <w:left w:val="nil"/>
            </w:tcBorders>
            <w:shd w:val="clear" w:color="auto" w:fill="FFFFFF" w:themeFill="background1"/>
            <w:vAlign w:val="center"/>
          </w:tcPr>
          <w:p w14:paraId="71A86A90" w14:textId="77777777" w:rsidR="00280883" w:rsidRPr="0052032E" w:rsidRDefault="00280883" w:rsidP="00632540">
            <w:pPr>
              <w:widowControl w:val="0"/>
              <w:jc w:val="center"/>
              <w:rPr>
                <w:rFonts w:ascii="Times New Roman" w:hAnsi="Times New Roman" w:cs="Times New Roman"/>
                <w:b/>
                <w:sz w:val="18"/>
                <w:szCs w:val="18"/>
              </w:rPr>
            </w:pPr>
          </w:p>
        </w:tc>
        <w:tc>
          <w:tcPr>
            <w:tcW w:w="1917" w:type="dxa"/>
            <w:gridSpan w:val="2"/>
            <w:shd w:val="clear" w:color="auto" w:fill="F2F2F2" w:themeFill="background1" w:themeFillShade="F2"/>
            <w:vAlign w:val="center"/>
          </w:tcPr>
          <w:p w14:paraId="3FF510D8" w14:textId="162D8CD9" w:rsidR="00280883"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1º Ano</w:t>
            </w:r>
          </w:p>
        </w:tc>
        <w:tc>
          <w:tcPr>
            <w:tcW w:w="1918" w:type="dxa"/>
            <w:gridSpan w:val="2"/>
            <w:shd w:val="clear" w:color="auto" w:fill="F2F2F2" w:themeFill="background1" w:themeFillShade="F2"/>
            <w:vAlign w:val="center"/>
          </w:tcPr>
          <w:p w14:paraId="44B0B4A4" w14:textId="51CC52E8" w:rsidR="00280883"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2º Ano</w:t>
            </w:r>
          </w:p>
        </w:tc>
        <w:tc>
          <w:tcPr>
            <w:tcW w:w="1918" w:type="dxa"/>
            <w:gridSpan w:val="2"/>
            <w:shd w:val="clear" w:color="auto" w:fill="F2F2F2" w:themeFill="background1" w:themeFillShade="F2"/>
            <w:vAlign w:val="center"/>
          </w:tcPr>
          <w:p w14:paraId="32D5C674" w14:textId="2A937890" w:rsidR="00280883"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3º Ano</w:t>
            </w:r>
          </w:p>
        </w:tc>
        <w:tc>
          <w:tcPr>
            <w:tcW w:w="1918" w:type="dxa"/>
            <w:gridSpan w:val="2"/>
            <w:shd w:val="clear" w:color="auto" w:fill="F2F2F2" w:themeFill="background1" w:themeFillShade="F2"/>
            <w:vAlign w:val="center"/>
          </w:tcPr>
          <w:p w14:paraId="67050A3A" w14:textId="16F3977A" w:rsidR="00280883"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4º Ano</w:t>
            </w:r>
          </w:p>
        </w:tc>
      </w:tr>
      <w:tr w:rsidR="0005116C" w:rsidRPr="0052032E" w14:paraId="5F566D1B" w14:textId="77777777" w:rsidTr="00184034">
        <w:trPr>
          <w:trHeight w:val="440"/>
        </w:trPr>
        <w:tc>
          <w:tcPr>
            <w:tcW w:w="3148" w:type="dxa"/>
            <w:shd w:val="clear" w:color="auto" w:fill="FFFFFF" w:themeFill="background1"/>
            <w:vAlign w:val="center"/>
          </w:tcPr>
          <w:p w14:paraId="62FE2449" w14:textId="44591991" w:rsidR="00D844E5" w:rsidRPr="0052032E" w:rsidRDefault="00DE4374"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ATIVIDADES</w:t>
            </w:r>
          </w:p>
        </w:tc>
        <w:tc>
          <w:tcPr>
            <w:tcW w:w="958" w:type="dxa"/>
            <w:shd w:val="clear" w:color="auto" w:fill="FFFFFF" w:themeFill="background1"/>
            <w:vAlign w:val="center"/>
          </w:tcPr>
          <w:p w14:paraId="4AC2EB65" w14:textId="23E2F832" w:rsidR="00D844E5" w:rsidRPr="0052032E" w:rsidRDefault="00D844E5"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1º Semestre</w:t>
            </w:r>
          </w:p>
        </w:tc>
        <w:tc>
          <w:tcPr>
            <w:tcW w:w="959" w:type="dxa"/>
            <w:shd w:val="clear" w:color="auto" w:fill="FFFFFF" w:themeFill="background1"/>
            <w:vAlign w:val="center"/>
          </w:tcPr>
          <w:p w14:paraId="32CD6A98" w14:textId="179B11B8" w:rsidR="00D844E5" w:rsidRPr="0052032E" w:rsidRDefault="00D844E5"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2º Semestre</w:t>
            </w:r>
          </w:p>
        </w:tc>
        <w:tc>
          <w:tcPr>
            <w:tcW w:w="959" w:type="dxa"/>
            <w:shd w:val="clear" w:color="auto" w:fill="FFFFFF" w:themeFill="background1"/>
            <w:vAlign w:val="center"/>
          </w:tcPr>
          <w:p w14:paraId="0D7F0816" w14:textId="449F0AEC" w:rsidR="00D844E5" w:rsidRPr="0052032E" w:rsidRDefault="00D844E5"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3º Semestre</w:t>
            </w:r>
          </w:p>
        </w:tc>
        <w:tc>
          <w:tcPr>
            <w:tcW w:w="959" w:type="dxa"/>
            <w:shd w:val="clear" w:color="auto" w:fill="FFFFFF" w:themeFill="background1"/>
            <w:vAlign w:val="center"/>
          </w:tcPr>
          <w:p w14:paraId="5D65F6AD" w14:textId="07D74688" w:rsidR="00D844E5" w:rsidRPr="0052032E" w:rsidRDefault="00D844E5"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4º Semestre</w:t>
            </w:r>
          </w:p>
        </w:tc>
        <w:tc>
          <w:tcPr>
            <w:tcW w:w="959" w:type="dxa"/>
            <w:shd w:val="clear" w:color="auto" w:fill="FFFFFF" w:themeFill="background1"/>
            <w:vAlign w:val="center"/>
          </w:tcPr>
          <w:p w14:paraId="2BB53E04" w14:textId="3CBDE474" w:rsidR="00D844E5" w:rsidRPr="0052032E" w:rsidRDefault="00D844E5"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5º Semestre</w:t>
            </w:r>
          </w:p>
        </w:tc>
        <w:tc>
          <w:tcPr>
            <w:tcW w:w="959" w:type="dxa"/>
            <w:shd w:val="clear" w:color="auto" w:fill="FFFFFF" w:themeFill="background1"/>
            <w:vAlign w:val="center"/>
          </w:tcPr>
          <w:p w14:paraId="6318D9E5" w14:textId="74B85D84" w:rsidR="00D844E5" w:rsidRPr="0052032E" w:rsidRDefault="00D844E5"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6º Semestre</w:t>
            </w:r>
          </w:p>
        </w:tc>
        <w:tc>
          <w:tcPr>
            <w:tcW w:w="959" w:type="dxa"/>
            <w:shd w:val="clear" w:color="auto" w:fill="FFFFFF" w:themeFill="background1"/>
            <w:vAlign w:val="center"/>
          </w:tcPr>
          <w:p w14:paraId="4B6C1A1B" w14:textId="14D9FFC7" w:rsidR="00D844E5" w:rsidRPr="0052032E" w:rsidRDefault="00D844E5"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7º Semestre</w:t>
            </w:r>
          </w:p>
        </w:tc>
        <w:tc>
          <w:tcPr>
            <w:tcW w:w="959" w:type="dxa"/>
            <w:shd w:val="clear" w:color="auto" w:fill="FFFFFF" w:themeFill="background1"/>
            <w:vAlign w:val="center"/>
          </w:tcPr>
          <w:p w14:paraId="0D325793" w14:textId="0D31684A" w:rsidR="00D844E5" w:rsidRPr="0052032E" w:rsidRDefault="00B470F4"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 xml:space="preserve">8º </w:t>
            </w:r>
            <w:r w:rsidR="00D844E5" w:rsidRPr="0052032E">
              <w:rPr>
                <w:rFonts w:ascii="Times New Roman" w:hAnsi="Times New Roman" w:cs="Times New Roman"/>
                <w:b/>
                <w:sz w:val="18"/>
                <w:szCs w:val="18"/>
              </w:rPr>
              <w:t>Semestre</w:t>
            </w:r>
          </w:p>
        </w:tc>
      </w:tr>
      <w:tr w:rsidR="0005116C" w:rsidRPr="0052032E" w14:paraId="4077EBAB" w14:textId="77777777" w:rsidTr="00184034">
        <w:trPr>
          <w:trHeight w:val="350"/>
        </w:trPr>
        <w:tc>
          <w:tcPr>
            <w:tcW w:w="3148" w:type="dxa"/>
            <w:shd w:val="clear" w:color="auto" w:fill="F2F2F2" w:themeFill="background1" w:themeFillShade="F2"/>
            <w:vAlign w:val="center"/>
          </w:tcPr>
          <w:p w14:paraId="1E3D9866" w14:textId="6E41B282" w:rsidR="00D844E5" w:rsidRPr="0052032E" w:rsidRDefault="00A66358" w:rsidP="00632540">
            <w:pPr>
              <w:widowControl w:val="0"/>
              <w:jc w:val="center"/>
              <w:rPr>
                <w:rFonts w:ascii="Times New Roman" w:hAnsi="Times New Roman" w:cs="Times New Roman"/>
                <w:sz w:val="18"/>
                <w:szCs w:val="18"/>
              </w:rPr>
            </w:pPr>
            <w:r w:rsidRPr="0052032E">
              <w:rPr>
                <w:rFonts w:ascii="Times New Roman" w:hAnsi="Times New Roman" w:cs="Times New Roman"/>
                <w:sz w:val="18"/>
                <w:szCs w:val="18"/>
              </w:rPr>
              <w:t>Submissão: comitê de ética em pesquisa</w:t>
            </w:r>
          </w:p>
        </w:tc>
        <w:tc>
          <w:tcPr>
            <w:tcW w:w="958" w:type="dxa"/>
            <w:shd w:val="clear" w:color="auto" w:fill="F2F2F2" w:themeFill="background1" w:themeFillShade="F2"/>
            <w:vAlign w:val="center"/>
          </w:tcPr>
          <w:p w14:paraId="3C0C356E" w14:textId="4F0EDBA6" w:rsidR="00D844E5" w:rsidRPr="0052032E" w:rsidRDefault="00147E2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2F2F2" w:themeFill="background1" w:themeFillShade="F2"/>
            <w:vAlign w:val="center"/>
          </w:tcPr>
          <w:p w14:paraId="3B6A9587" w14:textId="77777777" w:rsidR="00D844E5" w:rsidRPr="0052032E" w:rsidRDefault="00D844E5" w:rsidP="00632540">
            <w:pPr>
              <w:widowControl w:val="0"/>
              <w:jc w:val="center"/>
              <w:rPr>
                <w:rFonts w:ascii="Times New Roman" w:hAnsi="Times New Roman" w:cs="Times New Roman"/>
                <w:b/>
                <w:sz w:val="18"/>
                <w:szCs w:val="18"/>
              </w:rPr>
            </w:pPr>
          </w:p>
        </w:tc>
        <w:tc>
          <w:tcPr>
            <w:tcW w:w="959" w:type="dxa"/>
            <w:shd w:val="clear" w:color="auto" w:fill="F2F2F2" w:themeFill="background1" w:themeFillShade="F2"/>
            <w:vAlign w:val="center"/>
          </w:tcPr>
          <w:p w14:paraId="02F72A59" w14:textId="77777777" w:rsidR="00D844E5" w:rsidRPr="0052032E" w:rsidRDefault="00D844E5" w:rsidP="00632540">
            <w:pPr>
              <w:widowControl w:val="0"/>
              <w:jc w:val="center"/>
              <w:rPr>
                <w:rFonts w:ascii="Times New Roman" w:hAnsi="Times New Roman" w:cs="Times New Roman"/>
                <w:b/>
                <w:sz w:val="18"/>
                <w:szCs w:val="18"/>
              </w:rPr>
            </w:pPr>
          </w:p>
        </w:tc>
        <w:tc>
          <w:tcPr>
            <w:tcW w:w="959" w:type="dxa"/>
            <w:shd w:val="clear" w:color="auto" w:fill="F2F2F2" w:themeFill="background1" w:themeFillShade="F2"/>
            <w:vAlign w:val="center"/>
          </w:tcPr>
          <w:p w14:paraId="5F2044B0" w14:textId="77777777" w:rsidR="00D844E5" w:rsidRPr="0052032E" w:rsidRDefault="00D844E5" w:rsidP="00632540">
            <w:pPr>
              <w:widowControl w:val="0"/>
              <w:jc w:val="center"/>
              <w:rPr>
                <w:rFonts w:ascii="Times New Roman" w:hAnsi="Times New Roman" w:cs="Times New Roman"/>
                <w:b/>
                <w:sz w:val="18"/>
                <w:szCs w:val="18"/>
              </w:rPr>
            </w:pPr>
          </w:p>
        </w:tc>
        <w:tc>
          <w:tcPr>
            <w:tcW w:w="959" w:type="dxa"/>
            <w:shd w:val="clear" w:color="auto" w:fill="F2F2F2" w:themeFill="background1" w:themeFillShade="F2"/>
            <w:vAlign w:val="center"/>
          </w:tcPr>
          <w:p w14:paraId="73F80228" w14:textId="77777777" w:rsidR="00D844E5" w:rsidRPr="0052032E" w:rsidRDefault="00D844E5" w:rsidP="00632540">
            <w:pPr>
              <w:widowControl w:val="0"/>
              <w:jc w:val="center"/>
              <w:rPr>
                <w:rFonts w:ascii="Times New Roman" w:hAnsi="Times New Roman" w:cs="Times New Roman"/>
                <w:b/>
                <w:sz w:val="18"/>
                <w:szCs w:val="18"/>
              </w:rPr>
            </w:pPr>
          </w:p>
        </w:tc>
        <w:tc>
          <w:tcPr>
            <w:tcW w:w="959" w:type="dxa"/>
            <w:shd w:val="clear" w:color="auto" w:fill="F2F2F2" w:themeFill="background1" w:themeFillShade="F2"/>
            <w:vAlign w:val="center"/>
          </w:tcPr>
          <w:p w14:paraId="0C77B0CB" w14:textId="77777777" w:rsidR="00D844E5" w:rsidRPr="0052032E" w:rsidRDefault="00D844E5" w:rsidP="00632540">
            <w:pPr>
              <w:widowControl w:val="0"/>
              <w:jc w:val="center"/>
              <w:rPr>
                <w:rFonts w:ascii="Times New Roman" w:hAnsi="Times New Roman" w:cs="Times New Roman"/>
                <w:b/>
                <w:sz w:val="18"/>
                <w:szCs w:val="18"/>
              </w:rPr>
            </w:pPr>
          </w:p>
        </w:tc>
        <w:tc>
          <w:tcPr>
            <w:tcW w:w="959" w:type="dxa"/>
            <w:shd w:val="clear" w:color="auto" w:fill="F2F2F2" w:themeFill="background1" w:themeFillShade="F2"/>
            <w:vAlign w:val="center"/>
          </w:tcPr>
          <w:p w14:paraId="66C623C0" w14:textId="77777777" w:rsidR="00D844E5" w:rsidRPr="0052032E" w:rsidRDefault="00D844E5" w:rsidP="00632540">
            <w:pPr>
              <w:widowControl w:val="0"/>
              <w:jc w:val="center"/>
              <w:rPr>
                <w:rFonts w:ascii="Times New Roman" w:hAnsi="Times New Roman" w:cs="Times New Roman"/>
                <w:b/>
                <w:sz w:val="18"/>
                <w:szCs w:val="18"/>
              </w:rPr>
            </w:pPr>
          </w:p>
        </w:tc>
        <w:tc>
          <w:tcPr>
            <w:tcW w:w="959" w:type="dxa"/>
            <w:shd w:val="clear" w:color="auto" w:fill="F2F2F2" w:themeFill="background1" w:themeFillShade="F2"/>
            <w:vAlign w:val="center"/>
          </w:tcPr>
          <w:p w14:paraId="5A566BF1" w14:textId="77777777" w:rsidR="00D844E5" w:rsidRPr="0052032E" w:rsidRDefault="00D844E5" w:rsidP="00632540">
            <w:pPr>
              <w:widowControl w:val="0"/>
              <w:jc w:val="center"/>
              <w:rPr>
                <w:rFonts w:ascii="Times New Roman" w:hAnsi="Times New Roman" w:cs="Times New Roman"/>
                <w:b/>
                <w:sz w:val="18"/>
                <w:szCs w:val="18"/>
              </w:rPr>
            </w:pPr>
          </w:p>
        </w:tc>
      </w:tr>
      <w:tr w:rsidR="0005116C" w:rsidRPr="0052032E" w14:paraId="30227FB0" w14:textId="77777777" w:rsidTr="00184034">
        <w:trPr>
          <w:trHeight w:val="377"/>
        </w:trPr>
        <w:tc>
          <w:tcPr>
            <w:tcW w:w="3148" w:type="dxa"/>
            <w:shd w:val="clear" w:color="auto" w:fill="FFFFFF" w:themeFill="background1"/>
            <w:vAlign w:val="center"/>
          </w:tcPr>
          <w:p w14:paraId="44349DB1" w14:textId="29D9C3E4" w:rsidR="00D844E5" w:rsidRPr="0052032E" w:rsidRDefault="00A66358" w:rsidP="00632540">
            <w:pPr>
              <w:widowControl w:val="0"/>
              <w:jc w:val="center"/>
              <w:rPr>
                <w:rFonts w:ascii="Times New Roman" w:hAnsi="Times New Roman" w:cs="Times New Roman"/>
                <w:sz w:val="18"/>
                <w:szCs w:val="18"/>
              </w:rPr>
            </w:pPr>
            <w:r w:rsidRPr="0052032E">
              <w:rPr>
                <w:rFonts w:ascii="Times New Roman" w:hAnsi="Times New Roman" w:cs="Times New Roman"/>
                <w:sz w:val="18"/>
                <w:szCs w:val="18"/>
              </w:rPr>
              <w:t>Revisão bibliográfica d</w:t>
            </w:r>
            <w:r w:rsidR="0005116C">
              <w:rPr>
                <w:rFonts w:ascii="Times New Roman" w:hAnsi="Times New Roman" w:cs="Times New Roman"/>
                <w:sz w:val="18"/>
                <w:szCs w:val="18"/>
              </w:rPr>
              <w:t>a</w:t>
            </w:r>
            <w:r w:rsidRPr="0052032E">
              <w:rPr>
                <w:rFonts w:ascii="Times New Roman" w:hAnsi="Times New Roman" w:cs="Times New Roman"/>
                <w:sz w:val="18"/>
                <w:szCs w:val="18"/>
              </w:rPr>
              <w:t xml:space="preserve"> literatura</w:t>
            </w:r>
          </w:p>
        </w:tc>
        <w:tc>
          <w:tcPr>
            <w:tcW w:w="958" w:type="dxa"/>
            <w:shd w:val="clear" w:color="auto" w:fill="FFFFFF" w:themeFill="background1"/>
            <w:vAlign w:val="center"/>
          </w:tcPr>
          <w:p w14:paraId="3192597B" w14:textId="080D4B05" w:rsidR="00D844E5" w:rsidRPr="0052032E" w:rsidRDefault="00147E2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FFFFF" w:themeFill="background1"/>
            <w:vAlign w:val="center"/>
          </w:tcPr>
          <w:p w14:paraId="567F96C7" w14:textId="0103BEE2" w:rsidR="00D844E5" w:rsidRPr="0052032E" w:rsidRDefault="00147E2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FFFFF" w:themeFill="background1"/>
            <w:vAlign w:val="center"/>
          </w:tcPr>
          <w:p w14:paraId="77C83AFD" w14:textId="07BEA332" w:rsidR="00D844E5" w:rsidRPr="0052032E" w:rsidRDefault="00147E2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FFFFF" w:themeFill="background1"/>
            <w:vAlign w:val="center"/>
          </w:tcPr>
          <w:p w14:paraId="578BEEED" w14:textId="37876665" w:rsidR="00D844E5" w:rsidRPr="0052032E" w:rsidRDefault="00147E2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FFFFF" w:themeFill="background1"/>
            <w:vAlign w:val="center"/>
          </w:tcPr>
          <w:p w14:paraId="2E59CD0B" w14:textId="606FFCA1" w:rsidR="00D844E5" w:rsidRPr="0052032E" w:rsidRDefault="00147E2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FFFFF" w:themeFill="background1"/>
            <w:vAlign w:val="center"/>
          </w:tcPr>
          <w:p w14:paraId="461BFBC2" w14:textId="433B9D08" w:rsidR="00D844E5" w:rsidRPr="0052032E" w:rsidRDefault="00147E2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FFFFF" w:themeFill="background1"/>
            <w:vAlign w:val="center"/>
          </w:tcPr>
          <w:p w14:paraId="3A96165F" w14:textId="61040F00" w:rsidR="00D844E5" w:rsidRPr="0052032E" w:rsidRDefault="00147E2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FFFFF" w:themeFill="background1"/>
            <w:vAlign w:val="center"/>
          </w:tcPr>
          <w:p w14:paraId="2AE50CA2" w14:textId="73C05DB2" w:rsidR="00D844E5" w:rsidRPr="0052032E" w:rsidRDefault="00147E2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r>
      <w:tr w:rsidR="0005116C" w:rsidRPr="0052032E" w14:paraId="12C90740" w14:textId="77777777" w:rsidTr="00184034">
        <w:trPr>
          <w:trHeight w:val="224"/>
        </w:trPr>
        <w:tc>
          <w:tcPr>
            <w:tcW w:w="3148" w:type="dxa"/>
            <w:shd w:val="clear" w:color="auto" w:fill="F2F2F2" w:themeFill="background1" w:themeFillShade="F2"/>
            <w:vAlign w:val="center"/>
          </w:tcPr>
          <w:p w14:paraId="07425AAF" w14:textId="6AAD6103" w:rsidR="00D844E5" w:rsidRPr="0052032E" w:rsidRDefault="00A66358" w:rsidP="00632540">
            <w:pPr>
              <w:widowControl w:val="0"/>
              <w:jc w:val="center"/>
              <w:rPr>
                <w:rFonts w:ascii="Times New Roman" w:hAnsi="Times New Roman" w:cs="Times New Roman"/>
                <w:sz w:val="18"/>
                <w:szCs w:val="18"/>
              </w:rPr>
            </w:pPr>
            <w:r w:rsidRPr="0052032E">
              <w:rPr>
                <w:rFonts w:ascii="Times New Roman" w:hAnsi="Times New Roman" w:cs="Times New Roman"/>
                <w:sz w:val="18"/>
                <w:szCs w:val="18"/>
              </w:rPr>
              <w:t>Rotina do laboratório</w:t>
            </w:r>
          </w:p>
        </w:tc>
        <w:tc>
          <w:tcPr>
            <w:tcW w:w="958" w:type="dxa"/>
            <w:shd w:val="clear" w:color="auto" w:fill="F2F2F2" w:themeFill="background1" w:themeFillShade="F2"/>
            <w:vAlign w:val="center"/>
          </w:tcPr>
          <w:p w14:paraId="179DA0A0" w14:textId="53A862A0" w:rsidR="00D844E5"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2F2F2" w:themeFill="background1" w:themeFillShade="F2"/>
            <w:vAlign w:val="center"/>
          </w:tcPr>
          <w:p w14:paraId="1527E4AE" w14:textId="7DDC6CE9" w:rsidR="00D844E5"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2F2F2" w:themeFill="background1" w:themeFillShade="F2"/>
            <w:vAlign w:val="center"/>
          </w:tcPr>
          <w:p w14:paraId="367CB6C9" w14:textId="0C4B3037" w:rsidR="00D844E5"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2F2F2" w:themeFill="background1" w:themeFillShade="F2"/>
            <w:vAlign w:val="center"/>
          </w:tcPr>
          <w:p w14:paraId="697D131C" w14:textId="3B857457" w:rsidR="00D844E5"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2F2F2" w:themeFill="background1" w:themeFillShade="F2"/>
            <w:vAlign w:val="center"/>
          </w:tcPr>
          <w:p w14:paraId="7E530E0E" w14:textId="09CCF697" w:rsidR="00D844E5"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2F2F2" w:themeFill="background1" w:themeFillShade="F2"/>
            <w:vAlign w:val="center"/>
          </w:tcPr>
          <w:p w14:paraId="534F3D13" w14:textId="171CAF30" w:rsidR="00D844E5"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2F2F2" w:themeFill="background1" w:themeFillShade="F2"/>
            <w:vAlign w:val="center"/>
          </w:tcPr>
          <w:p w14:paraId="21E6E3D6" w14:textId="42797DFC" w:rsidR="00D844E5"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2F2F2" w:themeFill="background1" w:themeFillShade="F2"/>
            <w:vAlign w:val="center"/>
          </w:tcPr>
          <w:p w14:paraId="31BF4BBB" w14:textId="49E2F334" w:rsidR="00D844E5"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r>
      <w:tr w:rsidR="0005116C" w:rsidRPr="0052032E" w14:paraId="7C57B2C3" w14:textId="77777777" w:rsidTr="00184034">
        <w:trPr>
          <w:trHeight w:val="170"/>
        </w:trPr>
        <w:tc>
          <w:tcPr>
            <w:tcW w:w="3148" w:type="dxa"/>
            <w:shd w:val="clear" w:color="auto" w:fill="FFFFFF" w:themeFill="background1"/>
            <w:vAlign w:val="center"/>
          </w:tcPr>
          <w:p w14:paraId="4527CC36" w14:textId="5BAAAAE9" w:rsidR="00A66358" w:rsidRPr="0052032E" w:rsidRDefault="00A66358" w:rsidP="00632540">
            <w:pPr>
              <w:widowControl w:val="0"/>
              <w:jc w:val="center"/>
              <w:rPr>
                <w:rFonts w:ascii="Times New Roman" w:hAnsi="Times New Roman" w:cs="Times New Roman"/>
                <w:sz w:val="18"/>
                <w:szCs w:val="18"/>
              </w:rPr>
            </w:pPr>
            <w:r w:rsidRPr="0052032E">
              <w:rPr>
                <w:rFonts w:ascii="Times New Roman" w:hAnsi="Times New Roman" w:cs="Times New Roman"/>
                <w:sz w:val="18"/>
                <w:szCs w:val="18"/>
              </w:rPr>
              <w:t>Treinamento para início do Piloto</w:t>
            </w:r>
          </w:p>
        </w:tc>
        <w:tc>
          <w:tcPr>
            <w:tcW w:w="958" w:type="dxa"/>
            <w:shd w:val="clear" w:color="auto" w:fill="FFFFFF" w:themeFill="background1"/>
            <w:vAlign w:val="center"/>
          </w:tcPr>
          <w:p w14:paraId="22D202AB" w14:textId="2298F6BF"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FFFFF" w:themeFill="background1"/>
            <w:vAlign w:val="center"/>
          </w:tcPr>
          <w:p w14:paraId="6DBD25CC" w14:textId="6F8B9F29"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FFFFF" w:themeFill="background1"/>
            <w:vAlign w:val="center"/>
          </w:tcPr>
          <w:p w14:paraId="0C5FEE7C" w14:textId="77777777"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FFFFF" w:themeFill="background1"/>
            <w:vAlign w:val="center"/>
          </w:tcPr>
          <w:p w14:paraId="574CC9C3" w14:textId="77777777"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FFFFF" w:themeFill="background1"/>
            <w:vAlign w:val="center"/>
          </w:tcPr>
          <w:p w14:paraId="37E518F4" w14:textId="77777777"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FFFFF" w:themeFill="background1"/>
            <w:vAlign w:val="center"/>
          </w:tcPr>
          <w:p w14:paraId="6AFB1DAF" w14:textId="77777777"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FFFFF" w:themeFill="background1"/>
            <w:vAlign w:val="center"/>
          </w:tcPr>
          <w:p w14:paraId="3EAEA2A2" w14:textId="77777777"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FFFFF" w:themeFill="background1"/>
            <w:vAlign w:val="center"/>
          </w:tcPr>
          <w:p w14:paraId="4CA1F598" w14:textId="77777777" w:rsidR="00A66358" w:rsidRPr="0052032E" w:rsidRDefault="00A66358" w:rsidP="00632540">
            <w:pPr>
              <w:widowControl w:val="0"/>
              <w:jc w:val="center"/>
              <w:rPr>
                <w:rFonts w:ascii="Times New Roman" w:hAnsi="Times New Roman" w:cs="Times New Roman"/>
                <w:b/>
                <w:sz w:val="18"/>
                <w:szCs w:val="18"/>
              </w:rPr>
            </w:pPr>
          </w:p>
        </w:tc>
      </w:tr>
      <w:tr w:rsidR="0005116C" w:rsidRPr="0052032E" w14:paraId="1451CC1D" w14:textId="77777777" w:rsidTr="00184034">
        <w:trPr>
          <w:trHeight w:val="197"/>
        </w:trPr>
        <w:tc>
          <w:tcPr>
            <w:tcW w:w="3148" w:type="dxa"/>
            <w:shd w:val="clear" w:color="auto" w:fill="F2F2F2" w:themeFill="background1" w:themeFillShade="F2"/>
            <w:vAlign w:val="center"/>
          </w:tcPr>
          <w:p w14:paraId="3B686E4F" w14:textId="3D6B9086" w:rsidR="00A66358" w:rsidRPr="0052032E" w:rsidRDefault="00A66358" w:rsidP="00632540">
            <w:pPr>
              <w:widowControl w:val="0"/>
              <w:jc w:val="center"/>
              <w:rPr>
                <w:rFonts w:ascii="Times New Roman" w:hAnsi="Times New Roman" w:cs="Times New Roman"/>
                <w:b/>
                <w:sz w:val="18"/>
                <w:szCs w:val="18"/>
              </w:rPr>
            </w:pPr>
            <w:r w:rsidRPr="0052032E">
              <w:rPr>
                <w:rFonts w:ascii="Times New Roman" w:hAnsi="Times New Roman" w:cs="Times New Roman"/>
                <w:sz w:val="18"/>
                <w:szCs w:val="18"/>
              </w:rPr>
              <w:t>Projeto Piloto</w:t>
            </w:r>
          </w:p>
        </w:tc>
        <w:tc>
          <w:tcPr>
            <w:tcW w:w="958" w:type="dxa"/>
            <w:shd w:val="clear" w:color="auto" w:fill="F2F2F2" w:themeFill="background1" w:themeFillShade="F2"/>
            <w:vAlign w:val="center"/>
          </w:tcPr>
          <w:p w14:paraId="305C8E7D" w14:textId="3FE27FA0"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2F2F2" w:themeFill="background1" w:themeFillShade="F2"/>
            <w:vAlign w:val="center"/>
          </w:tcPr>
          <w:p w14:paraId="69D31751" w14:textId="55B3D8A9"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2F2F2" w:themeFill="background1" w:themeFillShade="F2"/>
            <w:vAlign w:val="center"/>
          </w:tcPr>
          <w:p w14:paraId="62326A52" w14:textId="77777777"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2F2F2" w:themeFill="background1" w:themeFillShade="F2"/>
            <w:vAlign w:val="center"/>
          </w:tcPr>
          <w:p w14:paraId="4325BB35" w14:textId="77777777"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2F2F2" w:themeFill="background1" w:themeFillShade="F2"/>
            <w:vAlign w:val="center"/>
          </w:tcPr>
          <w:p w14:paraId="198BBDEB" w14:textId="77777777"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2F2F2" w:themeFill="background1" w:themeFillShade="F2"/>
            <w:vAlign w:val="center"/>
          </w:tcPr>
          <w:p w14:paraId="210195CC" w14:textId="77777777"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2F2F2" w:themeFill="background1" w:themeFillShade="F2"/>
            <w:vAlign w:val="center"/>
          </w:tcPr>
          <w:p w14:paraId="54DC7A24" w14:textId="77777777"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2F2F2" w:themeFill="background1" w:themeFillShade="F2"/>
            <w:vAlign w:val="center"/>
          </w:tcPr>
          <w:p w14:paraId="29469869" w14:textId="77777777" w:rsidR="00A66358" w:rsidRPr="0052032E" w:rsidRDefault="00A66358" w:rsidP="00632540">
            <w:pPr>
              <w:widowControl w:val="0"/>
              <w:jc w:val="center"/>
              <w:rPr>
                <w:rFonts w:ascii="Times New Roman" w:hAnsi="Times New Roman" w:cs="Times New Roman"/>
                <w:b/>
                <w:sz w:val="18"/>
                <w:szCs w:val="18"/>
              </w:rPr>
            </w:pPr>
          </w:p>
        </w:tc>
      </w:tr>
      <w:tr w:rsidR="0005116C" w:rsidRPr="0052032E" w14:paraId="6499B415" w14:textId="77777777" w:rsidTr="00184034">
        <w:trPr>
          <w:trHeight w:val="161"/>
        </w:trPr>
        <w:tc>
          <w:tcPr>
            <w:tcW w:w="3148" w:type="dxa"/>
            <w:shd w:val="clear" w:color="auto" w:fill="FFFFFF" w:themeFill="background1"/>
            <w:vAlign w:val="center"/>
          </w:tcPr>
          <w:p w14:paraId="21103174" w14:textId="1D5E8B33" w:rsidR="00A66358" w:rsidRPr="0052032E" w:rsidRDefault="00147E23" w:rsidP="00632540">
            <w:pPr>
              <w:widowControl w:val="0"/>
              <w:jc w:val="center"/>
              <w:rPr>
                <w:rFonts w:ascii="Times New Roman" w:hAnsi="Times New Roman" w:cs="Times New Roman"/>
                <w:sz w:val="18"/>
                <w:szCs w:val="18"/>
              </w:rPr>
            </w:pPr>
            <w:r w:rsidRPr="0052032E">
              <w:rPr>
                <w:rFonts w:ascii="Times New Roman" w:hAnsi="Times New Roman" w:cs="Times New Roman"/>
                <w:sz w:val="18"/>
                <w:szCs w:val="18"/>
              </w:rPr>
              <w:t>Cursar disci</w:t>
            </w:r>
            <w:r w:rsidR="00A66358" w:rsidRPr="0052032E">
              <w:rPr>
                <w:rFonts w:ascii="Times New Roman" w:hAnsi="Times New Roman" w:cs="Times New Roman"/>
                <w:sz w:val="18"/>
                <w:szCs w:val="18"/>
              </w:rPr>
              <w:t>plinas</w:t>
            </w:r>
          </w:p>
        </w:tc>
        <w:tc>
          <w:tcPr>
            <w:tcW w:w="958" w:type="dxa"/>
            <w:shd w:val="clear" w:color="auto" w:fill="FFFFFF" w:themeFill="background1"/>
            <w:vAlign w:val="center"/>
          </w:tcPr>
          <w:p w14:paraId="0545FC78" w14:textId="1140AA9D"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FFFFF" w:themeFill="background1"/>
            <w:vAlign w:val="center"/>
          </w:tcPr>
          <w:p w14:paraId="68F34C73" w14:textId="78DDF085"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FFFFF" w:themeFill="background1"/>
            <w:vAlign w:val="center"/>
          </w:tcPr>
          <w:p w14:paraId="58C8D535" w14:textId="756113F3"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FFFFF" w:themeFill="background1"/>
            <w:vAlign w:val="center"/>
          </w:tcPr>
          <w:p w14:paraId="2BA82EA4" w14:textId="28475860"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FFFFF" w:themeFill="background1"/>
            <w:vAlign w:val="center"/>
          </w:tcPr>
          <w:p w14:paraId="6E1221FE" w14:textId="54162188"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FFFFF" w:themeFill="background1"/>
            <w:vAlign w:val="center"/>
          </w:tcPr>
          <w:p w14:paraId="48AEF400" w14:textId="70114342"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FFFFF" w:themeFill="background1"/>
            <w:vAlign w:val="center"/>
          </w:tcPr>
          <w:p w14:paraId="7AD37F09" w14:textId="614E278C"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FFFFF" w:themeFill="background1"/>
            <w:vAlign w:val="center"/>
          </w:tcPr>
          <w:p w14:paraId="1EBD70B6" w14:textId="0E500758"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r>
      <w:tr w:rsidR="0005116C" w:rsidRPr="0052032E" w14:paraId="17AA5356" w14:textId="77777777" w:rsidTr="00184034">
        <w:trPr>
          <w:trHeight w:val="50"/>
        </w:trPr>
        <w:tc>
          <w:tcPr>
            <w:tcW w:w="3148" w:type="dxa"/>
            <w:shd w:val="clear" w:color="auto" w:fill="F2F2F2" w:themeFill="background1" w:themeFillShade="F2"/>
            <w:vAlign w:val="center"/>
          </w:tcPr>
          <w:p w14:paraId="779E6BC8" w14:textId="7FB18F8C" w:rsidR="00A66358" w:rsidRPr="0052032E" w:rsidRDefault="00A66358" w:rsidP="00632540">
            <w:pPr>
              <w:widowControl w:val="0"/>
              <w:jc w:val="center"/>
              <w:rPr>
                <w:rFonts w:ascii="Times New Roman" w:hAnsi="Times New Roman" w:cs="Times New Roman"/>
                <w:sz w:val="18"/>
                <w:szCs w:val="18"/>
              </w:rPr>
            </w:pPr>
            <w:r w:rsidRPr="0052032E">
              <w:rPr>
                <w:rFonts w:ascii="Times New Roman" w:hAnsi="Times New Roman" w:cs="Times New Roman"/>
                <w:sz w:val="18"/>
                <w:szCs w:val="18"/>
              </w:rPr>
              <w:lastRenderedPageBreak/>
              <w:t>Seleção e recrutamentos de participantes</w:t>
            </w:r>
          </w:p>
        </w:tc>
        <w:tc>
          <w:tcPr>
            <w:tcW w:w="958" w:type="dxa"/>
            <w:shd w:val="clear" w:color="auto" w:fill="F2F2F2" w:themeFill="background1" w:themeFillShade="F2"/>
            <w:vAlign w:val="center"/>
          </w:tcPr>
          <w:p w14:paraId="1399D5EA" w14:textId="2F367A82"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2F2F2" w:themeFill="background1" w:themeFillShade="F2"/>
            <w:vAlign w:val="center"/>
          </w:tcPr>
          <w:p w14:paraId="0FB02809" w14:textId="5806A843"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2F2F2" w:themeFill="background1" w:themeFillShade="F2"/>
            <w:vAlign w:val="center"/>
          </w:tcPr>
          <w:p w14:paraId="73FC9352" w14:textId="127206C8"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2F2F2" w:themeFill="background1" w:themeFillShade="F2"/>
            <w:vAlign w:val="center"/>
          </w:tcPr>
          <w:p w14:paraId="3BAC9784" w14:textId="3B7AE479"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2F2F2" w:themeFill="background1" w:themeFillShade="F2"/>
            <w:vAlign w:val="center"/>
          </w:tcPr>
          <w:p w14:paraId="673D7DFD" w14:textId="749BCA2C"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2F2F2" w:themeFill="background1" w:themeFillShade="F2"/>
            <w:vAlign w:val="center"/>
          </w:tcPr>
          <w:p w14:paraId="3D174759" w14:textId="17A8007C"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2F2F2" w:themeFill="background1" w:themeFillShade="F2"/>
            <w:vAlign w:val="center"/>
          </w:tcPr>
          <w:p w14:paraId="41190583" w14:textId="23274A53"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2F2F2" w:themeFill="background1" w:themeFillShade="F2"/>
            <w:vAlign w:val="center"/>
          </w:tcPr>
          <w:p w14:paraId="77F546CE" w14:textId="355B0B40"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r>
      <w:tr w:rsidR="0005116C" w:rsidRPr="0052032E" w14:paraId="787FB975" w14:textId="77777777" w:rsidTr="00184034">
        <w:trPr>
          <w:trHeight w:val="50"/>
        </w:trPr>
        <w:tc>
          <w:tcPr>
            <w:tcW w:w="3148" w:type="dxa"/>
            <w:shd w:val="clear" w:color="auto" w:fill="FFFFFF" w:themeFill="background1"/>
            <w:vAlign w:val="center"/>
          </w:tcPr>
          <w:p w14:paraId="7C4BBF83" w14:textId="6664970D" w:rsidR="00A66358" w:rsidRPr="0052032E" w:rsidRDefault="00A66358" w:rsidP="00632540">
            <w:pPr>
              <w:widowControl w:val="0"/>
              <w:jc w:val="center"/>
              <w:rPr>
                <w:rFonts w:ascii="Times New Roman" w:hAnsi="Times New Roman" w:cs="Times New Roman"/>
                <w:sz w:val="18"/>
                <w:szCs w:val="18"/>
              </w:rPr>
            </w:pPr>
            <w:r w:rsidRPr="0052032E">
              <w:rPr>
                <w:rFonts w:ascii="Times New Roman" w:hAnsi="Times New Roman" w:cs="Times New Roman"/>
                <w:sz w:val="18"/>
                <w:szCs w:val="18"/>
              </w:rPr>
              <w:t>Análise dos dados</w:t>
            </w:r>
          </w:p>
        </w:tc>
        <w:tc>
          <w:tcPr>
            <w:tcW w:w="958" w:type="dxa"/>
            <w:shd w:val="clear" w:color="auto" w:fill="FFFFFF" w:themeFill="background1"/>
            <w:vAlign w:val="center"/>
          </w:tcPr>
          <w:p w14:paraId="00FF0A6A" w14:textId="77777777"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FFFFF" w:themeFill="background1"/>
            <w:vAlign w:val="center"/>
          </w:tcPr>
          <w:p w14:paraId="533F47DE" w14:textId="77777777"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FFFFF" w:themeFill="background1"/>
            <w:vAlign w:val="center"/>
          </w:tcPr>
          <w:p w14:paraId="3DB4F4CE" w14:textId="5A65EAF1"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FFFFF" w:themeFill="background1"/>
            <w:vAlign w:val="center"/>
          </w:tcPr>
          <w:p w14:paraId="62204A04" w14:textId="6E392A9B"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FFFFF" w:themeFill="background1"/>
            <w:vAlign w:val="center"/>
          </w:tcPr>
          <w:p w14:paraId="0BC46ABA" w14:textId="22247BEA"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FFFFF" w:themeFill="background1"/>
            <w:vAlign w:val="center"/>
          </w:tcPr>
          <w:p w14:paraId="093F0AEF" w14:textId="254EFD2D"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FFFFF" w:themeFill="background1"/>
            <w:vAlign w:val="center"/>
          </w:tcPr>
          <w:p w14:paraId="5293307D" w14:textId="1C67065B"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FFFFF" w:themeFill="background1"/>
            <w:vAlign w:val="center"/>
          </w:tcPr>
          <w:p w14:paraId="73B8180E" w14:textId="6253786B"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r>
      <w:tr w:rsidR="0005116C" w:rsidRPr="0052032E" w14:paraId="7804AF09" w14:textId="77777777" w:rsidTr="00184034">
        <w:trPr>
          <w:trHeight w:val="170"/>
        </w:trPr>
        <w:tc>
          <w:tcPr>
            <w:tcW w:w="3148" w:type="dxa"/>
            <w:shd w:val="clear" w:color="auto" w:fill="F2F2F2" w:themeFill="background1" w:themeFillShade="F2"/>
            <w:vAlign w:val="center"/>
          </w:tcPr>
          <w:p w14:paraId="0B6874FB" w14:textId="70772D4C" w:rsidR="00A66358" w:rsidRPr="0052032E" w:rsidRDefault="00A66358" w:rsidP="00632540">
            <w:pPr>
              <w:widowControl w:val="0"/>
              <w:jc w:val="center"/>
              <w:rPr>
                <w:rFonts w:ascii="Times New Roman" w:hAnsi="Times New Roman" w:cs="Times New Roman"/>
                <w:sz w:val="18"/>
                <w:szCs w:val="18"/>
              </w:rPr>
            </w:pPr>
            <w:r w:rsidRPr="0052032E">
              <w:rPr>
                <w:rFonts w:ascii="Times New Roman" w:hAnsi="Times New Roman" w:cs="Times New Roman"/>
                <w:sz w:val="18"/>
                <w:szCs w:val="18"/>
              </w:rPr>
              <w:t>Relatório científico anual</w:t>
            </w:r>
          </w:p>
        </w:tc>
        <w:tc>
          <w:tcPr>
            <w:tcW w:w="958" w:type="dxa"/>
            <w:shd w:val="clear" w:color="auto" w:fill="F2F2F2" w:themeFill="background1" w:themeFillShade="F2"/>
            <w:vAlign w:val="center"/>
          </w:tcPr>
          <w:p w14:paraId="415C7D5A" w14:textId="77777777"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2F2F2" w:themeFill="background1" w:themeFillShade="F2"/>
            <w:vAlign w:val="center"/>
          </w:tcPr>
          <w:p w14:paraId="1441BA11" w14:textId="75C95196"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2F2F2" w:themeFill="background1" w:themeFillShade="F2"/>
            <w:vAlign w:val="center"/>
          </w:tcPr>
          <w:p w14:paraId="388BE5E2" w14:textId="77777777"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2F2F2" w:themeFill="background1" w:themeFillShade="F2"/>
            <w:vAlign w:val="center"/>
          </w:tcPr>
          <w:p w14:paraId="69FEE26B" w14:textId="474BE812"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2F2F2" w:themeFill="background1" w:themeFillShade="F2"/>
            <w:vAlign w:val="center"/>
          </w:tcPr>
          <w:p w14:paraId="72412279" w14:textId="77777777"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2F2F2" w:themeFill="background1" w:themeFillShade="F2"/>
            <w:vAlign w:val="center"/>
          </w:tcPr>
          <w:p w14:paraId="47D4629C" w14:textId="4612C8B0"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2F2F2" w:themeFill="background1" w:themeFillShade="F2"/>
            <w:vAlign w:val="center"/>
          </w:tcPr>
          <w:p w14:paraId="39D7CED1" w14:textId="77777777"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2F2F2" w:themeFill="background1" w:themeFillShade="F2"/>
            <w:vAlign w:val="center"/>
          </w:tcPr>
          <w:p w14:paraId="27260118" w14:textId="59A9F315"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r>
      <w:tr w:rsidR="0005116C" w:rsidRPr="0052032E" w14:paraId="3631E46E" w14:textId="77777777" w:rsidTr="00184034">
        <w:trPr>
          <w:trHeight w:val="554"/>
        </w:trPr>
        <w:tc>
          <w:tcPr>
            <w:tcW w:w="3148" w:type="dxa"/>
            <w:shd w:val="clear" w:color="auto" w:fill="FFFFFF" w:themeFill="background1"/>
            <w:vAlign w:val="center"/>
          </w:tcPr>
          <w:p w14:paraId="6F82E444" w14:textId="10CCB28E" w:rsidR="00A66358" w:rsidRPr="0052032E" w:rsidRDefault="00A66358" w:rsidP="00632540">
            <w:pPr>
              <w:widowControl w:val="0"/>
              <w:jc w:val="center"/>
              <w:rPr>
                <w:rFonts w:ascii="Times New Roman" w:hAnsi="Times New Roman" w:cs="Times New Roman"/>
                <w:sz w:val="18"/>
                <w:szCs w:val="18"/>
              </w:rPr>
            </w:pPr>
            <w:r w:rsidRPr="0052032E">
              <w:rPr>
                <w:rFonts w:ascii="Times New Roman" w:hAnsi="Times New Roman" w:cs="Times New Roman"/>
                <w:sz w:val="18"/>
                <w:szCs w:val="18"/>
              </w:rPr>
              <w:t>Apresentação de dados parciais em eventos científicos da área</w:t>
            </w:r>
          </w:p>
        </w:tc>
        <w:tc>
          <w:tcPr>
            <w:tcW w:w="958" w:type="dxa"/>
            <w:shd w:val="clear" w:color="auto" w:fill="FFFFFF" w:themeFill="background1"/>
            <w:vAlign w:val="center"/>
          </w:tcPr>
          <w:p w14:paraId="0B7BFA32" w14:textId="77777777"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FFFFF" w:themeFill="background1"/>
            <w:vAlign w:val="center"/>
          </w:tcPr>
          <w:p w14:paraId="2E39FC73" w14:textId="67DF6317"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FFFFF" w:themeFill="background1"/>
            <w:vAlign w:val="center"/>
          </w:tcPr>
          <w:p w14:paraId="019688AB" w14:textId="77777777"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FFFFF" w:themeFill="background1"/>
            <w:vAlign w:val="center"/>
          </w:tcPr>
          <w:p w14:paraId="0705C724" w14:textId="7FE949DC"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FFFFF" w:themeFill="background1"/>
            <w:vAlign w:val="center"/>
          </w:tcPr>
          <w:p w14:paraId="03B55A58" w14:textId="12F313EB"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FFFFF" w:themeFill="background1"/>
            <w:vAlign w:val="center"/>
          </w:tcPr>
          <w:p w14:paraId="5F578BAA" w14:textId="6D5F0979"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FFFFF" w:themeFill="background1"/>
            <w:vAlign w:val="center"/>
          </w:tcPr>
          <w:p w14:paraId="3C95E8F7" w14:textId="124FD539"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FFFFF" w:themeFill="background1"/>
            <w:vAlign w:val="center"/>
          </w:tcPr>
          <w:p w14:paraId="5E17129C" w14:textId="533E9266"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r>
      <w:tr w:rsidR="0005116C" w:rsidRPr="0052032E" w14:paraId="3331D1B0" w14:textId="77777777" w:rsidTr="00184034">
        <w:trPr>
          <w:trHeight w:val="80"/>
        </w:trPr>
        <w:tc>
          <w:tcPr>
            <w:tcW w:w="3148" w:type="dxa"/>
            <w:shd w:val="clear" w:color="auto" w:fill="F2F2F2" w:themeFill="background1" w:themeFillShade="F2"/>
            <w:vAlign w:val="center"/>
          </w:tcPr>
          <w:p w14:paraId="181FE3E1" w14:textId="59CCF708" w:rsidR="00A66358" w:rsidRPr="0052032E" w:rsidRDefault="00A66358" w:rsidP="00632540">
            <w:pPr>
              <w:widowControl w:val="0"/>
              <w:jc w:val="center"/>
              <w:rPr>
                <w:rFonts w:ascii="Times New Roman" w:hAnsi="Times New Roman" w:cs="Times New Roman"/>
                <w:sz w:val="18"/>
                <w:szCs w:val="18"/>
              </w:rPr>
            </w:pPr>
            <w:r w:rsidRPr="0052032E">
              <w:rPr>
                <w:rFonts w:ascii="Times New Roman" w:hAnsi="Times New Roman" w:cs="Times New Roman"/>
                <w:sz w:val="18"/>
                <w:szCs w:val="18"/>
              </w:rPr>
              <w:t>Qualificação</w:t>
            </w:r>
          </w:p>
        </w:tc>
        <w:tc>
          <w:tcPr>
            <w:tcW w:w="958" w:type="dxa"/>
            <w:shd w:val="clear" w:color="auto" w:fill="F2F2F2" w:themeFill="background1" w:themeFillShade="F2"/>
            <w:vAlign w:val="center"/>
          </w:tcPr>
          <w:p w14:paraId="1A75DFBE" w14:textId="77777777"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2F2F2" w:themeFill="background1" w:themeFillShade="F2"/>
            <w:vAlign w:val="center"/>
          </w:tcPr>
          <w:p w14:paraId="37154DEC" w14:textId="77777777"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2F2F2" w:themeFill="background1" w:themeFillShade="F2"/>
            <w:vAlign w:val="center"/>
          </w:tcPr>
          <w:p w14:paraId="475B1EAA" w14:textId="77777777"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2F2F2" w:themeFill="background1" w:themeFillShade="F2"/>
            <w:vAlign w:val="center"/>
          </w:tcPr>
          <w:p w14:paraId="0DB447FD" w14:textId="228334FD"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2F2F2" w:themeFill="background1" w:themeFillShade="F2"/>
            <w:vAlign w:val="center"/>
          </w:tcPr>
          <w:p w14:paraId="583A5B6C" w14:textId="77777777"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2F2F2" w:themeFill="background1" w:themeFillShade="F2"/>
            <w:vAlign w:val="center"/>
          </w:tcPr>
          <w:p w14:paraId="51D22602" w14:textId="77777777"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2F2F2" w:themeFill="background1" w:themeFillShade="F2"/>
            <w:vAlign w:val="center"/>
          </w:tcPr>
          <w:p w14:paraId="06090A86" w14:textId="77777777"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2F2F2" w:themeFill="background1" w:themeFillShade="F2"/>
            <w:vAlign w:val="center"/>
          </w:tcPr>
          <w:p w14:paraId="23E56A75" w14:textId="77777777" w:rsidR="00A66358" w:rsidRPr="0052032E" w:rsidRDefault="00A66358" w:rsidP="00632540">
            <w:pPr>
              <w:widowControl w:val="0"/>
              <w:jc w:val="center"/>
              <w:rPr>
                <w:rFonts w:ascii="Times New Roman" w:hAnsi="Times New Roman" w:cs="Times New Roman"/>
                <w:b/>
                <w:sz w:val="18"/>
                <w:szCs w:val="18"/>
              </w:rPr>
            </w:pPr>
          </w:p>
        </w:tc>
      </w:tr>
      <w:tr w:rsidR="0005116C" w:rsidRPr="0052032E" w14:paraId="0AED0919" w14:textId="77777777" w:rsidTr="00184034">
        <w:trPr>
          <w:trHeight w:val="554"/>
        </w:trPr>
        <w:tc>
          <w:tcPr>
            <w:tcW w:w="3148" w:type="dxa"/>
            <w:shd w:val="clear" w:color="auto" w:fill="FFFFFF" w:themeFill="background1"/>
            <w:vAlign w:val="center"/>
          </w:tcPr>
          <w:p w14:paraId="148DEC44" w14:textId="0252D68E" w:rsidR="00A66358" w:rsidRPr="0052032E" w:rsidRDefault="00A66358" w:rsidP="00632540">
            <w:pPr>
              <w:widowControl w:val="0"/>
              <w:jc w:val="center"/>
              <w:rPr>
                <w:rFonts w:ascii="Times New Roman" w:hAnsi="Times New Roman" w:cs="Times New Roman"/>
                <w:sz w:val="18"/>
                <w:szCs w:val="18"/>
              </w:rPr>
            </w:pPr>
            <w:r w:rsidRPr="0052032E">
              <w:rPr>
                <w:rFonts w:ascii="Times New Roman" w:hAnsi="Times New Roman" w:cs="Times New Roman"/>
                <w:sz w:val="18"/>
                <w:szCs w:val="18"/>
              </w:rPr>
              <w:t>Elaboração e submissão de artigo para a publicação</w:t>
            </w:r>
          </w:p>
        </w:tc>
        <w:tc>
          <w:tcPr>
            <w:tcW w:w="958" w:type="dxa"/>
            <w:shd w:val="clear" w:color="auto" w:fill="FFFFFF" w:themeFill="background1"/>
            <w:vAlign w:val="center"/>
          </w:tcPr>
          <w:p w14:paraId="23ADA92C" w14:textId="77777777"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FFFFF" w:themeFill="background1"/>
            <w:vAlign w:val="center"/>
          </w:tcPr>
          <w:p w14:paraId="583FC6DD" w14:textId="77777777" w:rsidR="00A66358" w:rsidRPr="0052032E" w:rsidRDefault="00A66358" w:rsidP="00632540">
            <w:pPr>
              <w:widowControl w:val="0"/>
              <w:jc w:val="center"/>
              <w:rPr>
                <w:rFonts w:ascii="Times New Roman" w:hAnsi="Times New Roman" w:cs="Times New Roman"/>
                <w:b/>
                <w:sz w:val="18"/>
                <w:szCs w:val="18"/>
              </w:rPr>
            </w:pPr>
          </w:p>
        </w:tc>
        <w:tc>
          <w:tcPr>
            <w:tcW w:w="959" w:type="dxa"/>
            <w:shd w:val="clear" w:color="auto" w:fill="FFFFFF" w:themeFill="background1"/>
            <w:vAlign w:val="center"/>
          </w:tcPr>
          <w:p w14:paraId="21BCE9DF" w14:textId="1E9490E6"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FFFFF" w:themeFill="background1"/>
            <w:vAlign w:val="center"/>
          </w:tcPr>
          <w:p w14:paraId="6764E4D4" w14:textId="448789DE"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FFFFF" w:themeFill="background1"/>
            <w:vAlign w:val="center"/>
          </w:tcPr>
          <w:p w14:paraId="24AB8A89" w14:textId="1EC0D9F9"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FFFFF" w:themeFill="background1"/>
            <w:vAlign w:val="center"/>
          </w:tcPr>
          <w:p w14:paraId="63EE645D" w14:textId="6776F481"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FFFFF" w:themeFill="background1"/>
            <w:vAlign w:val="center"/>
          </w:tcPr>
          <w:p w14:paraId="4B8D1F46" w14:textId="598EEAE7"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FFFFF" w:themeFill="background1"/>
            <w:vAlign w:val="center"/>
          </w:tcPr>
          <w:p w14:paraId="7FF591F3" w14:textId="5AD68B4A" w:rsidR="00A66358"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r>
      <w:tr w:rsidR="0005116C" w:rsidRPr="0052032E" w14:paraId="38C6020D" w14:textId="77777777" w:rsidTr="00184034">
        <w:trPr>
          <w:trHeight w:val="50"/>
        </w:trPr>
        <w:tc>
          <w:tcPr>
            <w:tcW w:w="3148" w:type="dxa"/>
            <w:shd w:val="clear" w:color="auto" w:fill="F2F2F2" w:themeFill="background1" w:themeFillShade="F2"/>
            <w:vAlign w:val="center"/>
          </w:tcPr>
          <w:p w14:paraId="08B82FDC" w14:textId="5C7ED462" w:rsidR="00147E23" w:rsidRPr="0052032E" w:rsidRDefault="00362496" w:rsidP="00632540">
            <w:pPr>
              <w:widowControl w:val="0"/>
              <w:jc w:val="center"/>
              <w:rPr>
                <w:rFonts w:ascii="Times New Roman" w:hAnsi="Times New Roman" w:cs="Times New Roman"/>
                <w:sz w:val="18"/>
                <w:szCs w:val="18"/>
              </w:rPr>
            </w:pPr>
            <w:r>
              <w:rPr>
                <w:rFonts w:ascii="Times New Roman" w:hAnsi="Times New Roman" w:cs="Times New Roman"/>
                <w:sz w:val="18"/>
                <w:szCs w:val="18"/>
              </w:rPr>
              <w:t xml:space="preserve">Estágio </w:t>
            </w:r>
            <w:r w:rsidR="00184034">
              <w:rPr>
                <w:rFonts w:ascii="Times New Roman" w:hAnsi="Times New Roman" w:cs="Times New Roman"/>
                <w:sz w:val="18"/>
                <w:szCs w:val="18"/>
              </w:rPr>
              <w:t xml:space="preserve">de pesquisa </w:t>
            </w:r>
            <w:r>
              <w:rPr>
                <w:rFonts w:ascii="Times New Roman" w:hAnsi="Times New Roman" w:cs="Times New Roman"/>
                <w:sz w:val="18"/>
                <w:szCs w:val="18"/>
              </w:rPr>
              <w:t>no exterior</w:t>
            </w:r>
          </w:p>
        </w:tc>
        <w:tc>
          <w:tcPr>
            <w:tcW w:w="958" w:type="dxa"/>
            <w:shd w:val="clear" w:color="auto" w:fill="F2F2F2" w:themeFill="background1" w:themeFillShade="F2"/>
            <w:vAlign w:val="center"/>
          </w:tcPr>
          <w:p w14:paraId="1D10D062" w14:textId="77777777" w:rsidR="00147E23" w:rsidRPr="0052032E" w:rsidRDefault="00147E23" w:rsidP="00632540">
            <w:pPr>
              <w:widowControl w:val="0"/>
              <w:jc w:val="center"/>
              <w:rPr>
                <w:rFonts w:ascii="Times New Roman" w:hAnsi="Times New Roman" w:cs="Times New Roman"/>
                <w:b/>
                <w:sz w:val="18"/>
                <w:szCs w:val="18"/>
              </w:rPr>
            </w:pPr>
          </w:p>
        </w:tc>
        <w:tc>
          <w:tcPr>
            <w:tcW w:w="959" w:type="dxa"/>
            <w:shd w:val="clear" w:color="auto" w:fill="F2F2F2" w:themeFill="background1" w:themeFillShade="F2"/>
            <w:vAlign w:val="center"/>
          </w:tcPr>
          <w:p w14:paraId="291701B1" w14:textId="77777777" w:rsidR="00147E23" w:rsidRPr="0052032E" w:rsidRDefault="00147E23" w:rsidP="00632540">
            <w:pPr>
              <w:widowControl w:val="0"/>
              <w:jc w:val="center"/>
              <w:rPr>
                <w:rFonts w:ascii="Times New Roman" w:hAnsi="Times New Roman" w:cs="Times New Roman"/>
                <w:b/>
                <w:sz w:val="18"/>
                <w:szCs w:val="18"/>
              </w:rPr>
            </w:pPr>
          </w:p>
        </w:tc>
        <w:tc>
          <w:tcPr>
            <w:tcW w:w="959" w:type="dxa"/>
            <w:shd w:val="clear" w:color="auto" w:fill="F2F2F2" w:themeFill="background1" w:themeFillShade="F2"/>
            <w:vAlign w:val="center"/>
          </w:tcPr>
          <w:p w14:paraId="72A89EB7" w14:textId="03E104DD" w:rsidR="00147E23" w:rsidRPr="0052032E" w:rsidRDefault="00147E23" w:rsidP="00632540">
            <w:pPr>
              <w:widowControl w:val="0"/>
              <w:jc w:val="center"/>
              <w:rPr>
                <w:rFonts w:ascii="Times New Roman" w:hAnsi="Times New Roman" w:cs="Times New Roman"/>
                <w:b/>
                <w:sz w:val="18"/>
                <w:szCs w:val="18"/>
              </w:rPr>
            </w:pPr>
          </w:p>
        </w:tc>
        <w:tc>
          <w:tcPr>
            <w:tcW w:w="959" w:type="dxa"/>
            <w:shd w:val="clear" w:color="auto" w:fill="F2F2F2" w:themeFill="background1" w:themeFillShade="F2"/>
            <w:vAlign w:val="center"/>
          </w:tcPr>
          <w:p w14:paraId="49DDD442" w14:textId="325BB950" w:rsidR="00147E23" w:rsidRPr="0052032E" w:rsidRDefault="00147E23" w:rsidP="00632540">
            <w:pPr>
              <w:widowControl w:val="0"/>
              <w:jc w:val="center"/>
              <w:rPr>
                <w:rFonts w:ascii="Times New Roman" w:hAnsi="Times New Roman" w:cs="Times New Roman"/>
                <w:b/>
                <w:sz w:val="18"/>
                <w:szCs w:val="18"/>
              </w:rPr>
            </w:pPr>
          </w:p>
        </w:tc>
        <w:tc>
          <w:tcPr>
            <w:tcW w:w="959" w:type="dxa"/>
            <w:shd w:val="clear" w:color="auto" w:fill="F2F2F2" w:themeFill="background1" w:themeFillShade="F2"/>
            <w:vAlign w:val="center"/>
          </w:tcPr>
          <w:p w14:paraId="5E24B287" w14:textId="4899022E" w:rsidR="00147E23"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2F2F2" w:themeFill="background1" w:themeFillShade="F2"/>
            <w:vAlign w:val="center"/>
          </w:tcPr>
          <w:p w14:paraId="40E1DAFB" w14:textId="30F5831E" w:rsidR="00147E23"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c>
          <w:tcPr>
            <w:tcW w:w="959" w:type="dxa"/>
            <w:shd w:val="clear" w:color="auto" w:fill="F2F2F2" w:themeFill="background1" w:themeFillShade="F2"/>
            <w:vAlign w:val="center"/>
          </w:tcPr>
          <w:p w14:paraId="339AA547" w14:textId="77777777" w:rsidR="00147E23" w:rsidRPr="0052032E" w:rsidRDefault="00147E23" w:rsidP="00632540">
            <w:pPr>
              <w:widowControl w:val="0"/>
              <w:jc w:val="center"/>
              <w:rPr>
                <w:rFonts w:ascii="Times New Roman" w:hAnsi="Times New Roman" w:cs="Times New Roman"/>
                <w:b/>
                <w:sz w:val="18"/>
                <w:szCs w:val="18"/>
              </w:rPr>
            </w:pPr>
          </w:p>
        </w:tc>
        <w:tc>
          <w:tcPr>
            <w:tcW w:w="959" w:type="dxa"/>
            <w:shd w:val="clear" w:color="auto" w:fill="F2F2F2" w:themeFill="background1" w:themeFillShade="F2"/>
            <w:vAlign w:val="center"/>
          </w:tcPr>
          <w:p w14:paraId="4EC36351" w14:textId="77777777" w:rsidR="00147E23" w:rsidRPr="0052032E" w:rsidRDefault="00147E23" w:rsidP="00632540">
            <w:pPr>
              <w:widowControl w:val="0"/>
              <w:jc w:val="center"/>
              <w:rPr>
                <w:rFonts w:ascii="Times New Roman" w:hAnsi="Times New Roman" w:cs="Times New Roman"/>
                <w:b/>
                <w:sz w:val="18"/>
                <w:szCs w:val="18"/>
              </w:rPr>
            </w:pPr>
          </w:p>
        </w:tc>
      </w:tr>
      <w:tr w:rsidR="0005116C" w:rsidRPr="0052032E" w14:paraId="1CD3A064" w14:textId="77777777" w:rsidTr="00184034">
        <w:trPr>
          <w:trHeight w:val="98"/>
        </w:trPr>
        <w:tc>
          <w:tcPr>
            <w:tcW w:w="3148" w:type="dxa"/>
            <w:shd w:val="clear" w:color="auto" w:fill="FFFFFF" w:themeFill="background1"/>
            <w:vAlign w:val="center"/>
          </w:tcPr>
          <w:p w14:paraId="3F6FFD1E" w14:textId="56687BFC" w:rsidR="00280883" w:rsidRPr="0052032E" w:rsidRDefault="00280883" w:rsidP="00632540">
            <w:pPr>
              <w:widowControl w:val="0"/>
              <w:jc w:val="center"/>
              <w:rPr>
                <w:rFonts w:ascii="Times New Roman" w:hAnsi="Times New Roman" w:cs="Times New Roman"/>
                <w:sz w:val="18"/>
                <w:szCs w:val="18"/>
              </w:rPr>
            </w:pPr>
            <w:r w:rsidRPr="0052032E">
              <w:rPr>
                <w:rFonts w:ascii="Times New Roman" w:hAnsi="Times New Roman" w:cs="Times New Roman"/>
                <w:sz w:val="18"/>
                <w:szCs w:val="18"/>
              </w:rPr>
              <w:t>Defesa da tese</w:t>
            </w:r>
          </w:p>
        </w:tc>
        <w:tc>
          <w:tcPr>
            <w:tcW w:w="958" w:type="dxa"/>
            <w:shd w:val="clear" w:color="auto" w:fill="FFFFFF" w:themeFill="background1"/>
            <w:vAlign w:val="center"/>
          </w:tcPr>
          <w:p w14:paraId="464E3DFE" w14:textId="77777777" w:rsidR="00280883" w:rsidRPr="0052032E" w:rsidRDefault="00280883" w:rsidP="00632540">
            <w:pPr>
              <w:widowControl w:val="0"/>
              <w:jc w:val="center"/>
              <w:rPr>
                <w:rFonts w:ascii="Times New Roman" w:hAnsi="Times New Roman" w:cs="Times New Roman"/>
                <w:b/>
                <w:sz w:val="18"/>
                <w:szCs w:val="18"/>
              </w:rPr>
            </w:pPr>
          </w:p>
        </w:tc>
        <w:tc>
          <w:tcPr>
            <w:tcW w:w="959" w:type="dxa"/>
            <w:shd w:val="clear" w:color="auto" w:fill="FFFFFF" w:themeFill="background1"/>
            <w:vAlign w:val="center"/>
          </w:tcPr>
          <w:p w14:paraId="42AD07CC" w14:textId="77777777" w:rsidR="00280883" w:rsidRPr="0052032E" w:rsidRDefault="00280883" w:rsidP="00632540">
            <w:pPr>
              <w:widowControl w:val="0"/>
              <w:jc w:val="center"/>
              <w:rPr>
                <w:rFonts w:ascii="Times New Roman" w:hAnsi="Times New Roman" w:cs="Times New Roman"/>
                <w:b/>
                <w:sz w:val="18"/>
                <w:szCs w:val="18"/>
              </w:rPr>
            </w:pPr>
          </w:p>
        </w:tc>
        <w:tc>
          <w:tcPr>
            <w:tcW w:w="959" w:type="dxa"/>
            <w:shd w:val="clear" w:color="auto" w:fill="FFFFFF" w:themeFill="background1"/>
            <w:vAlign w:val="center"/>
          </w:tcPr>
          <w:p w14:paraId="031104BD" w14:textId="77777777" w:rsidR="00280883" w:rsidRPr="0052032E" w:rsidRDefault="00280883" w:rsidP="00632540">
            <w:pPr>
              <w:widowControl w:val="0"/>
              <w:jc w:val="center"/>
              <w:rPr>
                <w:rFonts w:ascii="Times New Roman" w:hAnsi="Times New Roman" w:cs="Times New Roman"/>
                <w:b/>
                <w:sz w:val="18"/>
                <w:szCs w:val="18"/>
              </w:rPr>
            </w:pPr>
          </w:p>
        </w:tc>
        <w:tc>
          <w:tcPr>
            <w:tcW w:w="959" w:type="dxa"/>
            <w:shd w:val="clear" w:color="auto" w:fill="FFFFFF" w:themeFill="background1"/>
            <w:vAlign w:val="center"/>
          </w:tcPr>
          <w:p w14:paraId="3EEF8227" w14:textId="77777777" w:rsidR="00280883" w:rsidRPr="0052032E" w:rsidRDefault="00280883" w:rsidP="00632540">
            <w:pPr>
              <w:widowControl w:val="0"/>
              <w:jc w:val="center"/>
              <w:rPr>
                <w:rFonts w:ascii="Times New Roman" w:hAnsi="Times New Roman" w:cs="Times New Roman"/>
                <w:b/>
                <w:sz w:val="18"/>
                <w:szCs w:val="18"/>
              </w:rPr>
            </w:pPr>
          </w:p>
        </w:tc>
        <w:tc>
          <w:tcPr>
            <w:tcW w:w="959" w:type="dxa"/>
            <w:shd w:val="clear" w:color="auto" w:fill="FFFFFF" w:themeFill="background1"/>
            <w:vAlign w:val="center"/>
          </w:tcPr>
          <w:p w14:paraId="0560F48E" w14:textId="77777777" w:rsidR="00280883" w:rsidRPr="0052032E" w:rsidRDefault="00280883" w:rsidP="00632540">
            <w:pPr>
              <w:widowControl w:val="0"/>
              <w:jc w:val="center"/>
              <w:rPr>
                <w:rFonts w:ascii="Times New Roman" w:hAnsi="Times New Roman" w:cs="Times New Roman"/>
                <w:b/>
                <w:sz w:val="18"/>
                <w:szCs w:val="18"/>
              </w:rPr>
            </w:pPr>
          </w:p>
        </w:tc>
        <w:tc>
          <w:tcPr>
            <w:tcW w:w="959" w:type="dxa"/>
            <w:shd w:val="clear" w:color="auto" w:fill="FFFFFF" w:themeFill="background1"/>
            <w:vAlign w:val="center"/>
          </w:tcPr>
          <w:p w14:paraId="7392A2A8" w14:textId="77777777" w:rsidR="00280883" w:rsidRPr="0052032E" w:rsidRDefault="00280883" w:rsidP="00632540">
            <w:pPr>
              <w:widowControl w:val="0"/>
              <w:jc w:val="center"/>
              <w:rPr>
                <w:rFonts w:ascii="Times New Roman" w:hAnsi="Times New Roman" w:cs="Times New Roman"/>
                <w:b/>
                <w:sz w:val="18"/>
                <w:szCs w:val="18"/>
              </w:rPr>
            </w:pPr>
          </w:p>
        </w:tc>
        <w:tc>
          <w:tcPr>
            <w:tcW w:w="959" w:type="dxa"/>
            <w:shd w:val="clear" w:color="auto" w:fill="FFFFFF" w:themeFill="background1"/>
            <w:vAlign w:val="center"/>
          </w:tcPr>
          <w:p w14:paraId="5B76F446" w14:textId="77777777" w:rsidR="00280883" w:rsidRPr="0052032E" w:rsidRDefault="00280883" w:rsidP="00632540">
            <w:pPr>
              <w:widowControl w:val="0"/>
              <w:jc w:val="center"/>
              <w:rPr>
                <w:rFonts w:ascii="Times New Roman" w:hAnsi="Times New Roman" w:cs="Times New Roman"/>
                <w:b/>
                <w:sz w:val="18"/>
                <w:szCs w:val="18"/>
              </w:rPr>
            </w:pPr>
          </w:p>
        </w:tc>
        <w:tc>
          <w:tcPr>
            <w:tcW w:w="959" w:type="dxa"/>
            <w:shd w:val="clear" w:color="auto" w:fill="FFFFFF" w:themeFill="background1"/>
            <w:vAlign w:val="center"/>
          </w:tcPr>
          <w:p w14:paraId="7D861B56" w14:textId="3C95371F" w:rsidR="00280883" w:rsidRPr="0052032E" w:rsidRDefault="00280883" w:rsidP="00632540">
            <w:pPr>
              <w:widowControl w:val="0"/>
              <w:jc w:val="center"/>
              <w:rPr>
                <w:rFonts w:ascii="Times New Roman" w:hAnsi="Times New Roman" w:cs="Times New Roman"/>
                <w:b/>
                <w:sz w:val="18"/>
                <w:szCs w:val="18"/>
              </w:rPr>
            </w:pPr>
            <w:r w:rsidRPr="0052032E">
              <w:rPr>
                <w:rFonts w:ascii="Times New Roman" w:hAnsi="Times New Roman" w:cs="Times New Roman"/>
                <w:b/>
                <w:sz w:val="18"/>
                <w:szCs w:val="18"/>
              </w:rPr>
              <w:t>X</w:t>
            </w:r>
          </w:p>
        </w:tc>
      </w:tr>
    </w:tbl>
    <w:p w14:paraId="3F2AA9C7" w14:textId="77777777" w:rsidR="00955AD1" w:rsidRDefault="00955AD1" w:rsidP="00955AD1">
      <w:pPr>
        <w:spacing w:after="0" w:line="240" w:lineRule="auto"/>
        <w:jc w:val="both"/>
        <w:rPr>
          <w:rFonts w:ascii="Times New Roman" w:hAnsi="Times New Roman" w:cs="Times New Roman"/>
          <w:b/>
          <w:sz w:val="24"/>
          <w:lang w:val="en-US"/>
        </w:rPr>
      </w:pPr>
    </w:p>
    <w:p w14:paraId="46C5CA0D" w14:textId="55C3A2D2" w:rsidR="00223D6A" w:rsidRPr="000025CB" w:rsidRDefault="00C34674" w:rsidP="00E13B3C">
      <w:pPr>
        <w:spacing w:after="0" w:line="480" w:lineRule="auto"/>
        <w:jc w:val="both"/>
        <w:rPr>
          <w:rFonts w:ascii="Times New Roman" w:hAnsi="Times New Roman" w:cs="Times New Roman"/>
          <w:b/>
          <w:sz w:val="24"/>
          <w:lang w:val="en-US"/>
        </w:rPr>
      </w:pPr>
      <w:r>
        <w:rPr>
          <w:rFonts w:ascii="Times New Roman" w:hAnsi="Times New Roman" w:cs="Times New Roman"/>
          <w:b/>
          <w:sz w:val="24"/>
          <w:lang w:val="en-US"/>
        </w:rPr>
        <w:t xml:space="preserve">6. </w:t>
      </w:r>
      <w:r w:rsidR="00223D6A" w:rsidRPr="000025CB">
        <w:rPr>
          <w:rFonts w:ascii="Times New Roman" w:hAnsi="Times New Roman" w:cs="Times New Roman"/>
          <w:b/>
          <w:sz w:val="24"/>
          <w:lang w:val="en-US"/>
        </w:rPr>
        <w:t>REFERÊNCIAS</w:t>
      </w:r>
    </w:p>
    <w:p w14:paraId="6FEEF7F1" w14:textId="77777777" w:rsidR="0005116C" w:rsidRPr="00EF1AA1" w:rsidRDefault="0005116C" w:rsidP="0005116C">
      <w:pPr>
        <w:widowControl w:val="0"/>
        <w:autoSpaceDE w:val="0"/>
        <w:autoSpaceDN w:val="0"/>
        <w:adjustRightInd w:val="0"/>
        <w:spacing w:after="0" w:line="240" w:lineRule="auto"/>
        <w:ind w:left="360" w:hanging="360"/>
        <w:jc w:val="both"/>
        <w:rPr>
          <w:rFonts w:ascii="Times New Roman" w:hAnsi="Times New Roman" w:cs="Times New Roman"/>
          <w:lang w:val="en-US"/>
        </w:rPr>
        <w:sectPr w:rsidR="0005116C" w:rsidRPr="00EF1AA1" w:rsidSect="00B31846">
          <w:footerReference w:type="default" r:id="rId9"/>
          <w:pgSz w:w="12240" w:h="15840"/>
          <w:pgMar w:top="1134" w:right="567" w:bottom="142" w:left="1134" w:header="709" w:footer="709" w:gutter="0"/>
          <w:cols w:space="708"/>
          <w:docGrid w:linePitch="360"/>
        </w:sectPr>
      </w:pPr>
    </w:p>
    <w:p w14:paraId="5F7C5791" w14:textId="422457F6" w:rsidR="00635361" w:rsidRPr="007D242A" w:rsidRDefault="00223D6A"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955AD1">
        <w:rPr>
          <w:rFonts w:ascii="Times New Roman" w:hAnsi="Times New Roman" w:cs="Times New Roman"/>
          <w:sz w:val="20"/>
        </w:rPr>
        <w:fldChar w:fldCharType="begin" w:fldLock="1"/>
      </w:r>
      <w:r w:rsidRPr="00955AD1">
        <w:rPr>
          <w:rFonts w:ascii="Times New Roman" w:hAnsi="Times New Roman" w:cs="Times New Roman"/>
          <w:sz w:val="20"/>
          <w:lang w:val="en-US"/>
        </w:rPr>
        <w:instrText xml:space="preserve">ADDIN Mendeley Bibliography CSL_BIBLIOGRAPHY </w:instrText>
      </w:r>
      <w:r w:rsidRPr="00955AD1">
        <w:rPr>
          <w:rFonts w:ascii="Times New Roman" w:hAnsi="Times New Roman" w:cs="Times New Roman"/>
          <w:sz w:val="20"/>
        </w:rPr>
        <w:fldChar w:fldCharType="separate"/>
      </w:r>
      <w:r w:rsidR="00635361" w:rsidRPr="007D242A">
        <w:rPr>
          <w:rFonts w:ascii="Times New Roman" w:hAnsi="Times New Roman" w:cs="Times New Roman"/>
          <w:noProof/>
          <w:sz w:val="20"/>
          <w:szCs w:val="24"/>
          <w:lang w:val="en-US"/>
        </w:rPr>
        <w:t xml:space="preserve">1. </w:t>
      </w:r>
      <w:r w:rsidR="00635361" w:rsidRPr="007D242A">
        <w:rPr>
          <w:rFonts w:ascii="Times New Roman" w:hAnsi="Times New Roman" w:cs="Times New Roman"/>
          <w:noProof/>
          <w:sz w:val="20"/>
          <w:szCs w:val="24"/>
          <w:lang w:val="en-US"/>
        </w:rPr>
        <w:tab/>
        <w:t xml:space="preserve">Lowrey CR, Nashed JY, Scott SH. Rapid and flexible whole body postural responses are evoked from perturbations to the upper limb during goal-directed reaching. </w:t>
      </w:r>
      <w:r w:rsidR="00635361" w:rsidRPr="007D242A">
        <w:rPr>
          <w:rFonts w:ascii="Times New Roman" w:hAnsi="Times New Roman" w:cs="Times New Roman"/>
          <w:i/>
          <w:iCs/>
          <w:noProof/>
          <w:sz w:val="20"/>
          <w:szCs w:val="24"/>
          <w:lang w:val="en-US"/>
        </w:rPr>
        <w:t>J Neurophysiol</w:t>
      </w:r>
      <w:r w:rsidR="00635361" w:rsidRPr="007D242A">
        <w:rPr>
          <w:rFonts w:ascii="Times New Roman" w:hAnsi="Times New Roman" w:cs="Times New Roman"/>
          <w:noProof/>
          <w:sz w:val="20"/>
          <w:szCs w:val="24"/>
          <w:lang w:val="en-US"/>
        </w:rPr>
        <w:t>. 2017;117(3):1070-1083. doi:10.1152/jn.01004.2015</w:t>
      </w:r>
    </w:p>
    <w:p w14:paraId="4038471E"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2. </w:t>
      </w:r>
      <w:r w:rsidRPr="007D242A">
        <w:rPr>
          <w:rFonts w:ascii="Times New Roman" w:hAnsi="Times New Roman" w:cs="Times New Roman"/>
          <w:noProof/>
          <w:sz w:val="20"/>
          <w:szCs w:val="24"/>
          <w:lang w:val="en-US"/>
        </w:rPr>
        <w:tab/>
        <w:t xml:space="preserve">Jeannerod M. Intersegmental coordination during reaching at natural visual objects. </w:t>
      </w:r>
      <w:r w:rsidRPr="007D242A">
        <w:rPr>
          <w:rFonts w:ascii="Times New Roman" w:hAnsi="Times New Roman" w:cs="Times New Roman"/>
          <w:i/>
          <w:iCs/>
          <w:noProof/>
          <w:sz w:val="20"/>
          <w:szCs w:val="24"/>
          <w:lang w:val="en-US"/>
        </w:rPr>
        <w:t>Atten Perform</w:t>
      </w:r>
      <w:r w:rsidRPr="007D242A">
        <w:rPr>
          <w:rFonts w:ascii="Times New Roman" w:hAnsi="Times New Roman" w:cs="Times New Roman"/>
          <w:noProof/>
          <w:sz w:val="20"/>
          <w:szCs w:val="24"/>
          <w:lang w:val="en-US"/>
        </w:rPr>
        <w:t>. Published online 1981:153-168.</w:t>
      </w:r>
    </w:p>
    <w:p w14:paraId="4A0D23E3"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3. </w:t>
      </w:r>
      <w:r w:rsidRPr="007D242A">
        <w:rPr>
          <w:rFonts w:ascii="Times New Roman" w:hAnsi="Times New Roman" w:cs="Times New Roman"/>
          <w:noProof/>
          <w:sz w:val="20"/>
          <w:szCs w:val="24"/>
          <w:lang w:val="en-US"/>
        </w:rPr>
        <w:tab/>
        <w:t xml:space="preserve">Jeannerod M. The timing of natural prehension movements. </w:t>
      </w:r>
      <w:r w:rsidRPr="007D242A">
        <w:rPr>
          <w:rFonts w:ascii="Times New Roman" w:hAnsi="Times New Roman" w:cs="Times New Roman"/>
          <w:i/>
          <w:iCs/>
          <w:noProof/>
          <w:sz w:val="20"/>
          <w:szCs w:val="24"/>
          <w:lang w:val="en-US"/>
        </w:rPr>
        <w:t>J Mot Behav</w:t>
      </w:r>
      <w:r w:rsidRPr="007D242A">
        <w:rPr>
          <w:rFonts w:ascii="Times New Roman" w:hAnsi="Times New Roman" w:cs="Times New Roman"/>
          <w:noProof/>
          <w:sz w:val="20"/>
          <w:szCs w:val="24"/>
          <w:lang w:val="en-US"/>
        </w:rPr>
        <w:t>. 1984;16(3):235–254.</w:t>
      </w:r>
    </w:p>
    <w:p w14:paraId="75269B12"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4. </w:t>
      </w:r>
      <w:r w:rsidRPr="007D242A">
        <w:rPr>
          <w:rFonts w:ascii="Times New Roman" w:hAnsi="Times New Roman" w:cs="Times New Roman"/>
          <w:noProof/>
          <w:sz w:val="20"/>
          <w:szCs w:val="24"/>
          <w:lang w:val="en-US"/>
        </w:rPr>
        <w:tab/>
        <w:t xml:space="preserve">Jeannerod M, Paulignan Y, Weiss P. Grasping an object: one movement, several components. </w:t>
      </w:r>
      <w:r w:rsidRPr="007D242A">
        <w:rPr>
          <w:rFonts w:ascii="Times New Roman" w:hAnsi="Times New Roman" w:cs="Times New Roman"/>
          <w:i/>
          <w:iCs/>
          <w:noProof/>
          <w:sz w:val="20"/>
          <w:szCs w:val="24"/>
          <w:lang w:val="en-US"/>
        </w:rPr>
        <w:t>Novartis Found Symp 218—sensory Guid Mov</w:t>
      </w:r>
      <w:r w:rsidRPr="007D242A">
        <w:rPr>
          <w:rFonts w:ascii="Times New Roman" w:hAnsi="Times New Roman" w:cs="Times New Roman"/>
          <w:noProof/>
          <w:sz w:val="20"/>
          <w:szCs w:val="24"/>
          <w:lang w:val="en-US"/>
        </w:rPr>
        <w:t>. Published online 2007:5-20.</w:t>
      </w:r>
    </w:p>
    <w:p w14:paraId="6517F90C"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5. </w:t>
      </w:r>
      <w:r w:rsidRPr="007D242A">
        <w:rPr>
          <w:rFonts w:ascii="Times New Roman" w:hAnsi="Times New Roman" w:cs="Times New Roman"/>
          <w:noProof/>
          <w:sz w:val="20"/>
          <w:szCs w:val="24"/>
          <w:lang w:val="en-US"/>
        </w:rPr>
        <w:tab/>
        <w:t xml:space="preserve">Paulignan Y, Jeannerod M. Prehension Movements. </w:t>
      </w:r>
      <w:r w:rsidRPr="007D242A">
        <w:rPr>
          <w:rFonts w:ascii="Times New Roman" w:hAnsi="Times New Roman" w:cs="Times New Roman"/>
          <w:i/>
          <w:iCs/>
          <w:noProof/>
          <w:sz w:val="20"/>
          <w:szCs w:val="24"/>
          <w:lang w:val="en-US"/>
        </w:rPr>
        <w:t>Hand Brain</w:t>
      </w:r>
      <w:r w:rsidRPr="007D242A">
        <w:rPr>
          <w:rFonts w:ascii="Times New Roman" w:hAnsi="Times New Roman" w:cs="Times New Roman"/>
          <w:noProof/>
          <w:sz w:val="20"/>
          <w:szCs w:val="24"/>
          <w:lang w:val="en-US"/>
        </w:rPr>
        <w:t>. Published online 1996:265-282. doi:10.1016/b978-012759440-8/50018-9</w:t>
      </w:r>
    </w:p>
    <w:p w14:paraId="63BA36C5"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6. </w:t>
      </w:r>
      <w:r w:rsidRPr="007D242A">
        <w:rPr>
          <w:rFonts w:ascii="Times New Roman" w:hAnsi="Times New Roman" w:cs="Times New Roman"/>
          <w:noProof/>
          <w:sz w:val="20"/>
          <w:szCs w:val="24"/>
          <w:lang w:val="en-US"/>
        </w:rPr>
        <w:tab/>
        <w:t xml:space="preserve">Haynes EMK, Neubauer NA, Cornett KMD, O’connor BP, Jones GR, Jakobi JM. Age and sex-related decline of muscle strength across the adult lifespan: A scoping review of aggregated data. </w:t>
      </w:r>
      <w:r w:rsidRPr="007D242A">
        <w:rPr>
          <w:rFonts w:ascii="Times New Roman" w:hAnsi="Times New Roman" w:cs="Times New Roman"/>
          <w:i/>
          <w:iCs/>
          <w:noProof/>
          <w:sz w:val="20"/>
          <w:szCs w:val="24"/>
          <w:lang w:val="en-US"/>
        </w:rPr>
        <w:t>Appl Physiol Nutr Metab</w:t>
      </w:r>
      <w:r w:rsidRPr="007D242A">
        <w:rPr>
          <w:rFonts w:ascii="Times New Roman" w:hAnsi="Times New Roman" w:cs="Times New Roman"/>
          <w:noProof/>
          <w:sz w:val="20"/>
          <w:szCs w:val="24"/>
          <w:lang w:val="en-US"/>
        </w:rPr>
        <w:t>. 2020;45(11):1185-1196. doi:10.1139/apnm-2020-0081</w:t>
      </w:r>
    </w:p>
    <w:p w14:paraId="79D4159B"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7. </w:t>
      </w:r>
      <w:r w:rsidRPr="007D242A">
        <w:rPr>
          <w:rFonts w:ascii="Times New Roman" w:hAnsi="Times New Roman" w:cs="Times New Roman"/>
          <w:noProof/>
          <w:sz w:val="20"/>
          <w:szCs w:val="24"/>
          <w:lang w:val="en-US"/>
        </w:rPr>
        <w:tab/>
        <w:t xml:space="preserve">Hardwick RM, Forrence AD, Gabriela Costello M, Zackowski K, Haith AM. Age-related increases in reaction time result from slower preparation, not delayed initiation. </w:t>
      </w:r>
      <w:r w:rsidRPr="007D242A">
        <w:rPr>
          <w:rFonts w:ascii="Times New Roman" w:hAnsi="Times New Roman" w:cs="Times New Roman"/>
          <w:i/>
          <w:iCs/>
          <w:noProof/>
          <w:sz w:val="20"/>
          <w:szCs w:val="24"/>
          <w:lang w:val="en-US"/>
        </w:rPr>
        <w:t>J Neurophysiol</w:t>
      </w:r>
      <w:r w:rsidRPr="007D242A">
        <w:rPr>
          <w:rFonts w:ascii="Times New Roman" w:hAnsi="Times New Roman" w:cs="Times New Roman"/>
          <w:noProof/>
          <w:sz w:val="20"/>
          <w:szCs w:val="24"/>
          <w:lang w:val="en-US"/>
        </w:rPr>
        <w:t>. 2022;128(3):582-592. doi:10.1152/jn.00072.2022</w:t>
      </w:r>
    </w:p>
    <w:p w14:paraId="584DC6AE"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8. </w:t>
      </w:r>
      <w:r w:rsidRPr="007D242A">
        <w:rPr>
          <w:rFonts w:ascii="Times New Roman" w:hAnsi="Times New Roman" w:cs="Times New Roman"/>
          <w:noProof/>
          <w:sz w:val="20"/>
          <w:szCs w:val="24"/>
          <w:lang w:val="en-US"/>
        </w:rPr>
        <w:tab/>
        <w:t xml:space="preserve">Diermayr G, Mcisaac TL, Gordon AM. Finger Force Coordination Underlying Object Manipulation in the Elderly – A Mini-Review. </w:t>
      </w:r>
      <w:r w:rsidRPr="007D242A">
        <w:rPr>
          <w:rFonts w:ascii="Times New Roman" w:hAnsi="Times New Roman" w:cs="Times New Roman"/>
          <w:i/>
          <w:iCs/>
          <w:noProof/>
          <w:sz w:val="20"/>
          <w:szCs w:val="24"/>
          <w:lang w:val="en-US"/>
        </w:rPr>
        <w:t>Gerontology</w:t>
      </w:r>
      <w:r w:rsidRPr="007D242A">
        <w:rPr>
          <w:rFonts w:ascii="Times New Roman" w:hAnsi="Times New Roman" w:cs="Times New Roman"/>
          <w:noProof/>
          <w:sz w:val="20"/>
          <w:szCs w:val="24"/>
          <w:lang w:val="en-US"/>
        </w:rPr>
        <w:t>. 2011;57(3):217-227. doi:10.1159/000295921</w:t>
      </w:r>
    </w:p>
    <w:p w14:paraId="3ACBE64A"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9. </w:t>
      </w:r>
      <w:r w:rsidRPr="007D242A">
        <w:rPr>
          <w:rFonts w:ascii="Times New Roman" w:hAnsi="Times New Roman" w:cs="Times New Roman"/>
          <w:noProof/>
          <w:sz w:val="20"/>
          <w:szCs w:val="24"/>
          <w:lang w:val="en-US"/>
        </w:rPr>
        <w:tab/>
        <w:t xml:space="preserve">Cole KJ. Grasp Force Control in Older Adults Grasp Force Control in Older Adults. </w:t>
      </w:r>
      <w:r w:rsidRPr="007D242A">
        <w:rPr>
          <w:rFonts w:ascii="Times New Roman" w:hAnsi="Times New Roman" w:cs="Times New Roman"/>
          <w:i/>
          <w:iCs/>
          <w:noProof/>
          <w:sz w:val="20"/>
          <w:szCs w:val="24"/>
          <w:lang w:val="en-US"/>
        </w:rPr>
        <w:t>J Mot Behav</w:t>
      </w:r>
      <w:r w:rsidRPr="007D242A">
        <w:rPr>
          <w:rFonts w:ascii="Times New Roman" w:hAnsi="Times New Roman" w:cs="Times New Roman"/>
          <w:noProof/>
          <w:sz w:val="20"/>
          <w:szCs w:val="24"/>
          <w:lang w:val="en-US"/>
        </w:rPr>
        <w:t>. 1991;23(4):251-258. doi:10.1080/00222895.1991.9942036</w:t>
      </w:r>
    </w:p>
    <w:p w14:paraId="3B4E7FFF"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10. </w:t>
      </w:r>
      <w:r w:rsidRPr="007D242A">
        <w:rPr>
          <w:rFonts w:ascii="Times New Roman" w:hAnsi="Times New Roman" w:cs="Times New Roman"/>
          <w:noProof/>
          <w:sz w:val="20"/>
          <w:szCs w:val="24"/>
          <w:lang w:val="en-US"/>
        </w:rPr>
        <w:tab/>
        <w:t xml:space="preserve">Forssberg H, Eliasson A, Kinoshita H, Johansson R, Westling G. Development of human precision grip. I: Basic coordination of force. </w:t>
      </w:r>
      <w:r w:rsidRPr="007D242A">
        <w:rPr>
          <w:rFonts w:ascii="Times New Roman" w:hAnsi="Times New Roman" w:cs="Times New Roman"/>
          <w:i/>
          <w:iCs/>
          <w:noProof/>
          <w:sz w:val="20"/>
          <w:szCs w:val="24"/>
          <w:lang w:val="en-US"/>
        </w:rPr>
        <w:t>Exp brain Res</w:t>
      </w:r>
      <w:r w:rsidRPr="007D242A">
        <w:rPr>
          <w:rFonts w:ascii="Times New Roman" w:hAnsi="Times New Roman" w:cs="Times New Roman"/>
          <w:noProof/>
          <w:sz w:val="20"/>
          <w:szCs w:val="24"/>
          <w:lang w:val="en-US"/>
        </w:rPr>
        <w:t>. 1991;85:451-457.</w:t>
      </w:r>
    </w:p>
    <w:p w14:paraId="4D912EAE"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11. </w:t>
      </w:r>
      <w:r w:rsidRPr="007D242A">
        <w:rPr>
          <w:rFonts w:ascii="Times New Roman" w:hAnsi="Times New Roman" w:cs="Times New Roman"/>
          <w:noProof/>
          <w:sz w:val="20"/>
          <w:szCs w:val="24"/>
          <w:lang w:val="en-US"/>
        </w:rPr>
        <w:tab/>
        <w:t xml:space="preserve">Flanagan J, Beltzner M. Independence of perceptual and sensorimotor predictions in the size-weight illusion. </w:t>
      </w:r>
      <w:r w:rsidRPr="007D242A">
        <w:rPr>
          <w:rFonts w:ascii="Times New Roman" w:hAnsi="Times New Roman" w:cs="Times New Roman"/>
          <w:i/>
          <w:iCs/>
          <w:noProof/>
          <w:sz w:val="20"/>
          <w:szCs w:val="24"/>
          <w:lang w:val="en-US"/>
        </w:rPr>
        <w:t>Nat Neurosci</w:t>
      </w:r>
      <w:r w:rsidRPr="007D242A">
        <w:rPr>
          <w:rFonts w:ascii="Times New Roman" w:hAnsi="Times New Roman" w:cs="Times New Roman"/>
          <w:noProof/>
          <w:sz w:val="20"/>
          <w:szCs w:val="24"/>
          <w:lang w:val="en-US"/>
        </w:rPr>
        <w:t>. 2000;3(7):737–741.</w:t>
      </w:r>
    </w:p>
    <w:p w14:paraId="55B8A945"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12. </w:t>
      </w:r>
      <w:r w:rsidRPr="007D242A">
        <w:rPr>
          <w:rFonts w:ascii="Times New Roman" w:hAnsi="Times New Roman" w:cs="Times New Roman"/>
          <w:noProof/>
          <w:sz w:val="20"/>
          <w:szCs w:val="24"/>
          <w:lang w:val="en-US"/>
        </w:rPr>
        <w:tab/>
        <w:t xml:space="preserve">Mon-Williams M, Murray AH. The size of the visual size cue used for programming manipulative forces during precision grip. </w:t>
      </w:r>
      <w:r w:rsidRPr="007D242A">
        <w:rPr>
          <w:rFonts w:ascii="Times New Roman" w:hAnsi="Times New Roman" w:cs="Times New Roman"/>
          <w:i/>
          <w:iCs/>
          <w:noProof/>
          <w:sz w:val="20"/>
          <w:szCs w:val="24"/>
          <w:lang w:val="en-US"/>
        </w:rPr>
        <w:t>Exp Brain Res</w:t>
      </w:r>
      <w:r w:rsidRPr="007D242A">
        <w:rPr>
          <w:rFonts w:ascii="Times New Roman" w:hAnsi="Times New Roman" w:cs="Times New Roman"/>
          <w:noProof/>
          <w:sz w:val="20"/>
          <w:szCs w:val="24"/>
          <w:lang w:val="en-US"/>
        </w:rPr>
        <w:t>. 2000;135(3):405-410. doi:10.1007/s002210000538</w:t>
      </w:r>
    </w:p>
    <w:p w14:paraId="284290AA"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13. </w:t>
      </w:r>
      <w:r w:rsidRPr="007D242A">
        <w:rPr>
          <w:rFonts w:ascii="Times New Roman" w:hAnsi="Times New Roman" w:cs="Times New Roman"/>
          <w:noProof/>
          <w:sz w:val="20"/>
          <w:szCs w:val="24"/>
          <w:lang w:val="en-US"/>
        </w:rPr>
        <w:tab/>
        <w:t xml:space="preserve">Buckingham G, Cant JS, Goodale MA. Living in a material </w:t>
      </w:r>
      <w:r w:rsidRPr="007D242A">
        <w:rPr>
          <w:rFonts w:ascii="Times New Roman" w:hAnsi="Times New Roman" w:cs="Times New Roman"/>
          <w:noProof/>
          <w:sz w:val="20"/>
          <w:szCs w:val="24"/>
          <w:lang w:val="en-US"/>
        </w:rPr>
        <w:t xml:space="preserve">world: How visual cues to material properties affect the way that we lift objects and perceive their weight. </w:t>
      </w:r>
      <w:r w:rsidRPr="007D242A">
        <w:rPr>
          <w:rFonts w:ascii="Times New Roman" w:hAnsi="Times New Roman" w:cs="Times New Roman"/>
          <w:i/>
          <w:iCs/>
          <w:noProof/>
          <w:sz w:val="20"/>
          <w:szCs w:val="24"/>
          <w:lang w:val="en-US"/>
        </w:rPr>
        <w:t>J Neurophysiol</w:t>
      </w:r>
      <w:r w:rsidRPr="007D242A">
        <w:rPr>
          <w:rFonts w:ascii="Times New Roman" w:hAnsi="Times New Roman" w:cs="Times New Roman"/>
          <w:noProof/>
          <w:sz w:val="20"/>
          <w:szCs w:val="24"/>
          <w:lang w:val="en-US"/>
        </w:rPr>
        <w:t>. 2009;102(6):3111-3118. doi:10.1152/jn.00515.2009</w:t>
      </w:r>
    </w:p>
    <w:p w14:paraId="1CB48002"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14. </w:t>
      </w:r>
      <w:r w:rsidRPr="007D242A">
        <w:rPr>
          <w:rFonts w:ascii="Times New Roman" w:hAnsi="Times New Roman" w:cs="Times New Roman"/>
          <w:noProof/>
          <w:sz w:val="20"/>
          <w:szCs w:val="24"/>
          <w:lang w:val="en-US"/>
        </w:rPr>
        <w:tab/>
        <w:t xml:space="preserve">Gordon A, Westking G, Cole KJ, Johansson R. Memory representations underlying motor commands used during manipulation of common and novel objects. </w:t>
      </w:r>
      <w:r w:rsidRPr="007D242A">
        <w:rPr>
          <w:rFonts w:ascii="Times New Roman" w:hAnsi="Times New Roman" w:cs="Times New Roman"/>
          <w:i/>
          <w:iCs/>
          <w:noProof/>
          <w:sz w:val="20"/>
          <w:szCs w:val="24"/>
          <w:lang w:val="en-US"/>
        </w:rPr>
        <w:t>J Neurophysiol</w:t>
      </w:r>
      <w:r w:rsidRPr="007D242A">
        <w:rPr>
          <w:rFonts w:ascii="Times New Roman" w:hAnsi="Times New Roman" w:cs="Times New Roman"/>
          <w:noProof/>
          <w:sz w:val="20"/>
          <w:szCs w:val="24"/>
          <w:lang w:val="en-US"/>
        </w:rPr>
        <w:t>. 1993;69(6):1789-1796.</w:t>
      </w:r>
    </w:p>
    <w:p w14:paraId="539F93AF"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15. </w:t>
      </w:r>
      <w:r w:rsidRPr="007D242A">
        <w:rPr>
          <w:rFonts w:ascii="Times New Roman" w:hAnsi="Times New Roman" w:cs="Times New Roman"/>
          <w:noProof/>
          <w:sz w:val="20"/>
          <w:szCs w:val="24"/>
          <w:lang w:val="en-US"/>
        </w:rPr>
        <w:tab/>
        <w:t xml:space="preserve">Johansson R, Westling G. Programmed and trig gered actions to rapid load changes during precision grip. </w:t>
      </w:r>
      <w:r w:rsidRPr="007D242A">
        <w:rPr>
          <w:rFonts w:ascii="Times New Roman" w:hAnsi="Times New Roman" w:cs="Times New Roman"/>
          <w:i/>
          <w:iCs/>
          <w:noProof/>
          <w:sz w:val="20"/>
          <w:szCs w:val="24"/>
          <w:lang w:val="en-US"/>
        </w:rPr>
        <w:t>Exp Brain Res</w:t>
      </w:r>
      <w:r w:rsidRPr="007D242A">
        <w:rPr>
          <w:rFonts w:ascii="Times New Roman" w:hAnsi="Times New Roman" w:cs="Times New Roman"/>
          <w:noProof/>
          <w:sz w:val="20"/>
          <w:szCs w:val="24"/>
          <w:lang w:val="en-US"/>
        </w:rPr>
        <w:t>. 1988;71:72-86.</w:t>
      </w:r>
    </w:p>
    <w:p w14:paraId="2BF17AF0"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16. </w:t>
      </w:r>
      <w:r w:rsidRPr="007D242A">
        <w:rPr>
          <w:rFonts w:ascii="Times New Roman" w:hAnsi="Times New Roman" w:cs="Times New Roman"/>
          <w:noProof/>
          <w:sz w:val="20"/>
          <w:szCs w:val="24"/>
          <w:lang w:val="en-US"/>
        </w:rPr>
        <w:tab/>
        <w:t xml:space="preserve">Johansson RS, Flanagan JR. Sensory control of object manipulation. </w:t>
      </w:r>
      <w:r w:rsidRPr="007D242A">
        <w:rPr>
          <w:rFonts w:ascii="Times New Roman" w:hAnsi="Times New Roman" w:cs="Times New Roman"/>
          <w:i/>
          <w:iCs/>
          <w:noProof/>
          <w:sz w:val="20"/>
          <w:szCs w:val="24"/>
          <w:lang w:val="en-US"/>
        </w:rPr>
        <w:t>Sensorimotor Control Grasping Physiol Pathophysiol</w:t>
      </w:r>
      <w:r w:rsidRPr="007D242A">
        <w:rPr>
          <w:rFonts w:ascii="Times New Roman" w:hAnsi="Times New Roman" w:cs="Times New Roman"/>
          <w:noProof/>
          <w:sz w:val="20"/>
          <w:szCs w:val="24"/>
          <w:lang w:val="en-US"/>
        </w:rPr>
        <w:t>. Published online 2009:141-160.</w:t>
      </w:r>
    </w:p>
    <w:p w14:paraId="6A062546" w14:textId="77777777" w:rsidR="00635361" w:rsidRPr="00955AD1"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rPr>
      </w:pPr>
      <w:r w:rsidRPr="007D242A">
        <w:rPr>
          <w:rFonts w:ascii="Times New Roman" w:hAnsi="Times New Roman" w:cs="Times New Roman"/>
          <w:noProof/>
          <w:sz w:val="20"/>
          <w:szCs w:val="24"/>
          <w:lang w:val="en-US"/>
        </w:rPr>
        <w:t xml:space="preserve">17. </w:t>
      </w:r>
      <w:r w:rsidRPr="007D242A">
        <w:rPr>
          <w:rFonts w:ascii="Times New Roman" w:hAnsi="Times New Roman" w:cs="Times New Roman"/>
          <w:noProof/>
          <w:sz w:val="20"/>
          <w:szCs w:val="24"/>
          <w:lang w:val="en-US"/>
        </w:rPr>
        <w:tab/>
        <w:t xml:space="preserve">McGarity-Shipley MR, Markovik Jantz S, Johansson RS, Wolpert DM, Flanagan JR. Fast feedback responses to categorical sensorimotor errors that do not indicate error magnitude are optimized based on short and long term memory. </w:t>
      </w:r>
      <w:r w:rsidRPr="00955AD1">
        <w:rPr>
          <w:rFonts w:ascii="Times New Roman" w:hAnsi="Times New Roman" w:cs="Times New Roman"/>
          <w:i/>
          <w:iCs/>
          <w:noProof/>
          <w:sz w:val="20"/>
          <w:szCs w:val="24"/>
        </w:rPr>
        <w:t>J Neurosci</w:t>
      </w:r>
      <w:r w:rsidRPr="00955AD1">
        <w:rPr>
          <w:rFonts w:ascii="Times New Roman" w:hAnsi="Times New Roman" w:cs="Times New Roman"/>
          <w:noProof/>
          <w:sz w:val="20"/>
          <w:szCs w:val="24"/>
        </w:rPr>
        <w:t>. 2023;43(49):8525-8535. doi:10.1523/jneurosci.1990-22.2023</w:t>
      </w:r>
    </w:p>
    <w:p w14:paraId="08D0D157"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955AD1">
        <w:rPr>
          <w:rFonts w:ascii="Times New Roman" w:hAnsi="Times New Roman" w:cs="Times New Roman"/>
          <w:noProof/>
          <w:sz w:val="20"/>
          <w:szCs w:val="24"/>
        </w:rPr>
        <w:t xml:space="preserve">18. </w:t>
      </w:r>
      <w:r w:rsidRPr="00955AD1">
        <w:rPr>
          <w:rFonts w:ascii="Times New Roman" w:hAnsi="Times New Roman" w:cs="Times New Roman"/>
          <w:noProof/>
          <w:sz w:val="20"/>
          <w:szCs w:val="24"/>
        </w:rPr>
        <w:tab/>
        <w:t xml:space="preserve">Wolpe N, Ingram JN, Tsvetanov KA, et al. </w:t>
      </w:r>
      <w:r w:rsidRPr="007D242A">
        <w:rPr>
          <w:rFonts w:ascii="Times New Roman" w:hAnsi="Times New Roman" w:cs="Times New Roman"/>
          <w:noProof/>
          <w:sz w:val="20"/>
          <w:szCs w:val="24"/>
          <w:lang w:val="en-US"/>
        </w:rPr>
        <w:t xml:space="preserve">Ageing increases reliance on sensorimotor prediction through structural and functional differences in frontostriatal circuits. </w:t>
      </w:r>
      <w:r w:rsidRPr="007D242A">
        <w:rPr>
          <w:rFonts w:ascii="Times New Roman" w:hAnsi="Times New Roman" w:cs="Times New Roman"/>
          <w:i/>
          <w:iCs/>
          <w:noProof/>
          <w:sz w:val="20"/>
          <w:szCs w:val="24"/>
          <w:lang w:val="en-US"/>
        </w:rPr>
        <w:t>Nat Commun</w:t>
      </w:r>
      <w:r w:rsidRPr="007D242A">
        <w:rPr>
          <w:rFonts w:ascii="Times New Roman" w:hAnsi="Times New Roman" w:cs="Times New Roman"/>
          <w:noProof/>
          <w:sz w:val="20"/>
          <w:szCs w:val="24"/>
          <w:lang w:val="en-US"/>
        </w:rPr>
        <w:t>. 2016;7(1):1-11. doi:10.1038/ncomms13034</w:t>
      </w:r>
    </w:p>
    <w:p w14:paraId="4DFBA117"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19. </w:t>
      </w:r>
      <w:r w:rsidRPr="007D242A">
        <w:rPr>
          <w:rFonts w:ascii="Times New Roman" w:hAnsi="Times New Roman" w:cs="Times New Roman"/>
          <w:noProof/>
          <w:sz w:val="20"/>
          <w:szCs w:val="24"/>
          <w:lang w:val="en-US"/>
        </w:rPr>
        <w:tab/>
        <w:t xml:space="preserve">Marigold DS, Patla AE. Strategies for dynamic stability during locomotion on a slippery surface: Effects of prior experience and knowledge. </w:t>
      </w:r>
      <w:r w:rsidRPr="007D242A">
        <w:rPr>
          <w:rFonts w:ascii="Times New Roman" w:hAnsi="Times New Roman" w:cs="Times New Roman"/>
          <w:i/>
          <w:iCs/>
          <w:noProof/>
          <w:sz w:val="20"/>
          <w:szCs w:val="24"/>
          <w:lang w:val="en-US"/>
        </w:rPr>
        <w:t>J Neurophysiol</w:t>
      </w:r>
      <w:r w:rsidRPr="007D242A">
        <w:rPr>
          <w:rFonts w:ascii="Times New Roman" w:hAnsi="Times New Roman" w:cs="Times New Roman"/>
          <w:noProof/>
          <w:sz w:val="20"/>
          <w:szCs w:val="24"/>
          <w:lang w:val="en-US"/>
        </w:rPr>
        <w:t>. 2002;88(1):339-353. doi:10.1152/jn.00691.2001</w:t>
      </w:r>
    </w:p>
    <w:p w14:paraId="495FC8D2"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20. </w:t>
      </w:r>
      <w:r w:rsidRPr="007D242A">
        <w:rPr>
          <w:rFonts w:ascii="Times New Roman" w:hAnsi="Times New Roman" w:cs="Times New Roman"/>
          <w:noProof/>
          <w:sz w:val="20"/>
          <w:szCs w:val="24"/>
          <w:lang w:val="en-US"/>
        </w:rPr>
        <w:tab/>
        <w:t xml:space="preserve">Pai YC, Wening JD, Runtz EF, Iqbal K, Pavol MJ. Role of Feedforward Control of Movement Stability in Reducing Slip-Related Balance Loss and Falls Among Older Adults. </w:t>
      </w:r>
      <w:r w:rsidRPr="007D242A">
        <w:rPr>
          <w:rFonts w:ascii="Times New Roman" w:hAnsi="Times New Roman" w:cs="Times New Roman"/>
          <w:i/>
          <w:iCs/>
          <w:noProof/>
          <w:sz w:val="20"/>
          <w:szCs w:val="24"/>
          <w:lang w:val="en-US"/>
        </w:rPr>
        <w:t>J Neurophysiol</w:t>
      </w:r>
      <w:r w:rsidRPr="007D242A">
        <w:rPr>
          <w:rFonts w:ascii="Times New Roman" w:hAnsi="Times New Roman" w:cs="Times New Roman"/>
          <w:noProof/>
          <w:sz w:val="20"/>
          <w:szCs w:val="24"/>
          <w:lang w:val="en-US"/>
        </w:rPr>
        <w:t>. 2003;90(2):755-762. doi:10.1109/CNE.2003.1196806</w:t>
      </w:r>
    </w:p>
    <w:p w14:paraId="7AA7F57B"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21. </w:t>
      </w:r>
      <w:r w:rsidRPr="007D242A">
        <w:rPr>
          <w:rFonts w:ascii="Times New Roman" w:hAnsi="Times New Roman" w:cs="Times New Roman"/>
          <w:noProof/>
          <w:sz w:val="20"/>
          <w:szCs w:val="24"/>
          <w:lang w:val="en-US"/>
        </w:rPr>
        <w:tab/>
        <w:t xml:space="preserve">Pavol MJ, Runtz EF, Pai YC. Young and older adults exhibit proactive and reactive adaptations to repeated slip exposure. </w:t>
      </w:r>
      <w:r w:rsidRPr="007D242A">
        <w:rPr>
          <w:rFonts w:ascii="Times New Roman" w:hAnsi="Times New Roman" w:cs="Times New Roman"/>
          <w:i/>
          <w:iCs/>
          <w:noProof/>
          <w:sz w:val="20"/>
          <w:szCs w:val="24"/>
          <w:lang w:val="en-US"/>
        </w:rPr>
        <w:t>Journals Gerontol</w:t>
      </w:r>
      <w:r w:rsidRPr="007D242A">
        <w:rPr>
          <w:rFonts w:ascii="Times New Roman" w:hAnsi="Times New Roman" w:cs="Times New Roman"/>
          <w:noProof/>
          <w:sz w:val="20"/>
          <w:szCs w:val="24"/>
          <w:lang w:val="en-US"/>
        </w:rPr>
        <w:t>. 2004;59(5):494-502. doi:10.1093/gerona/59.5.m494</w:t>
      </w:r>
    </w:p>
    <w:p w14:paraId="18815DAE"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22. </w:t>
      </w:r>
      <w:r w:rsidRPr="007D242A">
        <w:rPr>
          <w:rFonts w:ascii="Times New Roman" w:hAnsi="Times New Roman" w:cs="Times New Roman"/>
          <w:noProof/>
          <w:sz w:val="20"/>
          <w:szCs w:val="24"/>
          <w:lang w:val="en-US"/>
        </w:rPr>
        <w:tab/>
        <w:t xml:space="preserve">Campoi EG, Campoi HG, Moraes R. The effects of age and postural constraints on prehension. </w:t>
      </w:r>
      <w:r w:rsidRPr="007D242A">
        <w:rPr>
          <w:rFonts w:ascii="Times New Roman" w:hAnsi="Times New Roman" w:cs="Times New Roman"/>
          <w:i/>
          <w:iCs/>
          <w:noProof/>
          <w:sz w:val="20"/>
          <w:szCs w:val="24"/>
          <w:lang w:val="en-US"/>
        </w:rPr>
        <w:t>Exp Brain Res</w:t>
      </w:r>
      <w:r w:rsidRPr="007D242A">
        <w:rPr>
          <w:rFonts w:ascii="Times New Roman" w:hAnsi="Times New Roman" w:cs="Times New Roman"/>
          <w:noProof/>
          <w:sz w:val="20"/>
          <w:szCs w:val="24"/>
          <w:lang w:val="en-US"/>
        </w:rPr>
        <w:t>. 2023;241:1847-1859. doi:10.1007/s00221-023-06647-0</w:t>
      </w:r>
    </w:p>
    <w:p w14:paraId="35F3A890"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23. </w:t>
      </w:r>
      <w:r w:rsidRPr="007D242A">
        <w:rPr>
          <w:rFonts w:ascii="Times New Roman" w:hAnsi="Times New Roman" w:cs="Times New Roman"/>
          <w:noProof/>
          <w:sz w:val="20"/>
          <w:szCs w:val="24"/>
          <w:lang w:val="en-US"/>
        </w:rPr>
        <w:tab/>
        <w:t xml:space="preserve">Wing AM, Turton A, Fraser C. Grasp size and accuracy of approach in reaching. </w:t>
      </w:r>
      <w:r w:rsidRPr="007D242A">
        <w:rPr>
          <w:rFonts w:ascii="Times New Roman" w:hAnsi="Times New Roman" w:cs="Times New Roman"/>
          <w:i/>
          <w:iCs/>
          <w:noProof/>
          <w:sz w:val="20"/>
          <w:szCs w:val="24"/>
          <w:lang w:val="en-US"/>
        </w:rPr>
        <w:t>J Mot Behav</w:t>
      </w:r>
      <w:r w:rsidRPr="007D242A">
        <w:rPr>
          <w:rFonts w:ascii="Times New Roman" w:hAnsi="Times New Roman" w:cs="Times New Roman"/>
          <w:noProof/>
          <w:sz w:val="20"/>
          <w:szCs w:val="24"/>
          <w:lang w:val="en-US"/>
        </w:rPr>
        <w:t>. 1986;18(3):245-260. doi:10.1080/00222895.1986.10735380</w:t>
      </w:r>
    </w:p>
    <w:p w14:paraId="5F9679AC"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lastRenderedPageBreak/>
        <w:t xml:space="preserve">24. </w:t>
      </w:r>
      <w:r w:rsidRPr="007D242A">
        <w:rPr>
          <w:rFonts w:ascii="Times New Roman" w:hAnsi="Times New Roman" w:cs="Times New Roman"/>
          <w:noProof/>
          <w:sz w:val="20"/>
          <w:szCs w:val="24"/>
          <w:lang w:val="en-US"/>
        </w:rPr>
        <w:tab/>
        <w:t xml:space="preserve">Grabowski PJ, Mason AH. Age differences in the control of a precision reach to grasp task within a desktop virtual environment. </w:t>
      </w:r>
      <w:r w:rsidRPr="007D242A">
        <w:rPr>
          <w:rFonts w:ascii="Times New Roman" w:hAnsi="Times New Roman" w:cs="Times New Roman"/>
          <w:i/>
          <w:iCs/>
          <w:noProof/>
          <w:sz w:val="20"/>
          <w:szCs w:val="24"/>
          <w:lang w:val="en-US"/>
        </w:rPr>
        <w:t>Int J Hum Comput Stud</w:t>
      </w:r>
      <w:r w:rsidRPr="007D242A">
        <w:rPr>
          <w:rFonts w:ascii="Times New Roman" w:hAnsi="Times New Roman" w:cs="Times New Roman"/>
          <w:noProof/>
          <w:sz w:val="20"/>
          <w:szCs w:val="24"/>
          <w:lang w:val="en-US"/>
        </w:rPr>
        <w:t>. 2014;72(4):383-392. doi:10.1016/j.ijhcs.2013.12.009</w:t>
      </w:r>
    </w:p>
    <w:p w14:paraId="2AC6A1C3"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25. </w:t>
      </w:r>
      <w:r w:rsidRPr="007D242A">
        <w:rPr>
          <w:rFonts w:ascii="Times New Roman" w:hAnsi="Times New Roman" w:cs="Times New Roman"/>
          <w:noProof/>
          <w:sz w:val="20"/>
          <w:szCs w:val="24"/>
          <w:lang w:val="en-US"/>
        </w:rPr>
        <w:tab/>
        <w:t xml:space="preserve">Huang MH, Brown SH. Age differences in the control of postural stability during reaching tasks. </w:t>
      </w:r>
      <w:r w:rsidRPr="007D242A">
        <w:rPr>
          <w:rFonts w:ascii="Times New Roman" w:hAnsi="Times New Roman" w:cs="Times New Roman"/>
          <w:i/>
          <w:iCs/>
          <w:noProof/>
          <w:sz w:val="20"/>
          <w:szCs w:val="24"/>
          <w:lang w:val="en-US"/>
        </w:rPr>
        <w:t>Gait Posture</w:t>
      </w:r>
      <w:r w:rsidRPr="007D242A">
        <w:rPr>
          <w:rFonts w:ascii="Times New Roman" w:hAnsi="Times New Roman" w:cs="Times New Roman"/>
          <w:noProof/>
          <w:sz w:val="20"/>
          <w:szCs w:val="24"/>
          <w:lang w:val="en-US"/>
        </w:rPr>
        <w:t>. 2013;38(4):837-842. doi:10.1016/j.gaitpost.2013.04.004</w:t>
      </w:r>
    </w:p>
    <w:p w14:paraId="21388D5C"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26. </w:t>
      </w:r>
      <w:r w:rsidRPr="007D242A">
        <w:rPr>
          <w:rFonts w:ascii="Times New Roman" w:hAnsi="Times New Roman" w:cs="Times New Roman"/>
          <w:noProof/>
          <w:sz w:val="20"/>
          <w:szCs w:val="24"/>
          <w:lang w:val="en-US"/>
        </w:rPr>
        <w:tab/>
        <w:t xml:space="preserve">Huang MH, Brown SH. Effects of task context during standing reach on postural control in young and older adults: A pilot study. </w:t>
      </w:r>
      <w:r w:rsidRPr="007D242A">
        <w:rPr>
          <w:rFonts w:ascii="Times New Roman" w:hAnsi="Times New Roman" w:cs="Times New Roman"/>
          <w:i/>
          <w:iCs/>
          <w:noProof/>
          <w:sz w:val="20"/>
          <w:szCs w:val="24"/>
          <w:lang w:val="en-US"/>
        </w:rPr>
        <w:t>Gait Posture</w:t>
      </w:r>
      <w:r w:rsidRPr="007D242A">
        <w:rPr>
          <w:rFonts w:ascii="Times New Roman" w:hAnsi="Times New Roman" w:cs="Times New Roman"/>
          <w:noProof/>
          <w:sz w:val="20"/>
          <w:szCs w:val="24"/>
          <w:lang w:val="en-US"/>
        </w:rPr>
        <w:t>. 2015;41(1):276-281. doi:10.1016/j.gaitpost.2014.10.018</w:t>
      </w:r>
    </w:p>
    <w:p w14:paraId="1193BBE5"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27. </w:t>
      </w:r>
      <w:r w:rsidRPr="007D242A">
        <w:rPr>
          <w:rFonts w:ascii="Times New Roman" w:hAnsi="Times New Roman" w:cs="Times New Roman"/>
          <w:noProof/>
          <w:sz w:val="20"/>
          <w:szCs w:val="24"/>
          <w:lang w:val="en-US"/>
        </w:rPr>
        <w:tab/>
        <w:t xml:space="preserve">Leonard JA, Gritsenko V, Ouckama R, Stapley PJ. Postural adjustments for online corrections of arm movements in standing humans. </w:t>
      </w:r>
      <w:r w:rsidRPr="007D242A">
        <w:rPr>
          <w:rFonts w:ascii="Times New Roman" w:hAnsi="Times New Roman" w:cs="Times New Roman"/>
          <w:i/>
          <w:iCs/>
          <w:noProof/>
          <w:sz w:val="20"/>
          <w:szCs w:val="24"/>
          <w:lang w:val="en-US"/>
        </w:rPr>
        <w:t>J Neurophysiol</w:t>
      </w:r>
      <w:r w:rsidRPr="007D242A">
        <w:rPr>
          <w:rFonts w:ascii="Times New Roman" w:hAnsi="Times New Roman" w:cs="Times New Roman"/>
          <w:noProof/>
          <w:sz w:val="20"/>
          <w:szCs w:val="24"/>
          <w:lang w:val="en-US"/>
        </w:rPr>
        <w:t>. 2011;105(5):2375-2388. doi:10.1152/jn.00944.2010</w:t>
      </w:r>
    </w:p>
    <w:p w14:paraId="6B9BFFE1"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28. </w:t>
      </w:r>
      <w:r w:rsidRPr="007D242A">
        <w:rPr>
          <w:rFonts w:ascii="Times New Roman" w:hAnsi="Times New Roman" w:cs="Times New Roman"/>
          <w:noProof/>
          <w:sz w:val="20"/>
          <w:szCs w:val="24"/>
          <w:lang w:val="en-US"/>
        </w:rPr>
        <w:tab/>
        <w:t xml:space="preserve">Bouisset S, Zattara M. Biomechanical study of the programming of anticipatory potural adjustments associated with voluntary movement. </w:t>
      </w:r>
      <w:r w:rsidRPr="007D242A">
        <w:rPr>
          <w:rFonts w:ascii="Times New Roman" w:hAnsi="Times New Roman" w:cs="Times New Roman"/>
          <w:i/>
          <w:iCs/>
          <w:noProof/>
          <w:sz w:val="20"/>
          <w:szCs w:val="24"/>
          <w:lang w:val="en-US"/>
        </w:rPr>
        <w:t>J Biomech</w:t>
      </w:r>
      <w:r w:rsidRPr="007D242A">
        <w:rPr>
          <w:rFonts w:ascii="Times New Roman" w:hAnsi="Times New Roman" w:cs="Times New Roman"/>
          <w:noProof/>
          <w:sz w:val="20"/>
          <w:szCs w:val="24"/>
          <w:lang w:val="en-US"/>
        </w:rPr>
        <w:t>. 1987;20(8):735-742.</w:t>
      </w:r>
    </w:p>
    <w:p w14:paraId="5AB443B6"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29. </w:t>
      </w:r>
      <w:r w:rsidRPr="007D242A">
        <w:rPr>
          <w:rFonts w:ascii="Times New Roman" w:hAnsi="Times New Roman" w:cs="Times New Roman"/>
          <w:noProof/>
          <w:sz w:val="20"/>
          <w:szCs w:val="24"/>
          <w:lang w:val="en-US"/>
        </w:rPr>
        <w:tab/>
        <w:t xml:space="preserve">Nashner LM, Forsserbg H. Phase-Dependent Organization of Postural Adjustments Associated With Am Movements While Waking. </w:t>
      </w:r>
      <w:r w:rsidRPr="007D242A">
        <w:rPr>
          <w:rFonts w:ascii="Times New Roman" w:hAnsi="Times New Roman" w:cs="Times New Roman"/>
          <w:i/>
          <w:iCs/>
          <w:noProof/>
          <w:sz w:val="20"/>
          <w:szCs w:val="24"/>
          <w:lang w:val="en-US"/>
        </w:rPr>
        <w:t>J Neurophysiol</w:t>
      </w:r>
      <w:r w:rsidRPr="007D242A">
        <w:rPr>
          <w:rFonts w:ascii="Times New Roman" w:hAnsi="Times New Roman" w:cs="Times New Roman"/>
          <w:noProof/>
          <w:sz w:val="20"/>
          <w:szCs w:val="24"/>
          <w:lang w:val="en-US"/>
        </w:rPr>
        <w:t>. 1986;55(6):1382-1394.</w:t>
      </w:r>
    </w:p>
    <w:p w14:paraId="50968963"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30. </w:t>
      </w:r>
      <w:r w:rsidRPr="007D242A">
        <w:rPr>
          <w:rFonts w:ascii="Times New Roman" w:hAnsi="Times New Roman" w:cs="Times New Roman"/>
          <w:noProof/>
          <w:sz w:val="20"/>
          <w:szCs w:val="24"/>
          <w:lang w:val="en-US"/>
        </w:rPr>
        <w:tab/>
        <w:t xml:space="preserve">Shiva T, Misiaszek JE. Activation of ankle muscles following rapid displacement of a light touch contact during treadmill walking. </w:t>
      </w:r>
      <w:r w:rsidRPr="007D242A">
        <w:rPr>
          <w:rFonts w:ascii="Times New Roman" w:hAnsi="Times New Roman" w:cs="Times New Roman"/>
          <w:i/>
          <w:iCs/>
          <w:noProof/>
          <w:sz w:val="20"/>
          <w:szCs w:val="24"/>
          <w:lang w:val="en-US"/>
        </w:rPr>
        <w:t>Exp Brain Res</w:t>
      </w:r>
      <w:r w:rsidRPr="007D242A">
        <w:rPr>
          <w:rFonts w:ascii="Times New Roman" w:hAnsi="Times New Roman" w:cs="Times New Roman"/>
          <w:noProof/>
          <w:sz w:val="20"/>
          <w:szCs w:val="24"/>
          <w:lang w:val="en-US"/>
        </w:rPr>
        <w:t>. 2018;236(2):563-576. doi:10.1007/s00221-017-5151-9</w:t>
      </w:r>
    </w:p>
    <w:p w14:paraId="3A2186DD"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31. </w:t>
      </w:r>
      <w:r w:rsidRPr="007D242A">
        <w:rPr>
          <w:rFonts w:ascii="Times New Roman" w:hAnsi="Times New Roman" w:cs="Times New Roman"/>
          <w:noProof/>
          <w:sz w:val="20"/>
          <w:szCs w:val="24"/>
          <w:lang w:val="en-US"/>
        </w:rPr>
        <w:tab/>
        <w:t xml:space="preserve">Forero J, Misiaszek JE. Balance-corrective responses to unexpected perturbations at the arms during treadmill walking. </w:t>
      </w:r>
      <w:r w:rsidRPr="007D242A">
        <w:rPr>
          <w:rFonts w:ascii="Times New Roman" w:hAnsi="Times New Roman" w:cs="Times New Roman"/>
          <w:i/>
          <w:iCs/>
          <w:noProof/>
          <w:sz w:val="20"/>
          <w:szCs w:val="24"/>
          <w:lang w:val="en-US"/>
        </w:rPr>
        <w:t>J Neurophysiol</w:t>
      </w:r>
      <w:r w:rsidRPr="007D242A">
        <w:rPr>
          <w:rFonts w:ascii="Times New Roman" w:hAnsi="Times New Roman" w:cs="Times New Roman"/>
          <w:noProof/>
          <w:sz w:val="20"/>
          <w:szCs w:val="24"/>
          <w:lang w:val="en-US"/>
        </w:rPr>
        <w:t>. 2014;112(7):1790-1800. doi:10.1152/jn.00719.2013</w:t>
      </w:r>
    </w:p>
    <w:p w14:paraId="333F9557"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32. </w:t>
      </w:r>
      <w:r w:rsidRPr="007D242A">
        <w:rPr>
          <w:rFonts w:ascii="Times New Roman" w:hAnsi="Times New Roman" w:cs="Times New Roman"/>
          <w:noProof/>
          <w:sz w:val="20"/>
          <w:szCs w:val="24"/>
          <w:lang w:val="en-US"/>
        </w:rPr>
        <w:tab/>
        <w:t xml:space="preserve">Hirschfeld H, Forssberg H. Phase-dependent modulations of anticipatory postural activity during human locomotion. </w:t>
      </w:r>
      <w:r w:rsidRPr="007D242A">
        <w:rPr>
          <w:rFonts w:ascii="Times New Roman" w:hAnsi="Times New Roman" w:cs="Times New Roman"/>
          <w:i/>
          <w:iCs/>
          <w:noProof/>
          <w:sz w:val="20"/>
          <w:szCs w:val="24"/>
          <w:lang w:val="en-US"/>
        </w:rPr>
        <w:t>J Neurophysiol</w:t>
      </w:r>
      <w:r w:rsidRPr="007D242A">
        <w:rPr>
          <w:rFonts w:ascii="Times New Roman" w:hAnsi="Times New Roman" w:cs="Times New Roman"/>
          <w:noProof/>
          <w:sz w:val="20"/>
          <w:szCs w:val="24"/>
          <w:lang w:val="en-US"/>
        </w:rPr>
        <w:t>. 1991;66(1):12-19. doi:10.1152/jn.1991.66.1.12</w:t>
      </w:r>
    </w:p>
    <w:p w14:paraId="29510844"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33. </w:t>
      </w:r>
      <w:r w:rsidRPr="007D242A">
        <w:rPr>
          <w:rFonts w:ascii="Times New Roman" w:hAnsi="Times New Roman" w:cs="Times New Roman"/>
          <w:noProof/>
          <w:sz w:val="20"/>
          <w:szCs w:val="24"/>
          <w:lang w:val="en-US"/>
        </w:rPr>
        <w:tab/>
        <w:t xml:space="preserve">Patla AE. Adaptation of postural response to voluntary arm raises during locomotion in humans. </w:t>
      </w:r>
      <w:r w:rsidRPr="007D242A">
        <w:rPr>
          <w:rFonts w:ascii="Times New Roman" w:hAnsi="Times New Roman" w:cs="Times New Roman"/>
          <w:i/>
          <w:iCs/>
          <w:noProof/>
          <w:sz w:val="20"/>
          <w:szCs w:val="24"/>
          <w:lang w:val="en-US"/>
        </w:rPr>
        <w:t>Neurosci Lett</w:t>
      </w:r>
      <w:r w:rsidRPr="007D242A">
        <w:rPr>
          <w:rFonts w:ascii="Times New Roman" w:hAnsi="Times New Roman" w:cs="Times New Roman"/>
          <w:noProof/>
          <w:sz w:val="20"/>
          <w:szCs w:val="24"/>
          <w:lang w:val="en-US"/>
        </w:rPr>
        <w:t>. 1986;68(3):334-338.</w:t>
      </w:r>
    </w:p>
    <w:p w14:paraId="24B6F47E"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34. </w:t>
      </w:r>
      <w:r w:rsidRPr="007D242A">
        <w:rPr>
          <w:rFonts w:ascii="Times New Roman" w:hAnsi="Times New Roman" w:cs="Times New Roman"/>
          <w:noProof/>
          <w:sz w:val="20"/>
          <w:szCs w:val="24"/>
          <w:lang w:val="en-US"/>
        </w:rPr>
        <w:tab/>
        <w:t xml:space="preserve">Folstein MF, Folstein SE, McHugh PR. “Mini-mental state”: A pratical method for grading the cognitive state of patients for the clinican. </w:t>
      </w:r>
      <w:r w:rsidRPr="007D242A">
        <w:rPr>
          <w:rFonts w:ascii="Times New Roman" w:hAnsi="Times New Roman" w:cs="Times New Roman"/>
          <w:i/>
          <w:iCs/>
          <w:noProof/>
          <w:sz w:val="20"/>
          <w:szCs w:val="24"/>
          <w:lang w:val="en-US"/>
        </w:rPr>
        <w:t>J Psychiatr Res</w:t>
      </w:r>
      <w:r w:rsidRPr="007D242A">
        <w:rPr>
          <w:rFonts w:ascii="Times New Roman" w:hAnsi="Times New Roman" w:cs="Times New Roman"/>
          <w:noProof/>
          <w:sz w:val="20"/>
          <w:szCs w:val="24"/>
          <w:lang w:val="en-US"/>
        </w:rPr>
        <w:t>. 1975;12(3):189-198. doi:10.3744/snak.2003.40.2.021</w:t>
      </w:r>
    </w:p>
    <w:p w14:paraId="19CE4CCF" w14:textId="77777777" w:rsidR="00635361" w:rsidRPr="00955AD1"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rPr>
      </w:pPr>
      <w:r w:rsidRPr="007D242A">
        <w:rPr>
          <w:rFonts w:ascii="Times New Roman" w:hAnsi="Times New Roman" w:cs="Times New Roman"/>
          <w:noProof/>
          <w:sz w:val="20"/>
          <w:szCs w:val="24"/>
          <w:lang w:val="en-US"/>
        </w:rPr>
        <w:t xml:space="preserve">35. </w:t>
      </w:r>
      <w:r w:rsidRPr="007D242A">
        <w:rPr>
          <w:rFonts w:ascii="Times New Roman" w:hAnsi="Times New Roman" w:cs="Times New Roman"/>
          <w:noProof/>
          <w:sz w:val="20"/>
          <w:szCs w:val="24"/>
          <w:lang w:val="en-US"/>
        </w:rPr>
        <w:tab/>
        <w:t xml:space="preserve">Brucki SM, Nitrin R, Caramelli P, Bertolucci PH, Okamoto IH. Suggestions for utilization of the mini-mental state examination in Brazil. </w:t>
      </w:r>
      <w:r w:rsidRPr="00955AD1">
        <w:rPr>
          <w:rFonts w:ascii="Times New Roman" w:hAnsi="Times New Roman" w:cs="Times New Roman"/>
          <w:i/>
          <w:iCs/>
          <w:noProof/>
          <w:sz w:val="20"/>
          <w:szCs w:val="24"/>
        </w:rPr>
        <w:t>Arq Neuropsiquiatr</w:t>
      </w:r>
      <w:r w:rsidRPr="00955AD1">
        <w:rPr>
          <w:rFonts w:ascii="Times New Roman" w:hAnsi="Times New Roman" w:cs="Times New Roman"/>
          <w:noProof/>
          <w:sz w:val="20"/>
          <w:szCs w:val="24"/>
        </w:rPr>
        <w:t>. 2003;61(3):777-781. doi:10.1590/s0004-282x2003000500014</w:t>
      </w:r>
    </w:p>
    <w:p w14:paraId="1A655C2C"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955AD1">
        <w:rPr>
          <w:rFonts w:ascii="Times New Roman" w:hAnsi="Times New Roman" w:cs="Times New Roman"/>
          <w:noProof/>
          <w:sz w:val="20"/>
          <w:szCs w:val="24"/>
        </w:rPr>
        <w:t xml:space="preserve">36. </w:t>
      </w:r>
      <w:r w:rsidRPr="00955AD1">
        <w:rPr>
          <w:rFonts w:ascii="Times New Roman" w:hAnsi="Times New Roman" w:cs="Times New Roman"/>
          <w:noProof/>
          <w:sz w:val="20"/>
          <w:szCs w:val="24"/>
        </w:rPr>
        <w:tab/>
        <w:t xml:space="preserve">Matsudo S, Araújo T, Matsudo V, et al. Questionário </w:t>
      </w:r>
      <w:r w:rsidRPr="00955AD1">
        <w:rPr>
          <w:rFonts w:ascii="Times New Roman" w:hAnsi="Times New Roman" w:cs="Times New Roman"/>
          <w:noProof/>
          <w:sz w:val="20"/>
          <w:szCs w:val="24"/>
        </w:rPr>
        <w:t xml:space="preserve">Internacional de Atividade Física (Ipaq): Estudo de validade e reprodutibilidade no Brasil. </w:t>
      </w:r>
      <w:r w:rsidRPr="007D242A">
        <w:rPr>
          <w:rFonts w:ascii="Times New Roman" w:hAnsi="Times New Roman" w:cs="Times New Roman"/>
          <w:i/>
          <w:iCs/>
          <w:noProof/>
          <w:sz w:val="20"/>
          <w:szCs w:val="24"/>
          <w:lang w:val="en-US"/>
        </w:rPr>
        <w:t>Rev Bras Atividade Física Saúde</w:t>
      </w:r>
      <w:r w:rsidRPr="007D242A">
        <w:rPr>
          <w:rFonts w:ascii="Times New Roman" w:hAnsi="Times New Roman" w:cs="Times New Roman"/>
          <w:noProof/>
          <w:sz w:val="20"/>
          <w:szCs w:val="24"/>
          <w:lang w:val="en-US"/>
        </w:rPr>
        <w:t>. 2001;6(2):5-18. doi:10.12820/rbafs.v.6n2p5-18</w:t>
      </w:r>
    </w:p>
    <w:p w14:paraId="3D8DB596"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37. </w:t>
      </w:r>
      <w:r w:rsidRPr="007D242A">
        <w:rPr>
          <w:rFonts w:ascii="Times New Roman" w:hAnsi="Times New Roman" w:cs="Times New Roman"/>
          <w:noProof/>
          <w:sz w:val="20"/>
          <w:szCs w:val="24"/>
          <w:lang w:val="en-US"/>
        </w:rPr>
        <w:tab/>
        <w:t xml:space="preserve">Horak FB, Wrisley DM, Frank J. The Balance Evaluation Systems Test (BESTest) to Differentiate Balance Deficits. </w:t>
      </w:r>
      <w:r w:rsidRPr="007D242A">
        <w:rPr>
          <w:rFonts w:ascii="Times New Roman" w:hAnsi="Times New Roman" w:cs="Times New Roman"/>
          <w:i/>
          <w:iCs/>
          <w:noProof/>
          <w:sz w:val="20"/>
          <w:szCs w:val="24"/>
          <w:lang w:val="en-US"/>
        </w:rPr>
        <w:t>Phys Ther</w:t>
      </w:r>
      <w:r w:rsidRPr="007D242A">
        <w:rPr>
          <w:rFonts w:ascii="Times New Roman" w:hAnsi="Times New Roman" w:cs="Times New Roman"/>
          <w:noProof/>
          <w:sz w:val="20"/>
          <w:szCs w:val="24"/>
          <w:lang w:val="en-US"/>
        </w:rPr>
        <w:t>. 2009;89(5):484-498.</w:t>
      </w:r>
    </w:p>
    <w:p w14:paraId="007C1EC7"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38. </w:t>
      </w:r>
      <w:r w:rsidRPr="007D242A">
        <w:rPr>
          <w:rFonts w:ascii="Times New Roman" w:hAnsi="Times New Roman" w:cs="Times New Roman"/>
          <w:noProof/>
          <w:sz w:val="20"/>
          <w:szCs w:val="24"/>
          <w:lang w:val="en-US"/>
        </w:rPr>
        <w:tab/>
        <w:t xml:space="preserve">Franchignoni F, Horak F, Godi M, Nardone A, Giordano A. Using psychometric techniques to improve the Balance Evaluation System’s Test: the mini-BESTest. </w:t>
      </w:r>
      <w:r w:rsidRPr="007D242A">
        <w:rPr>
          <w:rFonts w:ascii="Times New Roman" w:hAnsi="Times New Roman" w:cs="Times New Roman"/>
          <w:i/>
          <w:iCs/>
          <w:noProof/>
          <w:sz w:val="20"/>
          <w:szCs w:val="24"/>
          <w:lang w:val="en-US"/>
        </w:rPr>
        <w:t>J Rehabil Med</w:t>
      </w:r>
      <w:r w:rsidRPr="007D242A">
        <w:rPr>
          <w:rFonts w:ascii="Times New Roman" w:hAnsi="Times New Roman" w:cs="Times New Roman"/>
          <w:noProof/>
          <w:sz w:val="20"/>
          <w:szCs w:val="24"/>
          <w:lang w:val="en-US"/>
        </w:rPr>
        <w:t>. 2010;42(4):323-331. doi:10.2340/16501977-0537.Using</w:t>
      </w:r>
    </w:p>
    <w:p w14:paraId="34B55F42"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39. </w:t>
      </w:r>
      <w:r w:rsidRPr="007D242A">
        <w:rPr>
          <w:rFonts w:ascii="Times New Roman" w:hAnsi="Times New Roman" w:cs="Times New Roman"/>
          <w:noProof/>
          <w:sz w:val="20"/>
          <w:szCs w:val="24"/>
          <w:lang w:val="en-US"/>
        </w:rPr>
        <w:tab/>
        <w:t xml:space="preserve">Tombaugh TN. Trail Making Test A and B: Normative data stratified by age and education. </w:t>
      </w:r>
      <w:r w:rsidRPr="007D242A">
        <w:rPr>
          <w:rFonts w:ascii="Times New Roman" w:hAnsi="Times New Roman" w:cs="Times New Roman"/>
          <w:i/>
          <w:iCs/>
          <w:noProof/>
          <w:sz w:val="20"/>
          <w:szCs w:val="24"/>
          <w:lang w:val="en-US"/>
        </w:rPr>
        <w:t>Arch Clin Neuropsychol</w:t>
      </w:r>
      <w:r w:rsidRPr="007D242A">
        <w:rPr>
          <w:rFonts w:ascii="Times New Roman" w:hAnsi="Times New Roman" w:cs="Times New Roman"/>
          <w:noProof/>
          <w:sz w:val="20"/>
          <w:szCs w:val="24"/>
          <w:lang w:val="en-US"/>
        </w:rPr>
        <w:t>. 2004;19(2):203-214. doi:10.1016/S0887-6177(03)00039-8</w:t>
      </w:r>
    </w:p>
    <w:p w14:paraId="2D142BD7"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40. </w:t>
      </w:r>
      <w:r w:rsidRPr="007D242A">
        <w:rPr>
          <w:rFonts w:ascii="Times New Roman" w:hAnsi="Times New Roman" w:cs="Times New Roman"/>
          <w:noProof/>
          <w:sz w:val="20"/>
          <w:szCs w:val="24"/>
          <w:lang w:val="en-US"/>
        </w:rPr>
        <w:tab/>
        <w:t xml:space="preserve">Oldfield RC. The assessment and analysis of handedness: The Edinburgh inventory. </w:t>
      </w:r>
      <w:r w:rsidRPr="007D242A">
        <w:rPr>
          <w:rFonts w:ascii="Times New Roman" w:hAnsi="Times New Roman" w:cs="Times New Roman"/>
          <w:i/>
          <w:iCs/>
          <w:noProof/>
          <w:sz w:val="20"/>
          <w:szCs w:val="24"/>
          <w:lang w:val="en-US"/>
        </w:rPr>
        <w:t>Neuropsychologia</w:t>
      </w:r>
      <w:r w:rsidRPr="007D242A">
        <w:rPr>
          <w:rFonts w:ascii="Times New Roman" w:hAnsi="Times New Roman" w:cs="Times New Roman"/>
          <w:noProof/>
          <w:sz w:val="20"/>
          <w:szCs w:val="24"/>
          <w:lang w:val="en-US"/>
        </w:rPr>
        <w:t>. 1971;9(1):97-113. doi:10.1016/0028-3932(71)90067-4</w:t>
      </w:r>
    </w:p>
    <w:p w14:paraId="79E2934F"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41. </w:t>
      </w:r>
      <w:r w:rsidRPr="007D242A">
        <w:rPr>
          <w:rFonts w:ascii="Times New Roman" w:hAnsi="Times New Roman" w:cs="Times New Roman"/>
          <w:noProof/>
          <w:sz w:val="20"/>
          <w:szCs w:val="24"/>
          <w:lang w:val="en-US"/>
        </w:rPr>
        <w:tab/>
        <w:t xml:space="preserve">Diermayr G, Mcisaac TL, Kaminski TR, Gordon AM. Aging effects on object transport during gait. </w:t>
      </w:r>
      <w:r w:rsidRPr="007D242A">
        <w:rPr>
          <w:rFonts w:ascii="Times New Roman" w:hAnsi="Times New Roman" w:cs="Times New Roman"/>
          <w:i/>
          <w:iCs/>
          <w:noProof/>
          <w:sz w:val="20"/>
          <w:szCs w:val="24"/>
          <w:lang w:val="en-US"/>
        </w:rPr>
        <w:t>Gait Posture</w:t>
      </w:r>
      <w:r w:rsidRPr="007D242A">
        <w:rPr>
          <w:rFonts w:ascii="Times New Roman" w:hAnsi="Times New Roman" w:cs="Times New Roman"/>
          <w:noProof/>
          <w:sz w:val="20"/>
          <w:szCs w:val="24"/>
          <w:lang w:val="en-US"/>
        </w:rPr>
        <w:t>. 2011;34(3):334-339. doi:10.1016/j.gaitpost.2011.05.021</w:t>
      </w:r>
    </w:p>
    <w:p w14:paraId="043A28BD"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42. </w:t>
      </w:r>
      <w:r w:rsidRPr="007D242A">
        <w:rPr>
          <w:rFonts w:ascii="Times New Roman" w:hAnsi="Times New Roman" w:cs="Times New Roman"/>
          <w:noProof/>
          <w:sz w:val="20"/>
          <w:szCs w:val="24"/>
          <w:lang w:val="en-US"/>
        </w:rPr>
        <w:tab/>
        <w:t>Mcgarity-shipley MR, Jantz M, Johansson RS, Flanagan JR, Wolpert DM. Fast Feedback Responses to Categorical Sensorimotor Errors That Do Not Indicate Error Magnitude Are Optimized Based on Short- and Long-Term Memory. 2023;43(49):8525-8535.</w:t>
      </w:r>
    </w:p>
    <w:p w14:paraId="46398D3D"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43. </w:t>
      </w:r>
      <w:r w:rsidRPr="007D242A">
        <w:rPr>
          <w:rFonts w:ascii="Times New Roman" w:hAnsi="Times New Roman" w:cs="Times New Roman"/>
          <w:noProof/>
          <w:sz w:val="20"/>
          <w:szCs w:val="24"/>
          <w:lang w:val="en-US"/>
        </w:rPr>
        <w:tab/>
        <w:t xml:space="preserve">Rinaldi NM, Moraes R. Gait and reach-to-grasp movements are mutually modified when performed simultaneously. </w:t>
      </w:r>
      <w:r w:rsidRPr="007D242A">
        <w:rPr>
          <w:rFonts w:ascii="Times New Roman" w:hAnsi="Times New Roman" w:cs="Times New Roman"/>
          <w:i/>
          <w:iCs/>
          <w:noProof/>
          <w:sz w:val="20"/>
          <w:szCs w:val="24"/>
          <w:lang w:val="en-US"/>
        </w:rPr>
        <w:t>Hum Mov Sci</w:t>
      </w:r>
      <w:r w:rsidRPr="007D242A">
        <w:rPr>
          <w:rFonts w:ascii="Times New Roman" w:hAnsi="Times New Roman" w:cs="Times New Roman"/>
          <w:noProof/>
          <w:sz w:val="20"/>
          <w:szCs w:val="24"/>
          <w:lang w:val="en-US"/>
        </w:rPr>
        <w:t>. 2015;40:38-58. doi:10.1016/j.humov.2014.12.001</w:t>
      </w:r>
    </w:p>
    <w:p w14:paraId="28EC27F1"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44. </w:t>
      </w:r>
      <w:r w:rsidRPr="007D242A">
        <w:rPr>
          <w:rFonts w:ascii="Times New Roman" w:hAnsi="Times New Roman" w:cs="Times New Roman"/>
          <w:noProof/>
          <w:sz w:val="20"/>
          <w:szCs w:val="24"/>
          <w:lang w:val="en-US"/>
        </w:rPr>
        <w:tab/>
        <w:t xml:space="preserve">Rinaldi NM, Moraes R. Older adults with history of falls are unable to perform walking and prehension movements simultaneously. </w:t>
      </w:r>
      <w:r w:rsidRPr="007D242A">
        <w:rPr>
          <w:rFonts w:ascii="Times New Roman" w:hAnsi="Times New Roman" w:cs="Times New Roman"/>
          <w:i/>
          <w:iCs/>
          <w:noProof/>
          <w:sz w:val="20"/>
          <w:szCs w:val="24"/>
          <w:lang w:val="en-US"/>
        </w:rPr>
        <w:t>Neuroscience</w:t>
      </w:r>
      <w:r w:rsidRPr="007D242A">
        <w:rPr>
          <w:rFonts w:ascii="Times New Roman" w:hAnsi="Times New Roman" w:cs="Times New Roman"/>
          <w:noProof/>
          <w:sz w:val="20"/>
          <w:szCs w:val="24"/>
          <w:lang w:val="en-US"/>
        </w:rPr>
        <w:t>. 2016;316:249-260. doi:10.1016/j.neuroscience.2015.12.037</w:t>
      </w:r>
    </w:p>
    <w:p w14:paraId="06C506AC"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45. </w:t>
      </w:r>
      <w:r w:rsidRPr="007D242A">
        <w:rPr>
          <w:rFonts w:ascii="Times New Roman" w:hAnsi="Times New Roman" w:cs="Times New Roman"/>
          <w:noProof/>
          <w:sz w:val="20"/>
          <w:szCs w:val="24"/>
          <w:lang w:val="en-US"/>
        </w:rPr>
        <w:tab/>
        <w:t xml:space="preserve">Winter DA. </w:t>
      </w:r>
      <w:r w:rsidRPr="007D242A">
        <w:rPr>
          <w:rFonts w:ascii="Times New Roman" w:hAnsi="Times New Roman" w:cs="Times New Roman"/>
          <w:i/>
          <w:iCs/>
          <w:noProof/>
          <w:sz w:val="20"/>
          <w:szCs w:val="24"/>
          <w:lang w:val="en-US"/>
        </w:rPr>
        <w:t>Biomechanics and Motor Control of Human Movement</w:t>
      </w:r>
      <w:r w:rsidRPr="007D242A">
        <w:rPr>
          <w:rFonts w:ascii="Times New Roman" w:hAnsi="Times New Roman" w:cs="Times New Roman"/>
          <w:noProof/>
          <w:sz w:val="20"/>
          <w:szCs w:val="24"/>
          <w:lang w:val="en-US"/>
        </w:rPr>
        <w:t>. 4th ed. John wiley &amp; sons; 2009.</w:t>
      </w:r>
    </w:p>
    <w:p w14:paraId="4F9D97DA"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46. </w:t>
      </w:r>
      <w:r w:rsidRPr="007D242A">
        <w:rPr>
          <w:rFonts w:ascii="Times New Roman" w:hAnsi="Times New Roman" w:cs="Times New Roman"/>
          <w:noProof/>
          <w:sz w:val="20"/>
          <w:szCs w:val="24"/>
          <w:lang w:val="en-US"/>
        </w:rPr>
        <w:tab/>
        <w:t xml:space="preserve">Winter DA, Prince F, Frank JS, Powell C, Zabjek KF. Unified theory regarding A/P and M/L balance in quiet stance. </w:t>
      </w:r>
      <w:r w:rsidRPr="007D242A">
        <w:rPr>
          <w:rFonts w:ascii="Times New Roman" w:hAnsi="Times New Roman" w:cs="Times New Roman"/>
          <w:i/>
          <w:iCs/>
          <w:noProof/>
          <w:sz w:val="20"/>
          <w:szCs w:val="24"/>
          <w:lang w:val="en-US"/>
        </w:rPr>
        <w:t>J Neurophysiol</w:t>
      </w:r>
      <w:r w:rsidRPr="007D242A">
        <w:rPr>
          <w:rFonts w:ascii="Times New Roman" w:hAnsi="Times New Roman" w:cs="Times New Roman"/>
          <w:noProof/>
          <w:sz w:val="20"/>
          <w:szCs w:val="24"/>
          <w:lang w:val="en-US"/>
        </w:rPr>
        <w:t>. 1996;75(6):2334-2343. doi:10.1152/jn.1996.75.6.2334</w:t>
      </w:r>
    </w:p>
    <w:p w14:paraId="6BD755D7" w14:textId="77777777" w:rsidR="00635361" w:rsidRPr="007D242A"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szCs w:val="24"/>
          <w:lang w:val="en-US"/>
        </w:rPr>
      </w:pPr>
      <w:r w:rsidRPr="007D242A">
        <w:rPr>
          <w:rFonts w:ascii="Times New Roman" w:hAnsi="Times New Roman" w:cs="Times New Roman"/>
          <w:noProof/>
          <w:sz w:val="20"/>
          <w:szCs w:val="24"/>
          <w:lang w:val="en-US"/>
        </w:rPr>
        <w:t xml:space="preserve">47. </w:t>
      </w:r>
      <w:r w:rsidRPr="007D242A">
        <w:rPr>
          <w:rFonts w:ascii="Times New Roman" w:hAnsi="Times New Roman" w:cs="Times New Roman"/>
          <w:noProof/>
          <w:sz w:val="20"/>
          <w:szCs w:val="24"/>
          <w:lang w:val="en-US"/>
        </w:rPr>
        <w:tab/>
        <w:t xml:space="preserve">Hof AL, Gazendam MGJ, Sinke WE. The condition for dynamic stability. </w:t>
      </w:r>
      <w:r w:rsidRPr="007D242A">
        <w:rPr>
          <w:rFonts w:ascii="Times New Roman" w:hAnsi="Times New Roman" w:cs="Times New Roman"/>
          <w:i/>
          <w:iCs/>
          <w:noProof/>
          <w:sz w:val="20"/>
          <w:szCs w:val="24"/>
          <w:lang w:val="en-US"/>
        </w:rPr>
        <w:t>J Biomech</w:t>
      </w:r>
      <w:r w:rsidRPr="007D242A">
        <w:rPr>
          <w:rFonts w:ascii="Times New Roman" w:hAnsi="Times New Roman" w:cs="Times New Roman"/>
          <w:noProof/>
          <w:sz w:val="20"/>
          <w:szCs w:val="24"/>
          <w:lang w:val="en-US"/>
        </w:rPr>
        <w:t>. 2005;38(1):1-8. doi:10.1016/j.jbiomech.2004.03.025</w:t>
      </w:r>
    </w:p>
    <w:p w14:paraId="3F051C88" w14:textId="77777777" w:rsidR="00635361" w:rsidRPr="00955AD1" w:rsidRDefault="00635361" w:rsidP="00955AD1">
      <w:pPr>
        <w:widowControl w:val="0"/>
        <w:autoSpaceDE w:val="0"/>
        <w:autoSpaceDN w:val="0"/>
        <w:adjustRightInd w:val="0"/>
        <w:spacing w:after="0" w:line="240" w:lineRule="auto"/>
        <w:ind w:left="640" w:hanging="640"/>
        <w:jc w:val="both"/>
        <w:rPr>
          <w:rFonts w:ascii="Times New Roman" w:hAnsi="Times New Roman" w:cs="Times New Roman"/>
          <w:noProof/>
          <w:sz w:val="20"/>
        </w:rPr>
      </w:pPr>
      <w:r w:rsidRPr="007D242A">
        <w:rPr>
          <w:rFonts w:ascii="Times New Roman" w:hAnsi="Times New Roman" w:cs="Times New Roman"/>
          <w:noProof/>
          <w:sz w:val="20"/>
          <w:szCs w:val="24"/>
          <w:lang w:val="en-US"/>
        </w:rPr>
        <w:t xml:space="preserve">48. </w:t>
      </w:r>
      <w:r w:rsidRPr="007D242A">
        <w:rPr>
          <w:rFonts w:ascii="Times New Roman" w:hAnsi="Times New Roman" w:cs="Times New Roman"/>
          <w:noProof/>
          <w:sz w:val="20"/>
          <w:szCs w:val="24"/>
          <w:lang w:val="en-US"/>
        </w:rPr>
        <w:tab/>
        <w:t xml:space="preserve">Moraes R, Allard F, Patla AE. Validating determinants for alternate foot placement selection algorithm during human locomotion in a cluttered terrain. </w:t>
      </w:r>
      <w:r w:rsidRPr="00955AD1">
        <w:rPr>
          <w:rFonts w:ascii="Times New Roman" w:hAnsi="Times New Roman" w:cs="Times New Roman"/>
          <w:i/>
          <w:iCs/>
          <w:noProof/>
          <w:sz w:val="20"/>
          <w:szCs w:val="24"/>
        </w:rPr>
        <w:t>J Neurophysiol</w:t>
      </w:r>
      <w:r w:rsidRPr="00955AD1">
        <w:rPr>
          <w:rFonts w:ascii="Times New Roman" w:hAnsi="Times New Roman" w:cs="Times New Roman"/>
          <w:noProof/>
          <w:sz w:val="20"/>
          <w:szCs w:val="24"/>
        </w:rPr>
        <w:t>. 2007;98(4):1928-1940. doi:10.1152/jn.00044.2006</w:t>
      </w:r>
    </w:p>
    <w:p w14:paraId="3DAABCA8" w14:textId="3F81C717" w:rsidR="0005116C" w:rsidRPr="00955AD1" w:rsidRDefault="00223D6A" w:rsidP="00955AD1">
      <w:pPr>
        <w:widowControl w:val="0"/>
        <w:autoSpaceDE w:val="0"/>
        <w:autoSpaceDN w:val="0"/>
        <w:adjustRightInd w:val="0"/>
        <w:spacing w:after="0" w:line="240" w:lineRule="auto"/>
        <w:ind w:left="284" w:hanging="498"/>
        <w:jc w:val="both"/>
        <w:rPr>
          <w:rFonts w:ascii="Times New Roman" w:hAnsi="Times New Roman" w:cs="Times New Roman"/>
          <w:sz w:val="20"/>
        </w:rPr>
        <w:sectPr w:rsidR="0005116C" w:rsidRPr="00955AD1" w:rsidSect="00B31846">
          <w:type w:val="continuous"/>
          <w:pgSz w:w="12240" w:h="15840"/>
          <w:pgMar w:top="1134" w:right="567" w:bottom="567" w:left="284" w:header="709" w:footer="709" w:gutter="0"/>
          <w:cols w:num="2" w:space="708"/>
          <w:docGrid w:linePitch="360"/>
        </w:sectPr>
      </w:pPr>
      <w:r w:rsidRPr="00955AD1">
        <w:rPr>
          <w:rFonts w:ascii="Times New Roman" w:hAnsi="Times New Roman" w:cs="Times New Roman"/>
          <w:sz w:val="20"/>
        </w:rPr>
        <w:fldChar w:fldCharType="end"/>
      </w:r>
    </w:p>
    <w:p w14:paraId="1E7E27E6" w14:textId="033702C1" w:rsidR="00C36EAC" w:rsidRPr="00955AD1" w:rsidRDefault="00C36EAC" w:rsidP="00955AD1">
      <w:pPr>
        <w:widowControl w:val="0"/>
        <w:autoSpaceDE w:val="0"/>
        <w:autoSpaceDN w:val="0"/>
        <w:adjustRightInd w:val="0"/>
        <w:spacing w:after="0" w:line="240" w:lineRule="auto"/>
        <w:ind w:hanging="498"/>
        <w:jc w:val="both"/>
        <w:rPr>
          <w:rFonts w:ascii="Times New Roman" w:hAnsi="Times New Roman" w:cs="Times New Roman"/>
        </w:rPr>
      </w:pPr>
    </w:p>
    <w:sectPr w:rsidR="00C36EAC" w:rsidRPr="00955AD1" w:rsidSect="00B31846">
      <w:type w:val="continuous"/>
      <w:pgSz w:w="12240" w:h="15840"/>
      <w:pgMar w:top="1134" w:right="567"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8B47A4" w14:textId="77777777" w:rsidR="00E34EFC" w:rsidRDefault="00E34EFC" w:rsidP="00017580">
      <w:pPr>
        <w:spacing w:after="0" w:line="240" w:lineRule="auto"/>
      </w:pPr>
      <w:r>
        <w:separator/>
      </w:r>
    </w:p>
  </w:endnote>
  <w:endnote w:type="continuationSeparator" w:id="0">
    <w:p w14:paraId="45216A95" w14:textId="77777777" w:rsidR="00E34EFC" w:rsidRDefault="00E34EFC" w:rsidP="00017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62271518"/>
      <w:docPartObj>
        <w:docPartGallery w:val="Page Numbers (Bottom of Page)"/>
        <w:docPartUnique/>
      </w:docPartObj>
    </w:sdtPr>
    <w:sdtEndPr>
      <w:rPr>
        <w:rFonts w:ascii="Times New Roman" w:hAnsi="Times New Roman" w:cs="Times New Roman"/>
        <w:sz w:val="20"/>
        <w:szCs w:val="20"/>
      </w:rPr>
    </w:sdtEndPr>
    <w:sdtContent>
      <w:p w14:paraId="0E13DEE8" w14:textId="5B8432FB" w:rsidR="00022A6B" w:rsidRPr="00AF7004" w:rsidRDefault="00022A6B">
        <w:pPr>
          <w:pStyle w:val="Rodap"/>
          <w:jc w:val="center"/>
          <w:rPr>
            <w:rFonts w:ascii="Times New Roman" w:hAnsi="Times New Roman" w:cs="Times New Roman"/>
            <w:sz w:val="20"/>
            <w:szCs w:val="20"/>
          </w:rPr>
        </w:pPr>
        <w:r w:rsidRPr="00AF7004">
          <w:rPr>
            <w:rFonts w:ascii="Times New Roman" w:hAnsi="Times New Roman" w:cs="Times New Roman"/>
            <w:sz w:val="20"/>
            <w:szCs w:val="20"/>
          </w:rPr>
          <w:t xml:space="preserve">- </w:t>
        </w:r>
        <w:r w:rsidRPr="00AF7004">
          <w:rPr>
            <w:rFonts w:ascii="Times New Roman" w:hAnsi="Times New Roman" w:cs="Times New Roman"/>
            <w:sz w:val="20"/>
            <w:szCs w:val="20"/>
          </w:rPr>
          <w:fldChar w:fldCharType="begin"/>
        </w:r>
        <w:r w:rsidRPr="00AF7004">
          <w:rPr>
            <w:rFonts w:ascii="Times New Roman" w:hAnsi="Times New Roman" w:cs="Times New Roman"/>
            <w:sz w:val="20"/>
            <w:szCs w:val="20"/>
          </w:rPr>
          <w:instrText>PAGE   \* MERGEFORMAT</w:instrText>
        </w:r>
        <w:r w:rsidRPr="00AF7004">
          <w:rPr>
            <w:rFonts w:ascii="Times New Roman" w:hAnsi="Times New Roman" w:cs="Times New Roman"/>
            <w:sz w:val="20"/>
            <w:szCs w:val="20"/>
          </w:rPr>
          <w:fldChar w:fldCharType="separate"/>
        </w:r>
        <w:r w:rsidR="00955AD1">
          <w:rPr>
            <w:rFonts w:ascii="Times New Roman" w:hAnsi="Times New Roman" w:cs="Times New Roman"/>
            <w:noProof/>
            <w:sz w:val="20"/>
            <w:szCs w:val="20"/>
          </w:rPr>
          <w:t>19</w:t>
        </w:r>
        <w:r w:rsidRPr="00AF7004">
          <w:rPr>
            <w:rFonts w:ascii="Times New Roman" w:hAnsi="Times New Roman" w:cs="Times New Roman"/>
            <w:sz w:val="20"/>
            <w:szCs w:val="20"/>
          </w:rPr>
          <w:fldChar w:fldCharType="end"/>
        </w:r>
        <w:r w:rsidRPr="00AF7004">
          <w:rPr>
            <w:rFonts w:ascii="Times New Roman" w:hAnsi="Times New Roman" w:cs="Times New Roman"/>
            <w:sz w:val="20"/>
            <w:szCs w:val="20"/>
          </w:rPr>
          <w:t xml:space="preserve"> -</w:t>
        </w:r>
      </w:p>
    </w:sdtContent>
  </w:sdt>
  <w:p w14:paraId="4DD53438" w14:textId="77777777" w:rsidR="00022A6B" w:rsidRDefault="00022A6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28F994" w14:textId="77777777" w:rsidR="00E34EFC" w:rsidRDefault="00E34EFC" w:rsidP="00017580">
      <w:pPr>
        <w:spacing w:after="0" w:line="240" w:lineRule="auto"/>
      </w:pPr>
      <w:bookmarkStart w:id="0" w:name="_Hlk41938705"/>
      <w:bookmarkEnd w:id="0"/>
      <w:r>
        <w:separator/>
      </w:r>
    </w:p>
  </w:footnote>
  <w:footnote w:type="continuationSeparator" w:id="0">
    <w:p w14:paraId="6BB96C02" w14:textId="77777777" w:rsidR="00E34EFC" w:rsidRDefault="00E34EFC" w:rsidP="00017580">
      <w:pPr>
        <w:spacing w:after="0" w:line="240" w:lineRule="auto"/>
      </w:pPr>
      <w:r>
        <w:continuationSeparator/>
      </w:r>
    </w:p>
  </w:footnote>
  <w:footnote w:id="1">
    <w:p w14:paraId="3BB4461F" w14:textId="1EF73780" w:rsidR="00022A6B" w:rsidRPr="001A54C2" w:rsidRDefault="00022A6B" w:rsidP="001A54C2">
      <w:pPr>
        <w:pStyle w:val="Textodenotaderodap"/>
        <w:jc w:val="both"/>
        <w:rPr>
          <w:rFonts w:ascii="Times New Roman" w:hAnsi="Times New Roman"/>
        </w:rPr>
      </w:pPr>
      <w:r w:rsidRPr="001A54C2">
        <w:rPr>
          <w:rStyle w:val="Refdenotaderodap"/>
          <w:rFonts w:ascii="Times New Roman" w:hAnsi="Times New Roman"/>
        </w:rPr>
        <w:footnoteRef/>
      </w:r>
      <w:r w:rsidRPr="001A54C2">
        <w:rPr>
          <w:rFonts w:ascii="Times New Roman" w:hAnsi="Times New Roman"/>
        </w:rPr>
        <w:t xml:space="preserve"> Dependendo da consistência desses ajustes, poderemos desenvolver um estudo em paralelo aos dois estudos propostos para caracterizar e investigar o efeito da perturbação nas tentativas subsequentes com o peso de referência.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B3CD2"/>
    <w:multiLevelType w:val="hybridMultilevel"/>
    <w:tmpl w:val="AF8C1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25212"/>
    <w:multiLevelType w:val="hybridMultilevel"/>
    <w:tmpl w:val="62B2D4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542D94"/>
    <w:multiLevelType w:val="hybridMultilevel"/>
    <w:tmpl w:val="BC64DA7C"/>
    <w:lvl w:ilvl="0" w:tplc="A882019A">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3" w15:restartNumberingAfterBreak="0">
    <w:nsid w:val="05AF3649"/>
    <w:multiLevelType w:val="hybridMultilevel"/>
    <w:tmpl w:val="8F0897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9535B5C"/>
    <w:multiLevelType w:val="hybridMultilevel"/>
    <w:tmpl w:val="89DAF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DB0F35"/>
    <w:multiLevelType w:val="hybridMultilevel"/>
    <w:tmpl w:val="9A368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013787"/>
    <w:multiLevelType w:val="hybridMultilevel"/>
    <w:tmpl w:val="D7F6A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353B72"/>
    <w:multiLevelType w:val="hybridMultilevel"/>
    <w:tmpl w:val="8E0247C2"/>
    <w:lvl w:ilvl="0" w:tplc="0416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746F00"/>
    <w:multiLevelType w:val="hybridMultilevel"/>
    <w:tmpl w:val="F90CE6AE"/>
    <w:lvl w:ilvl="0" w:tplc="EE12A914">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9" w15:restartNumberingAfterBreak="0">
    <w:nsid w:val="20A04CA0"/>
    <w:multiLevelType w:val="hybridMultilevel"/>
    <w:tmpl w:val="B8201F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4B60D9D"/>
    <w:multiLevelType w:val="hybridMultilevel"/>
    <w:tmpl w:val="68D4E860"/>
    <w:lvl w:ilvl="0" w:tplc="315CF566">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D27022"/>
    <w:multiLevelType w:val="hybridMultilevel"/>
    <w:tmpl w:val="CE7298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B45740"/>
    <w:multiLevelType w:val="hybridMultilevel"/>
    <w:tmpl w:val="3F6EA980"/>
    <w:lvl w:ilvl="0" w:tplc="8B4695E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36FF226D"/>
    <w:multiLevelType w:val="hybridMultilevel"/>
    <w:tmpl w:val="EE524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B65180"/>
    <w:multiLevelType w:val="hybridMultilevel"/>
    <w:tmpl w:val="4728251A"/>
    <w:lvl w:ilvl="0" w:tplc="744AAABA">
      <w:start w:val="6"/>
      <w:numFmt w:val="bullet"/>
      <w:lvlText w:val=""/>
      <w:lvlJc w:val="left"/>
      <w:pPr>
        <w:ind w:left="1211" w:hanging="360"/>
      </w:pPr>
      <w:rPr>
        <w:rFonts w:ascii="Symbol" w:eastAsiaTheme="minorHAnsi" w:hAnsi="Symbol"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5" w15:restartNumberingAfterBreak="0">
    <w:nsid w:val="3E6E3885"/>
    <w:multiLevelType w:val="hybridMultilevel"/>
    <w:tmpl w:val="8E68D28C"/>
    <w:lvl w:ilvl="0" w:tplc="F34C59B6">
      <w:start w:val="1"/>
      <w:numFmt w:val="lowerLetter"/>
      <w:lvlText w:val="%1)"/>
      <w:lvlJc w:val="left"/>
      <w:pPr>
        <w:ind w:left="502"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9C428E"/>
    <w:multiLevelType w:val="hybridMultilevel"/>
    <w:tmpl w:val="2270A9C4"/>
    <w:lvl w:ilvl="0" w:tplc="04160015">
      <w:start w:val="1"/>
      <w:numFmt w:val="upp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7" w15:restartNumberingAfterBreak="0">
    <w:nsid w:val="46D767EC"/>
    <w:multiLevelType w:val="multilevel"/>
    <w:tmpl w:val="B8CE3F0C"/>
    <w:lvl w:ilvl="0">
      <w:start w:val="1"/>
      <w:numFmt w:val="decimal"/>
      <w:lvlText w:val="%1."/>
      <w:lvlJc w:val="left"/>
      <w:pPr>
        <w:ind w:left="720" w:hanging="360"/>
      </w:pPr>
      <w:rPr>
        <w:rFonts w:hint="default"/>
      </w:rPr>
    </w:lvl>
    <w:lvl w:ilvl="1">
      <w:start w:val="1"/>
      <w:numFmt w:val="decimal"/>
      <w:isLgl/>
      <w:lvlText w:val="%1.%2."/>
      <w:lvlJc w:val="left"/>
      <w:pPr>
        <w:ind w:left="502" w:hanging="360"/>
      </w:pPr>
      <w:rPr>
        <w:rFonts w:hint="default"/>
        <w:b/>
      </w:rPr>
    </w:lvl>
    <w:lvl w:ilvl="2">
      <w:start w:val="1"/>
      <w:numFmt w:val="decimal"/>
      <w:isLgl/>
      <w:lvlText w:val="%1.%2.%3."/>
      <w:lvlJc w:val="left"/>
      <w:pPr>
        <w:ind w:left="1571" w:hanging="720"/>
      </w:pPr>
      <w:rPr>
        <w:rFonts w:hint="default"/>
      </w:rPr>
    </w:lvl>
    <w:lvl w:ilvl="3">
      <w:start w:val="1"/>
      <w:numFmt w:val="decimal"/>
      <w:isLgl/>
      <w:lvlText w:val="%1.%2.%3.%4."/>
      <w:lvlJc w:val="left"/>
      <w:pPr>
        <w:ind w:left="1146" w:hanging="720"/>
      </w:pPr>
      <w:rPr>
        <w:rFonts w:hint="default"/>
        <w:b/>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8471134"/>
    <w:multiLevelType w:val="hybridMultilevel"/>
    <w:tmpl w:val="30E417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1CE14CB"/>
    <w:multiLevelType w:val="hybridMultilevel"/>
    <w:tmpl w:val="A8AA100C"/>
    <w:lvl w:ilvl="0" w:tplc="F558F09C">
      <w:start w:val="1"/>
      <w:numFmt w:val="upperLetter"/>
      <w:lvlText w:val="%1)"/>
      <w:lvlJc w:val="left"/>
      <w:pPr>
        <w:ind w:left="1429" w:hanging="360"/>
      </w:pPr>
      <w:rPr>
        <w:rFonts w:hint="default"/>
        <w:b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0" w15:restartNumberingAfterBreak="0">
    <w:nsid w:val="54AD4540"/>
    <w:multiLevelType w:val="hybridMultilevel"/>
    <w:tmpl w:val="EB4C5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92544D"/>
    <w:multiLevelType w:val="hybridMultilevel"/>
    <w:tmpl w:val="CDE44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D3217B"/>
    <w:multiLevelType w:val="hybridMultilevel"/>
    <w:tmpl w:val="1778B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422DC4"/>
    <w:multiLevelType w:val="hybridMultilevel"/>
    <w:tmpl w:val="924E4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444FD6"/>
    <w:multiLevelType w:val="hybridMultilevel"/>
    <w:tmpl w:val="F19A2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757175"/>
    <w:multiLevelType w:val="hybridMultilevel"/>
    <w:tmpl w:val="9F8C562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71E37137"/>
    <w:multiLevelType w:val="hybridMultilevel"/>
    <w:tmpl w:val="C3FE9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CB3895"/>
    <w:multiLevelType w:val="hybridMultilevel"/>
    <w:tmpl w:val="B4E08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8B56F2"/>
    <w:multiLevelType w:val="hybridMultilevel"/>
    <w:tmpl w:val="222409DC"/>
    <w:lvl w:ilvl="0" w:tplc="AD2E5542">
      <w:start w:val="14"/>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9733113">
    <w:abstractNumId w:val="13"/>
  </w:num>
  <w:num w:numId="2" w16cid:durableId="1463768418">
    <w:abstractNumId w:val="17"/>
  </w:num>
  <w:num w:numId="3" w16cid:durableId="1270820980">
    <w:abstractNumId w:val="16"/>
  </w:num>
  <w:num w:numId="4" w16cid:durableId="942570970">
    <w:abstractNumId w:val="19"/>
  </w:num>
  <w:num w:numId="5" w16cid:durableId="103959862">
    <w:abstractNumId w:val="10"/>
  </w:num>
  <w:num w:numId="6" w16cid:durableId="93330382">
    <w:abstractNumId w:val="7"/>
  </w:num>
  <w:num w:numId="7" w16cid:durableId="22288113">
    <w:abstractNumId w:val="9"/>
  </w:num>
  <w:num w:numId="8" w16cid:durableId="149369753">
    <w:abstractNumId w:val="24"/>
  </w:num>
  <w:num w:numId="9" w16cid:durableId="355278894">
    <w:abstractNumId w:val="27"/>
  </w:num>
  <w:num w:numId="10" w16cid:durableId="1774741757">
    <w:abstractNumId w:val="3"/>
  </w:num>
  <w:num w:numId="11" w16cid:durableId="455441972">
    <w:abstractNumId w:val="26"/>
  </w:num>
  <w:num w:numId="12" w16cid:durableId="745149571">
    <w:abstractNumId w:val="18"/>
  </w:num>
  <w:num w:numId="13" w16cid:durableId="683173827">
    <w:abstractNumId w:val="23"/>
  </w:num>
  <w:num w:numId="14" w16cid:durableId="1670139112">
    <w:abstractNumId w:val="1"/>
  </w:num>
  <w:num w:numId="15" w16cid:durableId="2003116325">
    <w:abstractNumId w:val="6"/>
  </w:num>
  <w:num w:numId="16" w16cid:durableId="1119834545">
    <w:abstractNumId w:val="14"/>
  </w:num>
  <w:num w:numId="17" w16cid:durableId="1631010014">
    <w:abstractNumId w:val="20"/>
  </w:num>
  <w:num w:numId="18" w16cid:durableId="1682312704">
    <w:abstractNumId w:val="28"/>
  </w:num>
  <w:num w:numId="19" w16cid:durableId="291522838">
    <w:abstractNumId w:val="25"/>
  </w:num>
  <w:num w:numId="20" w16cid:durableId="840313459">
    <w:abstractNumId w:val="22"/>
  </w:num>
  <w:num w:numId="21" w16cid:durableId="334764407">
    <w:abstractNumId w:val="21"/>
  </w:num>
  <w:num w:numId="22" w16cid:durableId="537664087">
    <w:abstractNumId w:val="0"/>
  </w:num>
  <w:num w:numId="23" w16cid:durableId="1221091020">
    <w:abstractNumId w:val="4"/>
  </w:num>
  <w:num w:numId="24" w16cid:durableId="6643460">
    <w:abstractNumId w:val="5"/>
  </w:num>
  <w:num w:numId="25" w16cid:durableId="1546454040">
    <w:abstractNumId w:val="2"/>
  </w:num>
  <w:num w:numId="26" w16cid:durableId="1926497749">
    <w:abstractNumId w:val="11"/>
  </w:num>
  <w:num w:numId="27" w16cid:durableId="630594300">
    <w:abstractNumId w:val="15"/>
  </w:num>
  <w:num w:numId="28" w16cid:durableId="370805322">
    <w:abstractNumId w:val="8"/>
  </w:num>
  <w:num w:numId="29" w16cid:durableId="10613706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pt-BR" w:vendorID="64" w:dllVersion="6" w:nlCheck="1" w:checkStyle="0"/>
  <w:activeWritingStyle w:appName="MSWord" w:lang="en-US" w:vendorID="64" w:dllVersion="6" w:nlCheck="1" w:checkStyle="1"/>
  <w:activeWritingStyle w:appName="MSWord" w:lang="en-US" w:vendorID="64" w:dllVersion="0" w:nlCheck="1" w:checkStyle="0"/>
  <w:activeWritingStyle w:appName="MSWord" w:lang="pt-BR" w:vendorID="64" w:dllVersion="0" w:nlCheck="1" w:checkStyle="0"/>
  <w:activeWritingStyle w:appName="MSWord" w:lang="pt-BR" w:vendorID="64" w:dllVersion="4096" w:nlCheck="1" w:checkStyle="0"/>
  <w:activeWritingStyle w:appName="MSWord" w:lang="en-US" w:vendorID="64" w:dllVersion="4096" w:nlCheck="1" w:checkStyle="0"/>
  <w:activeWritingStyle w:appName="MSWord" w:lang="es-ES" w:vendorID="64" w:dllVersion="0" w:nlCheck="1" w:checkStyle="0"/>
  <w:activeWritingStyle w:appName="MSWord" w:lang="es-ES" w:vendorID="64" w:dllVersion="6" w:nlCheck="1" w:checkStyle="1"/>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376"/>
    <w:rsid w:val="000025CB"/>
    <w:rsid w:val="00003AA0"/>
    <w:rsid w:val="000102BE"/>
    <w:rsid w:val="00013479"/>
    <w:rsid w:val="00013BAC"/>
    <w:rsid w:val="00013E14"/>
    <w:rsid w:val="00014E19"/>
    <w:rsid w:val="00016F75"/>
    <w:rsid w:val="00017580"/>
    <w:rsid w:val="0002124C"/>
    <w:rsid w:val="00021A48"/>
    <w:rsid w:val="00021CAD"/>
    <w:rsid w:val="00022059"/>
    <w:rsid w:val="00022A6B"/>
    <w:rsid w:val="00023A43"/>
    <w:rsid w:val="00023A71"/>
    <w:rsid w:val="000246FC"/>
    <w:rsid w:val="00034B70"/>
    <w:rsid w:val="00035C3B"/>
    <w:rsid w:val="00037BE4"/>
    <w:rsid w:val="00041C91"/>
    <w:rsid w:val="00042CDF"/>
    <w:rsid w:val="000456D9"/>
    <w:rsid w:val="0005116C"/>
    <w:rsid w:val="00051AC3"/>
    <w:rsid w:val="000525AF"/>
    <w:rsid w:val="00052F20"/>
    <w:rsid w:val="00053DCA"/>
    <w:rsid w:val="00055142"/>
    <w:rsid w:val="00056781"/>
    <w:rsid w:val="000569F8"/>
    <w:rsid w:val="00056FC8"/>
    <w:rsid w:val="00061A67"/>
    <w:rsid w:val="000641B9"/>
    <w:rsid w:val="00064B5D"/>
    <w:rsid w:val="000658B4"/>
    <w:rsid w:val="00071212"/>
    <w:rsid w:val="00072F40"/>
    <w:rsid w:val="00073FDA"/>
    <w:rsid w:val="00075015"/>
    <w:rsid w:val="00076AE1"/>
    <w:rsid w:val="00077196"/>
    <w:rsid w:val="00081159"/>
    <w:rsid w:val="00083291"/>
    <w:rsid w:val="00083B3D"/>
    <w:rsid w:val="0008419C"/>
    <w:rsid w:val="00084E52"/>
    <w:rsid w:val="00085E44"/>
    <w:rsid w:val="00087356"/>
    <w:rsid w:val="000900B8"/>
    <w:rsid w:val="0009124E"/>
    <w:rsid w:val="00091687"/>
    <w:rsid w:val="00094418"/>
    <w:rsid w:val="00096CC6"/>
    <w:rsid w:val="000A0E60"/>
    <w:rsid w:val="000A33AC"/>
    <w:rsid w:val="000A54F7"/>
    <w:rsid w:val="000A6400"/>
    <w:rsid w:val="000A683D"/>
    <w:rsid w:val="000A769A"/>
    <w:rsid w:val="000A7BA0"/>
    <w:rsid w:val="000B14C6"/>
    <w:rsid w:val="000B432C"/>
    <w:rsid w:val="000B4E89"/>
    <w:rsid w:val="000B4F0B"/>
    <w:rsid w:val="000B66B5"/>
    <w:rsid w:val="000B71DD"/>
    <w:rsid w:val="000C1FF8"/>
    <w:rsid w:val="000C3586"/>
    <w:rsid w:val="000C461F"/>
    <w:rsid w:val="000C7C65"/>
    <w:rsid w:val="000D03BD"/>
    <w:rsid w:val="000D0416"/>
    <w:rsid w:val="000D0BC8"/>
    <w:rsid w:val="000D1C78"/>
    <w:rsid w:val="000D1DA6"/>
    <w:rsid w:val="000D32F7"/>
    <w:rsid w:val="000D38DD"/>
    <w:rsid w:val="000D495A"/>
    <w:rsid w:val="000D5EC3"/>
    <w:rsid w:val="000E0D24"/>
    <w:rsid w:val="000E16E3"/>
    <w:rsid w:val="000E1D92"/>
    <w:rsid w:val="000E25DA"/>
    <w:rsid w:val="000E7BAB"/>
    <w:rsid w:val="000F01BC"/>
    <w:rsid w:val="000F0373"/>
    <w:rsid w:val="000F13A4"/>
    <w:rsid w:val="000F674A"/>
    <w:rsid w:val="001026D9"/>
    <w:rsid w:val="00106007"/>
    <w:rsid w:val="00106330"/>
    <w:rsid w:val="00106FB0"/>
    <w:rsid w:val="00107514"/>
    <w:rsid w:val="00110927"/>
    <w:rsid w:val="00111700"/>
    <w:rsid w:val="00114089"/>
    <w:rsid w:val="00116673"/>
    <w:rsid w:val="0011677D"/>
    <w:rsid w:val="00120FB0"/>
    <w:rsid w:val="00121CEF"/>
    <w:rsid w:val="00123C71"/>
    <w:rsid w:val="00127034"/>
    <w:rsid w:val="00130CB5"/>
    <w:rsid w:val="00131AED"/>
    <w:rsid w:val="00131DA5"/>
    <w:rsid w:val="001331C5"/>
    <w:rsid w:val="00133844"/>
    <w:rsid w:val="00140AD6"/>
    <w:rsid w:val="00141CA4"/>
    <w:rsid w:val="00142060"/>
    <w:rsid w:val="00143ED9"/>
    <w:rsid w:val="00144E6D"/>
    <w:rsid w:val="00147E23"/>
    <w:rsid w:val="001509B9"/>
    <w:rsid w:val="001537C7"/>
    <w:rsid w:val="00154775"/>
    <w:rsid w:val="001557A2"/>
    <w:rsid w:val="00161E4E"/>
    <w:rsid w:val="00162048"/>
    <w:rsid w:val="00163F74"/>
    <w:rsid w:val="00164061"/>
    <w:rsid w:val="001640AD"/>
    <w:rsid w:val="00165A6E"/>
    <w:rsid w:val="00165E00"/>
    <w:rsid w:val="001662AC"/>
    <w:rsid w:val="00166313"/>
    <w:rsid w:val="00166F32"/>
    <w:rsid w:val="00170711"/>
    <w:rsid w:val="00171D6F"/>
    <w:rsid w:val="00172150"/>
    <w:rsid w:val="001722E5"/>
    <w:rsid w:val="0017262C"/>
    <w:rsid w:val="00172649"/>
    <w:rsid w:val="001726D5"/>
    <w:rsid w:val="00173DCD"/>
    <w:rsid w:val="0017435C"/>
    <w:rsid w:val="00174F58"/>
    <w:rsid w:val="00175432"/>
    <w:rsid w:val="00175A53"/>
    <w:rsid w:val="00175EC2"/>
    <w:rsid w:val="00176D1B"/>
    <w:rsid w:val="001808D9"/>
    <w:rsid w:val="00184034"/>
    <w:rsid w:val="00194113"/>
    <w:rsid w:val="001945C0"/>
    <w:rsid w:val="001946C5"/>
    <w:rsid w:val="0019546B"/>
    <w:rsid w:val="001A24E0"/>
    <w:rsid w:val="001A2907"/>
    <w:rsid w:val="001A4095"/>
    <w:rsid w:val="001A54C2"/>
    <w:rsid w:val="001A56D3"/>
    <w:rsid w:val="001A5A62"/>
    <w:rsid w:val="001A635D"/>
    <w:rsid w:val="001A6796"/>
    <w:rsid w:val="001A780C"/>
    <w:rsid w:val="001A7908"/>
    <w:rsid w:val="001B0426"/>
    <w:rsid w:val="001B0778"/>
    <w:rsid w:val="001B144B"/>
    <w:rsid w:val="001B194D"/>
    <w:rsid w:val="001B5E3E"/>
    <w:rsid w:val="001B6E79"/>
    <w:rsid w:val="001B6F48"/>
    <w:rsid w:val="001C031B"/>
    <w:rsid w:val="001C24A7"/>
    <w:rsid w:val="001C29DC"/>
    <w:rsid w:val="001C3355"/>
    <w:rsid w:val="001C4FB3"/>
    <w:rsid w:val="001C538F"/>
    <w:rsid w:val="001C5E7A"/>
    <w:rsid w:val="001C744B"/>
    <w:rsid w:val="001D08AF"/>
    <w:rsid w:val="001D0BEC"/>
    <w:rsid w:val="001D0F8E"/>
    <w:rsid w:val="001D1A9E"/>
    <w:rsid w:val="001D3E26"/>
    <w:rsid w:val="001D5C5B"/>
    <w:rsid w:val="001D5CAE"/>
    <w:rsid w:val="001D6181"/>
    <w:rsid w:val="001D6E3B"/>
    <w:rsid w:val="001E0DB5"/>
    <w:rsid w:val="001E3C85"/>
    <w:rsid w:val="001E5BC1"/>
    <w:rsid w:val="001E70C9"/>
    <w:rsid w:val="001E70DF"/>
    <w:rsid w:val="001E7197"/>
    <w:rsid w:val="001F1A17"/>
    <w:rsid w:val="001F5A18"/>
    <w:rsid w:val="0020021F"/>
    <w:rsid w:val="00205EBA"/>
    <w:rsid w:val="00210527"/>
    <w:rsid w:val="002106B6"/>
    <w:rsid w:val="002118F2"/>
    <w:rsid w:val="00211A84"/>
    <w:rsid w:val="00211FE9"/>
    <w:rsid w:val="00214C23"/>
    <w:rsid w:val="00215CF1"/>
    <w:rsid w:val="00217B44"/>
    <w:rsid w:val="00217D1E"/>
    <w:rsid w:val="00221FAF"/>
    <w:rsid w:val="0022221E"/>
    <w:rsid w:val="00223D6A"/>
    <w:rsid w:val="00230812"/>
    <w:rsid w:val="00232DAF"/>
    <w:rsid w:val="00234462"/>
    <w:rsid w:val="00241EBE"/>
    <w:rsid w:val="002423BB"/>
    <w:rsid w:val="00244F58"/>
    <w:rsid w:val="002453F2"/>
    <w:rsid w:val="00245D91"/>
    <w:rsid w:val="00250293"/>
    <w:rsid w:val="00250DFA"/>
    <w:rsid w:val="00250FE7"/>
    <w:rsid w:val="002519FD"/>
    <w:rsid w:val="00252FC5"/>
    <w:rsid w:val="002532F2"/>
    <w:rsid w:val="00254686"/>
    <w:rsid w:val="0025554F"/>
    <w:rsid w:val="002566C9"/>
    <w:rsid w:val="0025699D"/>
    <w:rsid w:val="00256BEE"/>
    <w:rsid w:val="002578B0"/>
    <w:rsid w:val="00257EEC"/>
    <w:rsid w:val="00260BD0"/>
    <w:rsid w:val="00262222"/>
    <w:rsid w:val="00263BB4"/>
    <w:rsid w:val="002654AD"/>
    <w:rsid w:val="0026651A"/>
    <w:rsid w:val="0026692C"/>
    <w:rsid w:val="00267184"/>
    <w:rsid w:val="00272079"/>
    <w:rsid w:val="00272CDC"/>
    <w:rsid w:val="00273D5D"/>
    <w:rsid w:val="00274240"/>
    <w:rsid w:val="002744E8"/>
    <w:rsid w:val="00280883"/>
    <w:rsid w:val="00281D87"/>
    <w:rsid w:val="00282398"/>
    <w:rsid w:val="00284B5F"/>
    <w:rsid w:val="002921B7"/>
    <w:rsid w:val="00296C9F"/>
    <w:rsid w:val="002A0BA5"/>
    <w:rsid w:val="002A2650"/>
    <w:rsid w:val="002A3A28"/>
    <w:rsid w:val="002A5115"/>
    <w:rsid w:val="002A5E89"/>
    <w:rsid w:val="002A6169"/>
    <w:rsid w:val="002A7625"/>
    <w:rsid w:val="002B2611"/>
    <w:rsid w:val="002B26B3"/>
    <w:rsid w:val="002B3258"/>
    <w:rsid w:val="002B4CD8"/>
    <w:rsid w:val="002B7CCA"/>
    <w:rsid w:val="002C0A90"/>
    <w:rsid w:val="002C0B8B"/>
    <w:rsid w:val="002C138E"/>
    <w:rsid w:val="002C475F"/>
    <w:rsid w:val="002C4DAC"/>
    <w:rsid w:val="002C5CF2"/>
    <w:rsid w:val="002D2A41"/>
    <w:rsid w:val="002D3228"/>
    <w:rsid w:val="002D49CC"/>
    <w:rsid w:val="002D4FA7"/>
    <w:rsid w:val="002D5E23"/>
    <w:rsid w:val="002D6CCC"/>
    <w:rsid w:val="002D7523"/>
    <w:rsid w:val="002E01B4"/>
    <w:rsid w:val="002E1A4A"/>
    <w:rsid w:val="002E1E1A"/>
    <w:rsid w:val="002E2863"/>
    <w:rsid w:val="002E2939"/>
    <w:rsid w:val="002E401F"/>
    <w:rsid w:val="002E6133"/>
    <w:rsid w:val="002E6E64"/>
    <w:rsid w:val="002E7CCF"/>
    <w:rsid w:val="002F0B08"/>
    <w:rsid w:val="002F0B86"/>
    <w:rsid w:val="002F0D41"/>
    <w:rsid w:val="002F3BDD"/>
    <w:rsid w:val="00303E57"/>
    <w:rsid w:val="003067A0"/>
    <w:rsid w:val="0030717C"/>
    <w:rsid w:val="00307CB9"/>
    <w:rsid w:val="003117E6"/>
    <w:rsid w:val="0031193A"/>
    <w:rsid w:val="003132FC"/>
    <w:rsid w:val="0031396B"/>
    <w:rsid w:val="00314158"/>
    <w:rsid w:val="00323F4C"/>
    <w:rsid w:val="00326BC2"/>
    <w:rsid w:val="00326EF4"/>
    <w:rsid w:val="0032744B"/>
    <w:rsid w:val="003308B4"/>
    <w:rsid w:val="00330CA5"/>
    <w:rsid w:val="00331CFA"/>
    <w:rsid w:val="003339F3"/>
    <w:rsid w:val="0033436E"/>
    <w:rsid w:val="00337745"/>
    <w:rsid w:val="00340641"/>
    <w:rsid w:val="00342184"/>
    <w:rsid w:val="003421E9"/>
    <w:rsid w:val="00342DA7"/>
    <w:rsid w:val="003452F3"/>
    <w:rsid w:val="00346386"/>
    <w:rsid w:val="00351A40"/>
    <w:rsid w:val="003524B9"/>
    <w:rsid w:val="00353092"/>
    <w:rsid w:val="00354314"/>
    <w:rsid w:val="00355489"/>
    <w:rsid w:val="00356273"/>
    <w:rsid w:val="003577FD"/>
    <w:rsid w:val="00357E92"/>
    <w:rsid w:val="0036049E"/>
    <w:rsid w:val="00360F16"/>
    <w:rsid w:val="003611CD"/>
    <w:rsid w:val="00361737"/>
    <w:rsid w:val="00361A40"/>
    <w:rsid w:val="00362496"/>
    <w:rsid w:val="00363A6B"/>
    <w:rsid w:val="00367544"/>
    <w:rsid w:val="003677CD"/>
    <w:rsid w:val="0037033E"/>
    <w:rsid w:val="003717B1"/>
    <w:rsid w:val="0037255F"/>
    <w:rsid w:val="0038167E"/>
    <w:rsid w:val="00381CC4"/>
    <w:rsid w:val="00382BC8"/>
    <w:rsid w:val="0038479D"/>
    <w:rsid w:val="00387053"/>
    <w:rsid w:val="00387C37"/>
    <w:rsid w:val="00390A18"/>
    <w:rsid w:val="00391938"/>
    <w:rsid w:val="0039275B"/>
    <w:rsid w:val="0039332D"/>
    <w:rsid w:val="00393722"/>
    <w:rsid w:val="00394283"/>
    <w:rsid w:val="00397401"/>
    <w:rsid w:val="00397CBB"/>
    <w:rsid w:val="003A0BC9"/>
    <w:rsid w:val="003A223A"/>
    <w:rsid w:val="003A6476"/>
    <w:rsid w:val="003A702B"/>
    <w:rsid w:val="003A77C1"/>
    <w:rsid w:val="003A7932"/>
    <w:rsid w:val="003B01EC"/>
    <w:rsid w:val="003B1FC7"/>
    <w:rsid w:val="003B3A10"/>
    <w:rsid w:val="003B5468"/>
    <w:rsid w:val="003C02C6"/>
    <w:rsid w:val="003C04C7"/>
    <w:rsid w:val="003C10B5"/>
    <w:rsid w:val="003C1FEB"/>
    <w:rsid w:val="003C4A79"/>
    <w:rsid w:val="003C6BD8"/>
    <w:rsid w:val="003D09E3"/>
    <w:rsid w:val="003D2878"/>
    <w:rsid w:val="003D3557"/>
    <w:rsid w:val="003D3639"/>
    <w:rsid w:val="003D50A0"/>
    <w:rsid w:val="003D75C2"/>
    <w:rsid w:val="003D7E04"/>
    <w:rsid w:val="003E13E6"/>
    <w:rsid w:val="003E3C00"/>
    <w:rsid w:val="003E459E"/>
    <w:rsid w:val="003E5891"/>
    <w:rsid w:val="003E7889"/>
    <w:rsid w:val="003E7B43"/>
    <w:rsid w:val="003F4FC0"/>
    <w:rsid w:val="003F550A"/>
    <w:rsid w:val="003F7000"/>
    <w:rsid w:val="004031A1"/>
    <w:rsid w:val="00406361"/>
    <w:rsid w:val="00406B32"/>
    <w:rsid w:val="00407E32"/>
    <w:rsid w:val="00413BB9"/>
    <w:rsid w:val="00413EDC"/>
    <w:rsid w:val="00414D31"/>
    <w:rsid w:val="00415134"/>
    <w:rsid w:val="004173EC"/>
    <w:rsid w:val="00417408"/>
    <w:rsid w:val="0042038B"/>
    <w:rsid w:val="004251EE"/>
    <w:rsid w:val="004273DB"/>
    <w:rsid w:val="00431CE7"/>
    <w:rsid w:val="004328B3"/>
    <w:rsid w:val="004328BC"/>
    <w:rsid w:val="00432C40"/>
    <w:rsid w:val="00433445"/>
    <w:rsid w:val="004357B4"/>
    <w:rsid w:val="00437F17"/>
    <w:rsid w:val="00440478"/>
    <w:rsid w:val="00440CAF"/>
    <w:rsid w:val="004437EA"/>
    <w:rsid w:val="00443BE9"/>
    <w:rsid w:val="00445B77"/>
    <w:rsid w:val="004469EE"/>
    <w:rsid w:val="00452A8B"/>
    <w:rsid w:val="00454040"/>
    <w:rsid w:val="0045517A"/>
    <w:rsid w:val="004629C2"/>
    <w:rsid w:val="00463B21"/>
    <w:rsid w:val="00463BD4"/>
    <w:rsid w:val="00463D45"/>
    <w:rsid w:val="00466C93"/>
    <w:rsid w:val="0046787E"/>
    <w:rsid w:val="00472075"/>
    <w:rsid w:val="00472A20"/>
    <w:rsid w:val="0047555E"/>
    <w:rsid w:val="00475C6E"/>
    <w:rsid w:val="00476BA5"/>
    <w:rsid w:val="00476DA2"/>
    <w:rsid w:val="004802C1"/>
    <w:rsid w:val="00483DBE"/>
    <w:rsid w:val="0048748F"/>
    <w:rsid w:val="00491360"/>
    <w:rsid w:val="00492630"/>
    <w:rsid w:val="00493C2C"/>
    <w:rsid w:val="00494807"/>
    <w:rsid w:val="004A04B4"/>
    <w:rsid w:val="004A1D64"/>
    <w:rsid w:val="004A721D"/>
    <w:rsid w:val="004A7264"/>
    <w:rsid w:val="004A73E9"/>
    <w:rsid w:val="004A74E3"/>
    <w:rsid w:val="004B2CE2"/>
    <w:rsid w:val="004B4567"/>
    <w:rsid w:val="004B7CEB"/>
    <w:rsid w:val="004C1A53"/>
    <w:rsid w:val="004C1DD8"/>
    <w:rsid w:val="004C228D"/>
    <w:rsid w:val="004C22C7"/>
    <w:rsid w:val="004C4D7A"/>
    <w:rsid w:val="004C685D"/>
    <w:rsid w:val="004C6FF4"/>
    <w:rsid w:val="004C73ED"/>
    <w:rsid w:val="004C7742"/>
    <w:rsid w:val="004D5ABF"/>
    <w:rsid w:val="004D77CE"/>
    <w:rsid w:val="004E00C9"/>
    <w:rsid w:val="004E025B"/>
    <w:rsid w:val="004E03DA"/>
    <w:rsid w:val="004E33A7"/>
    <w:rsid w:val="004E355D"/>
    <w:rsid w:val="004E5351"/>
    <w:rsid w:val="004E7749"/>
    <w:rsid w:val="004F1629"/>
    <w:rsid w:val="004F27A3"/>
    <w:rsid w:val="004F6FFC"/>
    <w:rsid w:val="00500413"/>
    <w:rsid w:val="00500808"/>
    <w:rsid w:val="00500B7D"/>
    <w:rsid w:val="00501517"/>
    <w:rsid w:val="00502DB6"/>
    <w:rsid w:val="00502E2C"/>
    <w:rsid w:val="00503167"/>
    <w:rsid w:val="005039D8"/>
    <w:rsid w:val="00504C94"/>
    <w:rsid w:val="0050564E"/>
    <w:rsid w:val="00506327"/>
    <w:rsid w:val="005075BF"/>
    <w:rsid w:val="00507A50"/>
    <w:rsid w:val="00507FD8"/>
    <w:rsid w:val="00510F06"/>
    <w:rsid w:val="00512E91"/>
    <w:rsid w:val="00513AE6"/>
    <w:rsid w:val="00514098"/>
    <w:rsid w:val="005174A5"/>
    <w:rsid w:val="005174BB"/>
    <w:rsid w:val="00517B33"/>
    <w:rsid w:val="0052032E"/>
    <w:rsid w:val="005234AD"/>
    <w:rsid w:val="005310E8"/>
    <w:rsid w:val="0053276C"/>
    <w:rsid w:val="00532DD7"/>
    <w:rsid w:val="0053412A"/>
    <w:rsid w:val="005341B3"/>
    <w:rsid w:val="00536847"/>
    <w:rsid w:val="00537542"/>
    <w:rsid w:val="00540572"/>
    <w:rsid w:val="0054189A"/>
    <w:rsid w:val="005466AC"/>
    <w:rsid w:val="00547AD2"/>
    <w:rsid w:val="005509E8"/>
    <w:rsid w:val="00550F4F"/>
    <w:rsid w:val="0055310D"/>
    <w:rsid w:val="00553462"/>
    <w:rsid w:val="00554451"/>
    <w:rsid w:val="005558BA"/>
    <w:rsid w:val="00562861"/>
    <w:rsid w:val="00564DF5"/>
    <w:rsid w:val="00565233"/>
    <w:rsid w:val="005676C8"/>
    <w:rsid w:val="005708FB"/>
    <w:rsid w:val="00570E77"/>
    <w:rsid w:val="00571BB6"/>
    <w:rsid w:val="00572564"/>
    <w:rsid w:val="00573348"/>
    <w:rsid w:val="00573E35"/>
    <w:rsid w:val="00575092"/>
    <w:rsid w:val="00575213"/>
    <w:rsid w:val="00580C34"/>
    <w:rsid w:val="0058170A"/>
    <w:rsid w:val="005818D6"/>
    <w:rsid w:val="005825BD"/>
    <w:rsid w:val="0058394A"/>
    <w:rsid w:val="00590C75"/>
    <w:rsid w:val="00594240"/>
    <w:rsid w:val="00595002"/>
    <w:rsid w:val="00595C28"/>
    <w:rsid w:val="00595F28"/>
    <w:rsid w:val="005969B7"/>
    <w:rsid w:val="0059716F"/>
    <w:rsid w:val="005A005E"/>
    <w:rsid w:val="005A0EAE"/>
    <w:rsid w:val="005A26CC"/>
    <w:rsid w:val="005A30D8"/>
    <w:rsid w:val="005A3B05"/>
    <w:rsid w:val="005A5EC4"/>
    <w:rsid w:val="005A632F"/>
    <w:rsid w:val="005A6B9F"/>
    <w:rsid w:val="005B0AC1"/>
    <w:rsid w:val="005B1F09"/>
    <w:rsid w:val="005B3784"/>
    <w:rsid w:val="005B5566"/>
    <w:rsid w:val="005B61BC"/>
    <w:rsid w:val="005B6F0D"/>
    <w:rsid w:val="005B722E"/>
    <w:rsid w:val="005C0BCD"/>
    <w:rsid w:val="005C1100"/>
    <w:rsid w:val="005C1112"/>
    <w:rsid w:val="005C13B3"/>
    <w:rsid w:val="005C157F"/>
    <w:rsid w:val="005C18CD"/>
    <w:rsid w:val="005C3827"/>
    <w:rsid w:val="005C6367"/>
    <w:rsid w:val="005D039B"/>
    <w:rsid w:val="005D04DB"/>
    <w:rsid w:val="005D0E53"/>
    <w:rsid w:val="005D2A01"/>
    <w:rsid w:val="005D552B"/>
    <w:rsid w:val="005D6D98"/>
    <w:rsid w:val="005D73B7"/>
    <w:rsid w:val="005D7EAB"/>
    <w:rsid w:val="005E2157"/>
    <w:rsid w:val="005E2F1E"/>
    <w:rsid w:val="005E3587"/>
    <w:rsid w:val="005E6A74"/>
    <w:rsid w:val="005F01C9"/>
    <w:rsid w:val="005F09A6"/>
    <w:rsid w:val="005F186D"/>
    <w:rsid w:val="005F1FD0"/>
    <w:rsid w:val="005F3485"/>
    <w:rsid w:val="005F5C30"/>
    <w:rsid w:val="0060010C"/>
    <w:rsid w:val="0060140F"/>
    <w:rsid w:val="0060169C"/>
    <w:rsid w:val="00602313"/>
    <w:rsid w:val="00604B4F"/>
    <w:rsid w:val="0061182A"/>
    <w:rsid w:val="00611DEC"/>
    <w:rsid w:val="00614CA5"/>
    <w:rsid w:val="00615A3B"/>
    <w:rsid w:val="006214A1"/>
    <w:rsid w:val="0062151A"/>
    <w:rsid w:val="00621E48"/>
    <w:rsid w:val="006230E5"/>
    <w:rsid w:val="00625547"/>
    <w:rsid w:val="00627A47"/>
    <w:rsid w:val="00632540"/>
    <w:rsid w:val="00635361"/>
    <w:rsid w:val="006417BE"/>
    <w:rsid w:val="00641E72"/>
    <w:rsid w:val="00644E80"/>
    <w:rsid w:val="00644FF4"/>
    <w:rsid w:val="00646A34"/>
    <w:rsid w:val="006546EB"/>
    <w:rsid w:val="00660F4E"/>
    <w:rsid w:val="00661F28"/>
    <w:rsid w:val="006630C0"/>
    <w:rsid w:val="006652BD"/>
    <w:rsid w:val="006667DB"/>
    <w:rsid w:val="006734B0"/>
    <w:rsid w:val="00676AC1"/>
    <w:rsid w:val="006802D8"/>
    <w:rsid w:val="006856B7"/>
    <w:rsid w:val="00690933"/>
    <w:rsid w:val="00691A0D"/>
    <w:rsid w:val="00692703"/>
    <w:rsid w:val="00693AF9"/>
    <w:rsid w:val="00695EFA"/>
    <w:rsid w:val="00696E8B"/>
    <w:rsid w:val="006A0413"/>
    <w:rsid w:val="006A1A70"/>
    <w:rsid w:val="006A3F99"/>
    <w:rsid w:val="006A4104"/>
    <w:rsid w:val="006A6861"/>
    <w:rsid w:val="006A6DB5"/>
    <w:rsid w:val="006B7B73"/>
    <w:rsid w:val="006C0619"/>
    <w:rsid w:val="006C2AE1"/>
    <w:rsid w:val="006D0390"/>
    <w:rsid w:val="006D37FD"/>
    <w:rsid w:val="006D49E3"/>
    <w:rsid w:val="006D5748"/>
    <w:rsid w:val="006D6B31"/>
    <w:rsid w:val="006D73EC"/>
    <w:rsid w:val="006D75CE"/>
    <w:rsid w:val="006D768E"/>
    <w:rsid w:val="006D7BC6"/>
    <w:rsid w:val="006E4DDB"/>
    <w:rsid w:val="006E5E14"/>
    <w:rsid w:val="006E6458"/>
    <w:rsid w:val="006F1A2E"/>
    <w:rsid w:val="006F217B"/>
    <w:rsid w:val="006F6B57"/>
    <w:rsid w:val="00701708"/>
    <w:rsid w:val="0070180F"/>
    <w:rsid w:val="0070400D"/>
    <w:rsid w:val="007074E8"/>
    <w:rsid w:val="007103CB"/>
    <w:rsid w:val="007122A8"/>
    <w:rsid w:val="00715F64"/>
    <w:rsid w:val="00716B1D"/>
    <w:rsid w:val="00717604"/>
    <w:rsid w:val="00725042"/>
    <w:rsid w:val="0072627F"/>
    <w:rsid w:val="007274D1"/>
    <w:rsid w:val="00730DB9"/>
    <w:rsid w:val="00733578"/>
    <w:rsid w:val="007337A0"/>
    <w:rsid w:val="00736257"/>
    <w:rsid w:val="007379BF"/>
    <w:rsid w:val="00737A76"/>
    <w:rsid w:val="00737B3E"/>
    <w:rsid w:val="00740963"/>
    <w:rsid w:val="00740AAC"/>
    <w:rsid w:val="00741A36"/>
    <w:rsid w:val="007421B2"/>
    <w:rsid w:val="00743EBB"/>
    <w:rsid w:val="00752FB2"/>
    <w:rsid w:val="00757B28"/>
    <w:rsid w:val="0076027A"/>
    <w:rsid w:val="00761548"/>
    <w:rsid w:val="00762F73"/>
    <w:rsid w:val="00762F92"/>
    <w:rsid w:val="00766B88"/>
    <w:rsid w:val="00766F0A"/>
    <w:rsid w:val="00771C5C"/>
    <w:rsid w:val="0077226B"/>
    <w:rsid w:val="00773314"/>
    <w:rsid w:val="007743FC"/>
    <w:rsid w:val="0077551F"/>
    <w:rsid w:val="00776874"/>
    <w:rsid w:val="00782ACC"/>
    <w:rsid w:val="007845E0"/>
    <w:rsid w:val="0078490E"/>
    <w:rsid w:val="007872E3"/>
    <w:rsid w:val="00787E98"/>
    <w:rsid w:val="00792DAB"/>
    <w:rsid w:val="00792DEF"/>
    <w:rsid w:val="00794F01"/>
    <w:rsid w:val="00795D6B"/>
    <w:rsid w:val="00797499"/>
    <w:rsid w:val="007A21BC"/>
    <w:rsid w:val="007A2784"/>
    <w:rsid w:val="007A5AA7"/>
    <w:rsid w:val="007A5E4C"/>
    <w:rsid w:val="007B0489"/>
    <w:rsid w:val="007B31F3"/>
    <w:rsid w:val="007B34E7"/>
    <w:rsid w:val="007B35F9"/>
    <w:rsid w:val="007B477F"/>
    <w:rsid w:val="007C05B0"/>
    <w:rsid w:val="007C14A9"/>
    <w:rsid w:val="007C293D"/>
    <w:rsid w:val="007C4235"/>
    <w:rsid w:val="007D0158"/>
    <w:rsid w:val="007D14C2"/>
    <w:rsid w:val="007D242A"/>
    <w:rsid w:val="007D2CDC"/>
    <w:rsid w:val="007D2EC3"/>
    <w:rsid w:val="007D6400"/>
    <w:rsid w:val="007D7DFF"/>
    <w:rsid w:val="007E0303"/>
    <w:rsid w:val="007E03FA"/>
    <w:rsid w:val="007E0965"/>
    <w:rsid w:val="007E35AD"/>
    <w:rsid w:val="007E5CCC"/>
    <w:rsid w:val="007E7FD6"/>
    <w:rsid w:val="007F1BD6"/>
    <w:rsid w:val="007F2676"/>
    <w:rsid w:val="007F37F2"/>
    <w:rsid w:val="007F75FF"/>
    <w:rsid w:val="008001D0"/>
    <w:rsid w:val="0080033E"/>
    <w:rsid w:val="00800C8E"/>
    <w:rsid w:val="00803DC6"/>
    <w:rsid w:val="008104BF"/>
    <w:rsid w:val="008126A6"/>
    <w:rsid w:val="0081331E"/>
    <w:rsid w:val="00813BD5"/>
    <w:rsid w:val="008143E2"/>
    <w:rsid w:val="00814EC2"/>
    <w:rsid w:val="00815B7D"/>
    <w:rsid w:val="00817328"/>
    <w:rsid w:val="00822B8C"/>
    <w:rsid w:val="008255C4"/>
    <w:rsid w:val="00825C7E"/>
    <w:rsid w:val="00827CCF"/>
    <w:rsid w:val="00827ECD"/>
    <w:rsid w:val="00830915"/>
    <w:rsid w:val="00831C84"/>
    <w:rsid w:val="00834125"/>
    <w:rsid w:val="00835FE2"/>
    <w:rsid w:val="00836725"/>
    <w:rsid w:val="00841A29"/>
    <w:rsid w:val="0084231F"/>
    <w:rsid w:val="008426D7"/>
    <w:rsid w:val="00842ACA"/>
    <w:rsid w:val="008466F5"/>
    <w:rsid w:val="00846A4C"/>
    <w:rsid w:val="008510BA"/>
    <w:rsid w:val="00853EE8"/>
    <w:rsid w:val="008548B7"/>
    <w:rsid w:val="008553B9"/>
    <w:rsid w:val="00855B1F"/>
    <w:rsid w:val="00857B34"/>
    <w:rsid w:val="00861FCD"/>
    <w:rsid w:val="008636C2"/>
    <w:rsid w:val="00864F86"/>
    <w:rsid w:val="00872472"/>
    <w:rsid w:val="0087285F"/>
    <w:rsid w:val="00873B31"/>
    <w:rsid w:val="00876DE4"/>
    <w:rsid w:val="00877C1F"/>
    <w:rsid w:val="00880372"/>
    <w:rsid w:val="00880853"/>
    <w:rsid w:val="008808CF"/>
    <w:rsid w:val="00883358"/>
    <w:rsid w:val="00884786"/>
    <w:rsid w:val="00885CF5"/>
    <w:rsid w:val="0088732C"/>
    <w:rsid w:val="00890BD8"/>
    <w:rsid w:val="00891A51"/>
    <w:rsid w:val="00892567"/>
    <w:rsid w:val="00894064"/>
    <w:rsid w:val="00894BB5"/>
    <w:rsid w:val="00895F8F"/>
    <w:rsid w:val="00897EF4"/>
    <w:rsid w:val="008A3BB3"/>
    <w:rsid w:val="008A3ED4"/>
    <w:rsid w:val="008A4073"/>
    <w:rsid w:val="008A6791"/>
    <w:rsid w:val="008B0CC6"/>
    <w:rsid w:val="008B2AFB"/>
    <w:rsid w:val="008B5041"/>
    <w:rsid w:val="008B7813"/>
    <w:rsid w:val="008B7E28"/>
    <w:rsid w:val="008C087B"/>
    <w:rsid w:val="008C0AA8"/>
    <w:rsid w:val="008C1483"/>
    <w:rsid w:val="008C151E"/>
    <w:rsid w:val="008C226E"/>
    <w:rsid w:val="008C25CF"/>
    <w:rsid w:val="008C2C7C"/>
    <w:rsid w:val="008C34B8"/>
    <w:rsid w:val="008C52CF"/>
    <w:rsid w:val="008D0119"/>
    <w:rsid w:val="008D4C15"/>
    <w:rsid w:val="008E080C"/>
    <w:rsid w:val="008E1C5B"/>
    <w:rsid w:val="008E23B0"/>
    <w:rsid w:val="008E3921"/>
    <w:rsid w:val="008F0D0E"/>
    <w:rsid w:val="008F0F25"/>
    <w:rsid w:val="008F1B84"/>
    <w:rsid w:val="008F271A"/>
    <w:rsid w:val="008F2D8B"/>
    <w:rsid w:val="008F3A42"/>
    <w:rsid w:val="008F3F66"/>
    <w:rsid w:val="008F6E69"/>
    <w:rsid w:val="00900354"/>
    <w:rsid w:val="0090361C"/>
    <w:rsid w:val="0090500B"/>
    <w:rsid w:val="00906943"/>
    <w:rsid w:val="009075A3"/>
    <w:rsid w:val="00912068"/>
    <w:rsid w:val="00914407"/>
    <w:rsid w:val="00914F9B"/>
    <w:rsid w:val="0091598B"/>
    <w:rsid w:val="00915D8D"/>
    <w:rsid w:val="00917DA5"/>
    <w:rsid w:val="00922F7B"/>
    <w:rsid w:val="00923FEB"/>
    <w:rsid w:val="009324D0"/>
    <w:rsid w:val="00932B54"/>
    <w:rsid w:val="0093407B"/>
    <w:rsid w:val="00934A47"/>
    <w:rsid w:val="00935AAB"/>
    <w:rsid w:val="00936C95"/>
    <w:rsid w:val="009371AC"/>
    <w:rsid w:val="00941073"/>
    <w:rsid w:val="00942931"/>
    <w:rsid w:val="00942F13"/>
    <w:rsid w:val="009462C7"/>
    <w:rsid w:val="00947D21"/>
    <w:rsid w:val="009500EA"/>
    <w:rsid w:val="009503B8"/>
    <w:rsid w:val="009505D5"/>
    <w:rsid w:val="00954FC7"/>
    <w:rsid w:val="00955AD1"/>
    <w:rsid w:val="0095630D"/>
    <w:rsid w:val="0096371C"/>
    <w:rsid w:val="009651EC"/>
    <w:rsid w:val="00967D77"/>
    <w:rsid w:val="00972012"/>
    <w:rsid w:val="00972E19"/>
    <w:rsid w:val="00975F6A"/>
    <w:rsid w:val="00976092"/>
    <w:rsid w:val="00976785"/>
    <w:rsid w:val="009806D9"/>
    <w:rsid w:val="00981D12"/>
    <w:rsid w:val="00981EA3"/>
    <w:rsid w:val="00984BC0"/>
    <w:rsid w:val="00985CF3"/>
    <w:rsid w:val="00993D9F"/>
    <w:rsid w:val="00993DFA"/>
    <w:rsid w:val="009953CF"/>
    <w:rsid w:val="00995635"/>
    <w:rsid w:val="009960BD"/>
    <w:rsid w:val="009962F2"/>
    <w:rsid w:val="009A22D6"/>
    <w:rsid w:val="009A3B5D"/>
    <w:rsid w:val="009A78B5"/>
    <w:rsid w:val="009A7A2C"/>
    <w:rsid w:val="009B1E0B"/>
    <w:rsid w:val="009B21BE"/>
    <w:rsid w:val="009B3AE8"/>
    <w:rsid w:val="009B3C68"/>
    <w:rsid w:val="009B3FF6"/>
    <w:rsid w:val="009B5034"/>
    <w:rsid w:val="009B53EE"/>
    <w:rsid w:val="009B7636"/>
    <w:rsid w:val="009C01FA"/>
    <w:rsid w:val="009C1093"/>
    <w:rsid w:val="009C3A20"/>
    <w:rsid w:val="009C3BEE"/>
    <w:rsid w:val="009C5D72"/>
    <w:rsid w:val="009C6B52"/>
    <w:rsid w:val="009C76D5"/>
    <w:rsid w:val="009D02FB"/>
    <w:rsid w:val="009D2F78"/>
    <w:rsid w:val="009D5DA1"/>
    <w:rsid w:val="009D5E4B"/>
    <w:rsid w:val="009E174F"/>
    <w:rsid w:val="009E1DD9"/>
    <w:rsid w:val="009E1F2D"/>
    <w:rsid w:val="009E2402"/>
    <w:rsid w:val="009E352F"/>
    <w:rsid w:val="009E49BB"/>
    <w:rsid w:val="009E590C"/>
    <w:rsid w:val="009E708F"/>
    <w:rsid w:val="009F12F2"/>
    <w:rsid w:val="009F1D45"/>
    <w:rsid w:val="009F1E04"/>
    <w:rsid w:val="009F26E0"/>
    <w:rsid w:val="009F29C7"/>
    <w:rsid w:val="009F3777"/>
    <w:rsid w:val="009F4D0E"/>
    <w:rsid w:val="009F5B70"/>
    <w:rsid w:val="009F63B9"/>
    <w:rsid w:val="009F7B20"/>
    <w:rsid w:val="00A03B52"/>
    <w:rsid w:val="00A054F0"/>
    <w:rsid w:val="00A056A3"/>
    <w:rsid w:val="00A0624B"/>
    <w:rsid w:val="00A0714D"/>
    <w:rsid w:val="00A071D2"/>
    <w:rsid w:val="00A076D1"/>
    <w:rsid w:val="00A07872"/>
    <w:rsid w:val="00A10620"/>
    <w:rsid w:val="00A11494"/>
    <w:rsid w:val="00A11E71"/>
    <w:rsid w:val="00A12214"/>
    <w:rsid w:val="00A12371"/>
    <w:rsid w:val="00A12C25"/>
    <w:rsid w:val="00A145A9"/>
    <w:rsid w:val="00A14A84"/>
    <w:rsid w:val="00A20B10"/>
    <w:rsid w:val="00A23A18"/>
    <w:rsid w:val="00A23EA5"/>
    <w:rsid w:val="00A2476C"/>
    <w:rsid w:val="00A2482C"/>
    <w:rsid w:val="00A252F2"/>
    <w:rsid w:val="00A274CE"/>
    <w:rsid w:val="00A328A1"/>
    <w:rsid w:val="00A333DA"/>
    <w:rsid w:val="00A3701B"/>
    <w:rsid w:val="00A373FB"/>
    <w:rsid w:val="00A37B3C"/>
    <w:rsid w:val="00A37E0B"/>
    <w:rsid w:val="00A40CC8"/>
    <w:rsid w:val="00A41669"/>
    <w:rsid w:val="00A440CE"/>
    <w:rsid w:val="00A45817"/>
    <w:rsid w:val="00A459AD"/>
    <w:rsid w:val="00A50D68"/>
    <w:rsid w:val="00A535DF"/>
    <w:rsid w:val="00A57C67"/>
    <w:rsid w:val="00A6087C"/>
    <w:rsid w:val="00A6153A"/>
    <w:rsid w:val="00A6244F"/>
    <w:rsid w:val="00A657A4"/>
    <w:rsid w:val="00A66358"/>
    <w:rsid w:val="00A663C5"/>
    <w:rsid w:val="00A7084B"/>
    <w:rsid w:val="00A7112B"/>
    <w:rsid w:val="00A71E50"/>
    <w:rsid w:val="00A726A8"/>
    <w:rsid w:val="00A72D39"/>
    <w:rsid w:val="00A73698"/>
    <w:rsid w:val="00A75216"/>
    <w:rsid w:val="00A75423"/>
    <w:rsid w:val="00A76A4F"/>
    <w:rsid w:val="00A76CF8"/>
    <w:rsid w:val="00A77783"/>
    <w:rsid w:val="00A80033"/>
    <w:rsid w:val="00A8167B"/>
    <w:rsid w:val="00A8269F"/>
    <w:rsid w:val="00A82E7D"/>
    <w:rsid w:val="00A840ED"/>
    <w:rsid w:val="00A85A67"/>
    <w:rsid w:val="00A86054"/>
    <w:rsid w:val="00A867FF"/>
    <w:rsid w:val="00A90905"/>
    <w:rsid w:val="00A90EC7"/>
    <w:rsid w:val="00A913FC"/>
    <w:rsid w:val="00A927AC"/>
    <w:rsid w:val="00A92965"/>
    <w:rsid w:val="00A95D85"/>
    <w:rsid w:val="00A97CA4"/>
    <w:rsid w:val="00AA054B"/>
    <w:rsid w:val="00AA24E7"/>
    <w:rsid w:val="00AA29E8"/>
    <w:rsid w:val="00AA3253"/>
    <w:rsid w:val="00AB1FE8"/>
    <w:rsid w:val="00AB55DE"/>
    <w:rsid w:val="00AB7A1F"/>
    <w:rsid w:val="00AC18D7"/>
    <w:rsid w:val="00AC32CC"/>
    <w:rsid w:val="00AC4452"/>
    <w:rsid w:val="00AC5147"/>
    <w:rsid w:val="00AC549B"/>
    <w:rsid w:val="00AC76B9"/>
    <w:rsid w:val="00AD0932"/>
    <w:rsid w:val="00AD1D1E"/>
    <w:rsid w:val="00AD248A"/>
    <w:rsid w:val="00AD2BBA"/>
    <w:rsid w:val="00AD4703"/>
    <w:rsid w:val="00AD7BCA"/>
    <w:rsid w:val="00AD7CD7"/>
    <w:rsid w:val="00AE0069"/>
    <w:rsid w:val="00AE10DF"/>
    <w:rsid w:val="00AE1373"/>
    <w:rsid w:val="00AE336C"/>
    <w:rsid w:val="00AE5FEE"/>
    <w:rsid w:val="00AE6643"/>
    <w:rsid w:val="00AF176C"/>
    <w:rsid w:val="00AF378E"/>
    <w:rsid w:val="00AF3DFD"/>
    <w:rsid w:val="00AF43CB"/>
    <w:rsid w:val="00AF4F95"/>
    <w:rsid w:val="00AF7004"/>
    <w:rsid w:val="00B00A5D"/>
    <w:rsid w:val="00B03789"/>
    <w:rsid w:val="00B0392D"/>
    <w:rsid w:val="00B03BCF"/>
    <w:rsid w:val="00B05B05"/>
    <w:rsid w:val="00B07488"/>
    <w:rsid w:val="00B07A16"/>
    <w:rsid w:val="00B07B80"/>
    <w:rsid w:val="00B10373"/>
    <w:rsid w:val="00B115D6"/>
    <w:rsid w:val="00B11778"/>
    <w:rsid w:val="00B11F1D"/>
    <w:rsid w:val="00B12B39"/>
    <w:rsid w:val="00B13C52"/>
    <w:rsid w:val="00B14C4A"/>
    <w:rsid w:val="00B1507A"/>
    <w:rsid w:val="00B23737"/>
    <w:rsid w:val="00B25893"/>
    <w:rsid w:val="00B26C0F"/>
    <w:rsid w:val="00B2715F"/>
    <w:rsid w:val="00B27A45"/>
    <w:rsid w:val="00B3048A"/>
    <w:rsid w:val="00B30B46"/>
    <w:rsid w:val="00B31846"/>
    <w:rsid w:val="00B33475"/>
    <w:rsid w:val="00B3484C"/>
    <w:rsid w:val="00B34C46"/>
    <w:rsid w:val="00B35EDA"/>
    <w:rsid w:val="00B3707E"/>
    <w:rsid w:val="00B41C21"/>
    <w:rsid w:val="00B4292C"/>
    <w:rsid w:val="00B43316"/>
    <w:rsid w:val="00B43E87"/>
    <w:rsid w:val="00B470F4"/>
    <w:rsid w:val="00B50B8F"/>
    <w:rsid w:val="00B567C2"/>
    <w:rsid w:val="00B6098A"/>
    <w:rsid w:val="00B61E88"/>
    <w:rsid w:val="00B63DD7"/>
    <w:rsid w:val="00B64556"/>
    <w:rsid w:val="00B645D8"/>
    <w:rsid w:val="00B65273"/>
    <w:rsid w:val="00B66A4A"/>
    <w:rsid w:val="00B700B6"/>
    <w:rsid w:val="00B704A4"/>
    <w:rsid w:val="00B72A3F"/>
    <w:rsid w:val="00B7373A"/>
    <w:rsid w:val="00B73984"/>
    <w:rsid w:val="00B74272"/>
    <w:rsid w:val="00B75236"/>
    <w:rsid w:val="00B7525B"/>
    <w:rsid w:val="00B75C88"/>
    <w:rsid w:val="00B76238"/>
    <w:rsid w:val="00B764C3"/>
    <w:rsid w:val="00B76DD6"/>
    <w:rsid w:val="00B81D17"/>
    <w:rsid w:val="00B90B6E"/>
    <w:rsid w:val="00B947DB"/>
    <w:rsid w:val="00BA1382"/>
    <w:rsid w:val="00BA18DB"/>
    <w:rsid w:val="00BA5157"/>
    <w:rsid w:val="00BA5A08"/>
    <w:rsid w:val="00BA61C7"/>
    <w:rsid w:val="00BA6645"/>
    <w:rsid w:val="00BA6986"/>
    <w:rsid w:val="00BA6E0F"/>
    <w:rsid w:val="00BA796A"/>
    <w:rsid w:val="00BB096E"/>
    <w:rsid w:val="00BB111A"/>
    <w:rsid w:val="00BB19C7"/>
    <w:rsid w:val="00BB387C"/>
    <w:rsid w:val="00BB4F82"/>
    <w:rsid w:val="00BB70AD"/>
    <w:rsid w:val="00BB743C"/>
    <w:rsid w:val="00BB7AB1"/>
    <w:rsid w:val="00BB7B25"/>
    <w:rsid w:val="00BC117E"/>
    <w:rsid w:val="00BC1A3F"/>
    <w:rsid w:val="00BC2645"/>
    <w:rsid w:val="00BC4119"/>
    <w:rsid w:val="00BC6582"/>
    <w:rsid w:val="00BD0474"/>
    <w:rsid w:val="00BD0731"/>
    <w:rsid w:val="00BD1D80"/>
    <w:rsid w:val="00BD45A3"/>
    <w:rsid w:val="00BD48E6"/>
    <w:rsid w:val="00BD4B3C"/>
    <w:rsid w:val="00BD5310"/>
    <w:rsid w:val="00BD58F7"/>
    <w:rsid w:val="00BD5ADC"/>
    <w:rsid w:val="00BD5FA7"/>
    <w:rsid w:val="00BD6662"/>
    <w:rsid w:val="00BD6E0B"/>
    <w:rsid w:val="00BD7F30"/>
    <w:rsid w:val="00BE10E5"/>
    <w:rsid w:val="00BE1AA2"/>
    <w:rsid w:val="00BE1F77"/>
    <w:rsid w:val="00BE7485"/>
    <w:rsid w:val="00BE7C26"/>
    <w:rsid w:val="00BF17E1"/>
    <w:rsid w:val="00BF4069"/>
    <w:rsid w:val="00BF419D"/>
    <w:rsid w:val="00BF4AB3"/>
    <w:rsid w:val="00BF4AEF"/>
    <w:rsid w:val="00BF566F"/>
    <w:rsid w:val="00BF5CF0"/>
    <w:rsid w:val="00BF6363"/>
    <w:rsid w:val="00BF715E"/>
    <w:rsid w:val="00BF7508"/>
    <w:rsid w:val="00C00B76"/>
    <w:rsid w:val="00C02430"/>
    <w:rsid w:val="00C047E8"/>
    <w:rsid w:val="00C04A1C"/>
    <w:rsid w:val="00C07A3E"/>
    <w:rsid w:val="00C10816"/>
    <w:rsid w:val="00C113E6"/>
    <w:rsid w:val="00C120BF"/>
    <w:rsid w:val="00C126BF"/>
    <w:rsid w:val="00C129BE"/>
    <w:rsid w:val="00C134DB"/>
    <w:rsid w:val="00C1694A"/>
    <w:rsid w:val="00C224E1"/>
    <w:rsid w:val="00C22C42"/>
    <w:rsid w:val="00C2513A"/>
    <w:rsid w:val="00C25FBB"/>
    <w:rsid w:val="00C26679"/>
    <w:rsid w:val="00C268C0"/>
    <w:rsid w:val="00C318E9"/>
    <w:rsid w:val="00C34674"/>
    <w:rsid w:val="00C356FD"/>
    <w:rsid w:val="00C3631D"/>
    <w:rsid w:val="00C366C2"/>
    <w:rsid w:val="00C36EAC"/>
    <w:rsid w:val="00C37977"/>
    <w:rsid w:val="00C41490"/>
    <w:rsid w:val="00C424DF"/>
    <w:rsid w:val="00C43EC3"/>
    <w:rsid w:val="00C458F6"/>
    <w:rsid w:val="00C45BFB"/>
    <w:rsid w:val="00C466A0"/>
    <w:rsid w:val="00C4759C"/>
    <w:rsid w:val="00C475B8"/>
    <w:rsid w:val="00C51173"/>
    <w:rsid w:val="00C609E8"/>
    <w:rsid w:val="00C61BF2"/>
    <w:rsid w:val="00C63E95"/>
    <w:rsid w:val="00C6400D"/>
    <w:rsid w:val="00C65DDC"/>
    <w:rsid w:val="00C718B9"/>
    <w:rsid w:val="00C73F51"/>
    <w:rsid w:val="00C74668"/>
    <w:rsid w:val="00C81526"/>
    <w:rsid w:val="00C822DF"/>
    <w:rsid w:val="00C82353"/>
    <w:rsid w:val="00C879EF"/>
    <w:rsid w:val="00C91434"/>
    <w:rsid w:val="00C91A44"/>
    <w:rsid w:val="00C91DDC"/>
    <w:rsid w:val="00C93C14"/>
    <w:rsid w:val="00C93C5D"/>
    <w:rsid w:val="00C95513"/>
    <w:rsid w:val="00C9684A"/>
    <w:rsid w:val="00CA0912"/>
    <w:rsid w:val="00CA0BD7"/>
    <w:rsid w:val="00CA35E8"/>
    <w:rsid w:val="00CA41E6"/>
    <w:rsid w:val="00CA76B7"/>
    <w:rsid w:val="00CA79B5"/>
    <w:rsid w:val="00CB2438"/>
    <w:rsid w:val="00CB524E"/>
    <w:rsid w:val="00CB6911"/>
    <w:rsid w:val="00CD0403"/>
    <w:rsid w:val="00CD1F2B"/>
    <w:rsid w:val="00CD20AE"/>
    <w:rsid w:val="00CD2417"/>
    <w:rsid w:val="00CD3137"/>
    <w:rsid w:val="00CD32BD"/>
    <w:rsid w:val="00CD47E1"/>
    <w:rsid w:val="00CD4A32"/>
    <w:rsid w:val="00CD65DA"/>
    <w:rsid w:val="00CD7B9D"/>
    <w:rsid w:val="00CE0151"/>
    <w:rsid w:val="00CE0CAC"/>
    <w:rsid w:val="00CE0FC1"/>
    <w:rsid w:val="00CE1ED4"/>
    <w:rsid w:val="00CE24D7"/>
    <w:rsid w:val="00CE2516"/>
    <w:rsid w:val="00CE3C82"/>
    <w:rsid w:val="00CE3F2A"/>
    <w:rsid w:val="00CE6832"/>
    <w:rsid w:val="00CE7A70"/>
    <w:rsid w:val="00CF06F8"/>
    <w:rsid w:val="00CF097D"/>
    <w:rsid w:val="00CF1289"/>
    <w:rsid w:val="00CF5A63"/>
    <w:rsid w:val="00CF60EE"/>
    <w:rsid w:val="00CF61B7"/>
    <w:rsid w:val="00CF79B9"/>
    <w:rsid w:val="00D01C70"/>
    <w:rsid w:val="00D04487"/>
    <w:rsid w:val="00D05386"/>
    <w:rsid w:val="00D07363"/>
    <w:rsid w:val="00D10F32"/>
    <w:rsid w:val="00D1338A"/>
    <w:rsid w:val="00D146EF"/>
    <w:rsid w:val="00D15B3A"/>
    <w:rsid w:val="00D16A25"/>
    <w:rsid w:val="00D1706F"/>
    <w:rsid w:val="00D2000A"/>
    <w:rsid w:val="00D2152A"/>
    <w:rsid w:val="00D21EEF"/>
    <w:rsid w:val="00D2335D"/>
    <w:rsid w:val="00D23C52"/>
    <w:rsid w:val="00D25A9F"/>
    <w:rsid w:val="00D25BFD"/>
    <w:rsid w:val="00D31109"/>
    <w:rsid w:val="00D33BDE"/>
    <w:rsid w:val="00D343B8"/>
    <w:rsid w:val="00D36523"/>
    <w:rsid w:val="00D44594"/>
    <w:rsid w:val="00D466A5"/>
    <w:rsid w:val="00D503DE"/>
    <w:rsid w:val="00D5087A"/>
    <w:rsid w:val="00D510E4"/>
    <w:rsid w:val="00D5184D"/>
    <w:rsid w:val="00D52C1B"/>
    <w:rsid w:val="00D536BB"/>
    <w:rsid w:val="00D53725"/>
    <w:rsid w:val="00D53AC5"/>
    <w:rsid w:val="00D54925"/>
    <w:rsid w:val="00D55011"/>
    <w:rsid w:val="00D55BCE"/>
    <w:rsid w:val="00D627A4"/>
    <w:rsid w:val="00D64CFB"/>
    <w:rsid w:val="00D6506F"/>
    <w:rsid w:val="00D6555F"/>
    <w:rsid w:val="00D65B66"/>
    <w:rsid w:val="00D67B1E"/>
    <w:rsid w:val="00D706B7"/>
    <w:rsid w:val="00D712BB"/>
    <w:rsid w:val="00D713A8"/>
    <w:rsid w:val="00D72044"/>
    <w:rsid w:val="00D744C2"/>
    <w:rsid w:val="00D74997"/>
    <w:rsid w:val="00D844E5"/>
    <w:rsid w:val="00D85CE3"/>
    <w:rsid w:val="00D86DC5"/>
    <w:rsid w:val="00D90609"/>
    <w:rsid w:val="00D90A46"/>
    <w:rsid w:val="00D90E2F"/>
    <w:rsid w:val="00D9102C"/>
    <w:rsid w:val="00D91F7C"/>
    <w:rsid w:val="00D9211F"/>
    <w:rsid w:val="00D94A8A"/>
    <w:rsid w:val="00D95277"/>
    <w:rsid w:val="00DA0F87"/>
    <w:rsid w:val="00DA27F3"/>
    <w:rsid w:val="00DA2C55"/>
    <w:rsid w:val="00DA39DD"/>
    <w:rsid w:val="00DA5B0C"/>
    <w:rsid w:val="00DA6B3A"/>
    <w:rsid w:val="00DA7221"/>
    <w:rsid w:val="00DB0B5B"/>
    <w:rsid w:val="00DB345C"/>
    <w:rsid w:val="00DB4647"/>
    <w:rsid w:val="00DB6D6E"/>
    <w:rsid w:val="00DB79CF"/>
    <w:rsid w:val="00DC148E"/>
    <w:rsid w:val="00DC1CDA"/>
    <w:rsid w:val="00DC5057"/>
    <w:rsid w:val="00DC54F9"/>
    <w:rsid w:val="00DC5DA8"/>
    <w:rsid w:val="00DC7E81"/>
    <w:rsid w:val="00DC7F0C"/>
    <w:rsid w:val="00DD05B6"/>
    <w:rsid w:val="00DD2272"/>
    <w:rsid w:val="00DD2F87"/>
    <w:rsid w:val="00DD4B35"/>
    <w:rsid w:val="00DD4D93"/>
    <w:rsid w:val="00DD50C7"/>
    <w:rsid w:val="00DD5C78"/>
    <w:rsid w:val="00DD6412"/>
    <w:rsid w:val="00DD76E9"/>
    <w:rsid w:val="00DE0A38"/>
    <w:rsid w:val="00DE4374"/>
    <w:rsid w:val="00DE6030"/>
    <w:rsid w:val="00DE6419"/>
    <w:rsid w:val="00DF114B"/>
    <w:rsid w:val="00DF2281"/>
    <w:rsid w:val="00DF25EC"/>
    <w:rsid w:val="00DF4228"/>
    <w:rsid w:val="00DF4BAC"/>
    <w:rsid w:val="00DF6D65"/>
    <w:rsid w:val="00DF7E58"/>
    <w:rsid w:val="00DF7F0C"/>
    <w:rsid w:val="00E0059F"/>
    <w:rsid w:val="00E00C0E"/>
    <w:rsid w:val="00E07028"/>
    <w:rsid w:val="00E07B4D"/>
    <w:rsid w:val="00E10AB9"/>
    <w:rsid w:val="00E10D78"/>
    <w:rsid w:val="00E11983"/>
    <w:rsid w:val="00E126EF"/>
    <w:rsid w:val="00E12CD2"/>
    <w:rsid w:val="00E12E5A"/>
    <w:rsid w:val="00E13333"/>
    <w:rsid w:val="00E135C3"/>
    <w:rsid w:val="00E13B3C"/>
    <w:rsid w:val="00E15333"/>
    <w:rsid w:val="00E15499"/>
    <w:rsid w:val="00E2440D"/>
    <w:rsid w:val="00E263BD"/>
    <w:rsid w:val="00E2683F"/>
    <w:rsid w:val="00E30944"/>
    <w:rsid w:val="00E31AC1"/>
    <w:rsid w:val="00E326A8"/>
    <w:rsid w:val="00E32796"/>
    <w:rsid w:val="00E328FE"/>
    <w:rsid w:val="00E3476D"/>
    <w:rsid w:val="00E34EFC"/>
    <w:rsid w:val="00E35376"/>
    <w:rsid w:val="00E36178"/>
    <w:rsid w:val="00E3705E"/>
    <w:rsid w:val="00E5095C"/>
    <w:rsid w:val="00E54CDE"/>
    <w:rsid w:val="00E60F8C"/>
    <w:rsid w:val="00E62EE9"/>
    <w:rsid w:val="00E63C26"/>
    <w:rsid w:val="00E647FA"/>
    <w:rsid w:val="00E6574C"/>
    <w:rsid w:val="00E720A8"/>
    <w:rsid w:val="00E722DD"/>
    <w:rsid w:val="00E726C0"/>
    <w:rsid w:val="00E7373C"/>
    <w:rsid w:val="00E77F02"/>
    <w:rsid w:val="00E82880"/>
    <w:rsid w:val="00E82902"/>
    <w:rsid w:val="00E82C84"/>
    <w:rsid w:val="00E82EBF"/>
    <w:rsid w:val="00E84A5E"/>
    <w:rsid w:val="00E850C2"/>
    <w:rsid w:val="00E8759F"/>
    <w:rsid w:val="00E90AC4"/>
    <w:rsid w:val="00E95592"/>
    <w:rsid w:val="00E962B3"/>
    <w:rsid w:val="00E97751"/>
    <w:rsid w:val="00E97B5D"/>
    <w:rsid w:val="00EA0C10"/>
    <w:rsid w:val="00EA211F"/>
    <w:rsid w:val="00EA2360"/>
    <w:rsid w:val="00EA614C"/>
    <w:rsid w:val="00EA66B1"/>
    <w:rsid w:val="00EA7040"/>
    <w:rsid w:val="00EB02D9"/>
    <w:rsid w:val="00EB1964"/>
    <w:rsid w:val="00EB46A2"/>
    <w:rsid w:val="00EB4D23"/>
    <w:rsid w:val="00EB6C73"/>
    <w:rsid w:val="00EC21BF"/>
    <w:rsid w:val="00EC2B96"/>
    <w:rsid w:val="00EC30F9"/>
    <w:rsid w:val="00EC3A3D"/>
    <w:rsid w:val="00EC5938"/>
    <w:rsid w:val="00EC5CE2"/>
    <w:rsid w:val="00EC63CC"/>
    <w:rsid w:val="00ED1B35"/>
    <w:rsid w:val="00ED1EF5"/>
    <w:rsid w:val="00ED3164"/>
    <w:rsid w:val="00ED400B"/>
    <w:rsid w:val="00ED4DCA"/>
    <w:rsid w:val="00ED525D"/>
    <w:rsid w:val="00ED56E3"/>
    <w:rsid w:val="00EE0727"/>
    <w:rsid w:val="00EE0ADD"/>
    <w:rsid w:val="00EE0DC2"/>
    <w:rsid w:val="00EE5A0A"/>
    <w:rsid w:val="00EE78BC"/>
    <w:rsid w:val="00EF05DB"/>
    <w:rsid w:val="00EF0701"/>
    <w:rsid w:val="00EF18FA"/>
    <w:rsid w:val="00EF1AA1"/>
    <w:rsid w:val="00EF3EBA"/>
    <w:rsid w:val="00EF5116"/>
    <w:rsid w:val="00EF5E79"/>
    <w:rsid w:val="00F01264"/>
    <w:rsid w:val="00F0132F"/>
    <w:rsid w:val="00F01AE4"/>
    <w:rsid w:val="00F01EF8"/>
    <w:rsid w:val="00F022BF"/>
    <w:rsid w:val="00F0267C"/>
    <w:rsid w:val="00F03782"/>
    <w:rsid w:val="00F04EA2"/>
    <w:rsid w:val="00F070CC"/>
    <w:rsid w:val="00F07F59"/>
    <w:rsid w:val="00F11B33"/>
    <w:rsid w:val="00F11F10"/>
    <w:rsid w:val="00F12718"/>
    <w:rsid w:val="00F14F93"/>
    <w:rsid w:val="00F15789"/>
    <w:rsid w:val="00F164B8"/>
    <w:rsid w:val="00F16B15"/>
    <w:rsid w:val="00F17C60"/>
    <w:rsid w:val="00F203E0"/>
    <w:rsid w:val="00F22C91"/>
    <w:rsid w:val="00F23ADD"/>
    <w:rsid w:val="00F23B0B"/>
    <w:rsid w:val="00F23D56"/>
    <w:rsid w:val="00F2424F"/>
    <w:rsid w:val="00F249B7"/>
    <w:rsid w:val="00F334DE"/>
    <w:rsid w:val="00F33E6B"/>
    <w:rsid w:val="00F341AD"/>
    <w:rsid w:val="00F40479"/>
    <w:rsid w:val="00F40538"/>
    <w:rsid w:val="00F41A66"/>
    <w:rsid w:val="00F41C27"/>
    <w:rsid w:val="00F43344"/>
    <w:rsid w:val="00F44968"/>
    <w:rsid w:val="00F47C49"/>
    <w:rsid w:val="00F513C4"/>
    <w:rsid w:val="00F52280"/>
    <w:rsid w:val="00F55508"/>
    <w:rsid w:val="00F55962"/>
    <w:rsid w:val="00F56309"/>
    <w:rsid w:val="00F56BC1"/>
    <w:rsid w:val="00F613B2"/>
    <w:rsid w:val="00F62CBE"/>
    <w:rsid w:val="00F62EA2"/>
    <w:rsid w:val="00F631CC"/>
    <w:rsid w:val="00F637EB"/>
    <w:rsid w:val="00F64519"/>
    <w:rsid w:val="00F65026"/>
    <w:rsid w:val="00F654E6"/>
    <w:rsid w:val="00F66B32"/>
    <w:rsid w:val="00F7003C"/>
    <w:rsid w:val="00F70A32"/>
    <w:rsid w:val="00F716AA"/>
    <w:rsid w:val="00F7267D"/>
    <w:rsid w:val="00F769A0"/>
    <w:rsid w:val="00F76E2F"/>
    <w:rsid w:val="00F803D6"/>
    <w:rsid w:val="00F80FB7"/>
    <w:rsid w:val="00F829D9"/>
    <w:rsid w:val="00F82F13"/>
    <w:rsid w:val="00F837FB"/>
    <w:rsid w:val="00F86EC8"/>
    <w:rsid w:val="00F87052"/>
    <w:rsid w:val="00F92558"/>
    <w:rsid w:val="00F935E3"/>
    <w:rsid w:val="00F95EBA"/>
    <w:rsid w:val="00F97BF5"/>
    <w:rsid w:val="00FA346C"/>
    <w:rsid w:val="00FA5FED"/>
    <w:rsid w:val="00FA7764"/>
    <w:rsid w:val="00FA78BC"/>
    <w:rsid w:val="00FA7BC5"/>
    <w:rsid w:val="00FA7F40"/>
    <w:rsid w:val="00FA7FA2"/>
    <w:rsid w:val="00FB1D8D"/>
    <w:rsid w:val="00FB3461"/>
    <w:rsid w:val="00FC0D35"/>
    <w:rsid w:val="00FC190D"/>
    <w:rsid w:val="00FC4111"/>
    <w:rsid w:val="00FC42D5"/>
    <w:rsid w:val="00FC48C0"/>
    <w:rsid w:val="00FC5950"/>
    <w:rsid w:val="00FC5CAB"/>
    <w:rsid w:val="00FC6B6E"/>
    <w:rsid w:val="00FC6D60"/>
    <w:rsid w:val="00FC72E3"/>
    <w:rsid w:val="00FD2935"/>
    <w:rsid w:val="00FD3310"/>
    <w:rsid w:val="00FD3AEF"/>
    <w:rsid w:val="00FE14F3"/>
    <w:rsid w:val="00FE1827"/>
    <w:rsid w:val="00FE18CA"/>
    <w:rsid w:val="00FE4CF6"/>
    <w:rsid w:val="00FE56BD"/>
    <w:rsid w:val="00FE576C"/>
    <w:rsid w:val="00FE64F5"/>
    <w:rsid w:val="00FE7A85"/>
    <w:rsid w:val="00FE7BC5"/>
    <w:rsid w:val="00FF4FB3"/>
    <w:rsid w:val="00FF6D49"/>
    <w:rsid w:val="00FF7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F89346"/>
  <w15:chartTrackingRefBased/>
  <w15:docId w15:val="{CA8DBBDF-48F1-428B-AE16-4F53F77DE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CF2"/>
    <w:rPr>
      <w:lang w:val="pt-BR"/>
    </w:rPr>
  </w:style>
  <w:style w:type="paragraph" w:styleId="Ttulo1">
    <w:name w:val="heading 1"/>
    <w:basedOn w:val="Normal"/>
    <w:next w:val="Normal"/>
    <w:link w:val="Ttulo1Char"/>
    <w:uiPriority w:val="99"/>
    <w:qFormat/>
    <w:rsid w:val="00013479"/>
    <w:pPr>
      <w:keepNext/>
      <w:keepLines/>
      <w:spacing w:before="480" w:after="0" w:line="276" w:lineRule="auto"/>
      <w:outlineLvl w:val="0"/>
    </w:pPr>
    <w:rPr>
      <w:rFonts w:ascii="Times New Roman" w:eastAsia="Calibri" w:hAnsi="Times New Roman" w:cs="Times New Roman"/>
      <w:b/>
      <w:bCs/>
      <w:color w:val="000000"/>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E35376"/>
    <w:pPr>
      <w:ind w:left="720"/>
      <w:contextualSpacing/>
    </w:pPr>
  </w:style>
  <w:style w:type="table" w:styleId="Tabelacomgrade">
    <w:name w:val="Table Grid"/>
    <w:basedOn w:val="Tabelanormal"/>
    <w:uiPriority w:val="59"/>
    <w:rsid w:val="008724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7F1BD6"/>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7F1BD6"/>
    <w:rPr>
      <w:rFonts w:ascii="Segoe UI" w:hAnsi="Segoe UI" w:cs="Segoe UI"/>
      <w:sz w:val="18"/>
      <w:szCs w:val="18"/>
      <w:lang w:val="pt-BR"/>
    </w:rPr>
  </w:style>
  <w:style w:type="character" w:styleId="Refdecomentrio">
    <w:name w:val="annotation reference"/>
    <w:basedOn w:val="Fontepargpadro"/>
    <w:uiPriority w:val="99"/>
    <w:semiHidden/>
    <w:unhideWhenUsed/>
    <w:rsid w:val="00B73984"/>
    <w:rPr>
      <w:sz w:val="16"/>
      <w:szCs w:val="16"/>
    </w:rPr>
  </w:style>
  <w:style w:type="paragraph" w:styleId="Textodecomentrio">
    <w:name w:val="annotation text"/>
    <w:basedOn w:val="Normal"/>
    <w:link w:val="TextodecomentrioChar"/>
    <w:uiPriority w:val="99"/>
    <w:unhideWhenUsed/>
    <w:rsid w:val="00B73984"/>
    <w:pPr>
      <w:spacing w:line="240" w:lineRule="auto"/>
    </w:pPr>
    <w:rPr>
      <w:sz w:val="20"/>
      <w:szCs w:val="20"/>
    </w:rPr>
  </w:style>
  <w:style w:type="character" w:customStyle="1" w:styleId="TextodecomentrioChar">
    <w:name w:val="Texto de comentário Char"/>
    <w:basedOn w:val="Fontepargpadro"/>
    <w:link w:val="Textodecomentrio"/>
    <w:uiPriority w:val="99"/>
    <w:rsid w:val="00B73984"/>
    <w:rPr>
      <w:sz w:val="20"/>
      <w:szCs w:val="20"/>
      <w:lang w:val="pt-BR"/>
    </w:rPr>
  </w:style>
  <w:style w:type="paragraph" w:styleId="Assuntodocomentrio">
    <w:name w:val="annotation subject"/>
    <w:basedOn w:val="Textodecomentrio"/>
    <w:next w:val="Textodecomentrio"/>
    <w:link w:val="AssuntodocomentrioChar"/>
    <w:uiPriority w:val="99"/>
    <w:semiHidden/>
    <w:unhideWhenUsed/>
    <w:rsid w:val="00B73984"/>
    <w:rPr>
      <w:b/>
      <w:bCs/>
    </w:rPr>
  </w:style>
  <w:style w:type="character" w:customStyle="1" w:styleId="AssuntodocomentrioChar">
    <w:name w:val="Assunto do comentário Char"/>
    <w:basedOn w:val="TextodecomentrioChar"/>
    <w:link w:val="Assuntodocomentrio"/>
    <w:uiPriority w:val="99"/>
    <w:semiHidden/>
    <w:rsid w:val="00B73984"/>
    <w:rPr>
      <w:b/>
      <w:bCs/>
      <w:sz w:val="20"/>
      <w:szCs w:val="20"/>
      <w:lang w:val="pt-BR"/>
    </w:rPr>
  </w:style>
  <w:style w:type="paragraph" w:styleId="Cabealho">
    <w:name w:val="header"/>
    <w:basedOn w:val="Normal"/>
    <w:link w:val="CabealhoChar"/>
    <w:uiPriority w:val="99"/>
    <w:unhideWhenUsed/>
    <w:rsid w:val="0001758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17580"/>
    <w:rPr>
      <w:lang w:val="pt-BR"/>
    </w:rPr>
  </w:style>
  <w:style w:type="paragraph" w:styleId="Rodap">
    <w:name w:val="footer"/>
    <w:basedOn w:val="Normal"/>
    <w:link w:val="RodapChar"/>
    <w:uiPriority w:val="99"/>
    <w:unhideWhenUsed/>
    <w:rsid w:val="00017580"/>
    <w:pPr>
      <w:tabs>
        <w:tab w:val="center" w:pos="4252"/>
        <w:tab w:val="right" w:pos="8504"/>
      </w:tabs>
      <w:spacing w:after="0" w:line="240" w:lineRule="auto"/>
    </w:pPr>
  </w:style>
  <w:style w:type="character" w:customStyle="1" w:styleId="RodapChar">
    <w:name w:val="Rodapé Char"/>
    <w:basedOn w:val="Fontepargpadro"/>
    <w:link w:val="Rodap"/>
    <w:uiPriority w:val="99"/>
    <w:rsid w:val="00017580"/>
    <w:rPr>
      <w:lang w:val="pt-BR"/>
    </w:rPr>
  </w:style>
  <w:style w:type="paragraph" w:styleId="Corpodetexto">
    <w:name w:val="Body Text"/>
    <w:basedOn w:val="Normal"/>
    <w:link w:val="CorpodetextoChar"/>
    <w:uiPriority w:val="99"/>
    <w:rsid w:val="00017580"/>
    <w:pPr>
      <w:tabs>
        <w:tab w:val="left" w:pos="1701"/>
      </w:tabs>
      <w:spacing w:after="0" w:line="480" w:lineRule="auto"/>
      <w:jc w:val="both"/>
    </w:pPr>
    <w:rPr>
      <w:rFonts w:ascii="Verdana" w:eastAsia="Calibri" w:hAnsi="Verdana" w:cs="Times New Roman"/>
      <w:sz w:val="20"/>
      <w:szCs w:val="20"/>
    </w:rPr>
  </w:style>
  <w:style w:type="character" w:customStyle="1" w:styleId="CorpodetextoChar">
    <w:name w:val="Corpo de texto Char"/>
    <w:basedOn w:val="Fontepargpadro"/>
    <w:link w:val="Corpodetexto"/>
    <w:uiPriority w:val="99"/>
    <w:rsid w:val="00017580"/>
    <w:rPr>
      <w:rFonts w:ascii="Verdana" w:eastAsia="Calibri" w:hAnsi="Verdana" w:cs="Times New Roman"/>
      <w:sz w:val="20"/>
      <w:szCs w:val="20"/>
      <w:lang w:val="pt-BR"/>
    </w:rPr>
  </w:style>
  <w:style w:type="paragraph" w:styleId="Textodenotaderodap">
    <w:name w:val="footnote text"/>
    <w:basedOn w:val="Normal"/>
    <w:link w:val="TextodenotaderodapChar"/>
    <w:uiPriority w:val="99"/>
    <w:semiHidden/>
    <w:rsid w:val="00017580"/>
    <w:pPr>
      <w:spacing w:after="200" w:line="276" w:lineRule="auto"/>
    </w:pPr>
    <w:rPr>
      <w:rFonts w:ascii="Calibri" w:eastAsia="Calibri" w:hAnsi="Calibri" w:cs="Times New Roman"/>
      <w:sz w:val="20"/>
      <w:szCs w:val="20"/>
    </w:rPr>
  </w:style>
  <w:style w:type="character" w:customStyle="1" w:styleId="TextodenotaderodapChar">
    <w:name w:val="Texto de nota de rodapé Char"/>
    <w:basedOn w:val="Fontepargpadro"/>
    <w:link w:val="Textodenotaderodap"/>
    <w:uiPriority w:val="99"/>
    <w:rsid w:val="00017580"/>
    <w:rPr>
      <w:rFonts w:ascii="Calibri" w:eastAsia="Calibri" w:hAnsi="Calibri" w:cs="Times New Roman"/>
      <w:sz w:val="20"/>
      <w:szCs w:val="20"/>
      <w:lang w:val="pt-BR"/>
    </w:rPr>
  </w:style>
  <w:style w:type="paragraph" w:styleId="SemEspaamento">
    <w:name w:val="No Spacing"/>
    <w:uiPriority w:val="1"/>
    <w:qFormat/>
    <w:rsid w:val="00017580"/>
    <w:pPr>
      <w:spacing w:after="0" w:line="240" w:lineRule="auto"/>
    </w:pPr>
    <w:rPr>
      <w:rFonts w:ascii="Calibri" w:eastAsia="Calibri" w:hAnsi="Calibri" w:cs="Times New Roman"/>
      <w:lang w:val="pt-BR"/>
    </w:rPr>
  </w:style>
  <w:style w:type="character" w:styleId="Refdenotaderodap">
    <w:name w:val="footnote reference"/>
    <w:uiPriority w:val="99"/>
    <w:semiHidden/>
    <w:rsid w:val="00017580"/>
    <w:rPr>
      <w:vertAlign w:val="superscript"/>
    </w:rPr>
  </w:style>
  <w:style w:type="character" w:customStyle="1" w:styleId="hps">
    <w:name w:val="hps"/>
    <w:rsid w:val="00017580"/>
  </w:style>
  <w:style w:type="character" w:styleId="Hyperlink">
    <w:name w:val="Hyperlink"/>
    <w:basedOn w:val="Fontepargpadro"/>
    <w:uiPriority w:val="99"/>
    <w:unhideWhenUsed/>
    <w:rsid w:val="00D10F32"/>
    <w:rPr>
      <w:color w:val="0563C1" w:themeColor="hyperlink"/>
      <w:u w:val="single"/>
    </w:rPr>
  </w:style>
  <w:style w:type="character" w:customStyle="1" w:styleId="Ttulo1Char">
    <w:name w:val="Título 1 Char"/>
    <w:basedOn w:val="Fontepargpadro"/>
    <w:link w:val="Ttulo1"/>
    <w:uiPriority w:val="99"/>
    <w:rsid w:val="00013479"/>
    <w:rPr>
      <w:rFonts w:ascii="Times New Roman" w:eastAsia="Calibri" w:hAnsi="Times New Roman" w:cs="Times New Roman"/>
      <w:b/>
      <w:bCs/>
      <w:color w:val="000000"/>
      <w:sz w:val="28"/>
      <w:szCs w:val="28"/>
      <w:lang w:val="pt-BR"/>
    </w:rPr>
  </w:style>
  <w:style w:type="paragraph" w:customStyle="1" w:styleId="Default">
    <w:name w:val="Default"/>
    <w:rsid w:val="00443BE9"/>
    <w:pPr>
      <w:autoSpaceDE w:val="0"/>
      <w:autoSpaceDN w:val="0"/>
      <w:adjustRightInd w:val="0"/>
      <w:spacing w:after="0" w:line="240" w:lineRule="auto"/>
    </w:pPr>
    <w:rPr>
      <w:rFonts w:ascii="Times New Roman" w:hAnsi="Times New Roman" w:cs="Times New Roman"/>
      <w:color w:val="000000"/>
      <w:sz w:val="24"/>
      <w:szCs w:val="24"/>
      <w:lang w:val="pt-BR"/>
    </w:rPr>
  </w:style>
  <w:style w:type="paragraph" w:styleId="Reviso">
    <w:name w:val="Revision"/>
    <w:hidden/>
    <w:uiPriority w:val="99"/>
    <w:semiHidden/>
    <w:rsid w:val="009503B8"/>
    <w:pPr>
      <w:spacing w:after="0" w:line="240" w:lineRule="auto"/>
    </w:pPr>
    <w:rPr>
      <w:lang w:val="pt-BR"/>
    </w:rPr>
  </w:style>
  <w:style w:type="character" w:customStyle="1" w:styleId="MenoPendente1">
    <w:name w:val="Menção Pendente1"/>
    <w:basedOn w:val="Fontepargpadro"/>
    <w:uiPriority w:val="99"/>
    <w:semiHidden/>
    <w:unhideWhenUsed/>
    <w:rsid w:val="00E77F02"/>
    <w:rPr>
      <w:color w:val="605E5C"/>
      <w:shd w:val="clear" w:color="auto" w:fill="E1DFDD"/>
    </w:rPr>
  </w:style>
  <w:style w:type="character" w:customStyle="1" w:styleId="MenoPendente2">
    <w:name w:val="Menção Pendente2"/>
    <w:basedOn w:val="Fontepargpadro"/>
    <w:uiPriority w:val="99"/>
    <w:semiHidden/>
    <w:unhideWhenUsed/>
    <w:rsid w:val="009C6B52"/>
    <w:rPr>
      <w:color w:val="605E5C"/>
      <w:shd w:val="clear" w:color="auto" w:fill="E1DFDD"/>
    </w:rPr>
  </w:style>
  <w:style w:type="character" w:customStyle="1" w:styleId="MenoPendente3">
    <w:name w:val="Menção Pendente3"/>
    <w:basedOn w:val="Fontepargpadro"/>
    <w:uiPriority w:val="99"/>
    <w:semiHidden/>
    <w:unhideWhenUsed/>
    <w:rsid w:val="004F6FFC"/>
    <w:rPr>
      <w:color w:val="605E5C"/>
      <w:shd w:val="clear" w:color="auto" w:fill="E1DFDD"/>
    </w:rPr>
  </w:style>
  <w:style w:type="character" w:styleId="TextodoEspaoReservado">
    <w:name w:val="Placeholder Text"/>
    <w:basedOn w:val="Fontepargpadro"/>
    <w:uiPriority w:val="99"/>
    <w:semiHidden/>
    <w:rsid w:val="00EF0701"/>
    <w:rPr>
      <w:color w:val="808080"/>
    </w:rPr>
  </w:style>
  <w:style w:type="character" w:customStyle="1" w:styleId="MenoPendente4">
    <w:name w:val="Menção Pendente4"/>
    <w:basedOn w:val="Fontepargpadro"/>
    <w:uiPriority w:val="99"/>
    <w:semiHidden/>
    <w:unhideWhenUsed/>
    <w:rsid w:val="006652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037075">
      <w:bodyDiv w:val="1"/>
      <w:marLeft w:val="0"/>
      <w:marRight w:val="0"/>
      <w:marTop w:val="0"/>
      <w:marBottom w:val="0"/>
      <w:divBdr>
        <w:top w:val="none" w:sz="0" w:space="0" w:color="auto"/>
        <w:left w:val="none" w:sz="0" w:space="0" w:color="auto"/>
        <w:bottom w:val="none" w:sz="0" w:space="0" w:color="auto"/>
        <w:right w:val="none" w:sz="0" w:space="0" w:color="auto"/>
      </w:divBdr>
    </w:div>
    <w:div w:id="1759866962">
      <w:bodyDiv w:val="1"/>
      <w:marLeft w:val="0"/>
      <w:marRight w:val="0"/>
      <w:marTop w:val="0"/>
      <w:marBottom w:val="0"/>
      <w:divBdr>
        <w:top w:val="none" w:sz="0" w:space="0" w:color="auto"/>
        <w:left w:val="none" w:sz="0" w:space="0" w:color="auto"/>
        <w:bottom w:val="none" w:sz="0" w:space="0" w:color="auto"/>
        <w:right w:val="none" w:sz="0" w:space="0" w:color="auto"/>
      </w:divBdr>
      <w:divsChild>
        <w:div w:id="326908445">
          <w:marLeft w:val="446"/>
          <w:marRight w:val="0"/>
          <w:marTop w:val="0"/>
          <w:marBottom w:val="0"/>
          <w:divBdr>
            <w:top w:val="none" w:sz="0" w:space="0" w:color="auto"/>
            <w:left w:val="none" w:sz="0" w:space="0" w:color="auto"/>
            <w:bottom w:val="none" w:sz="0" w:space="0" w:color="auto"/>
            <w:right w:val="none" w:sz="0" w:space="0" w:color="auto"/>
          </w:divBdr>
        </w:div>
        <w:div w:id="491526094">
          <w:marLeft w:val="446"/>
          <w:marRight w:val="0"/>
          <w:marTop w:val="0"/>
          <w:marBottom w:val="0"/>
          <w:divBdr>
            <w:top w:val="none" w:sz="0" w:space="0" w:color="auto"/>
            <w:left w:val="none" w:sz="0" w:space="0" w:color="auto"/>
            <w:bottom w:val="none" w:sz="0" w:space="0" w:color="auto"/>
            <w:right w:val="none" w:sz="0" w:space="0" w:color="auto"/>
          </w:divBdr>
        </w:div>
        <w:div w:id="745343273">
          <w:marLeft w:val="446"/>
          <w:marRight w:val="0"/>
          <w:marTop w:val="0"/>
          <w:marBottom w:val="0"/>
          <w:divBdr>
            <w:top w:val="none" w:sz="0" w:space="0" w:color="auto"/>
            <w:left w:val="none" w:sz="0" w:space="0" w:color="auto"/>
            <w:bottom w:val="none" w:sz="0" w:space="0" w:color="auto"/>
            <w:right w:val="none" w:sz="0" w:space="0" w:color="auto"/>
          </w:divBdr>
        </w:div>
        <w:div w:id="1253197944">
          <w:marLeft w:val="446"/>
          <w:marRight w:val="0"/>
          <w:marTop w:val="0"/>
          <w:marBottom w:val="0"/>
          <w:divBdr>
            <w:top w:val="none" w:sz="0" w:space="0" w:color="auto"/>
            <w:left w:val="none" w:sz="0" w:space="0" w:color="auto"/>
            <w:bottom w:val="none" w:sz="0" w:space="0" w:color="auto"/>
            <w:right w:val="none" w:sz="0" w:space="0" w:color="auto"/>
          </w:divBdr>
        </w:div>
        <w:div w:id="1883443838">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DA7440-9987-47A1-AB41-470585ED0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7403</TotalTime>
  <Pages>20</Pages>
  <Words>39175</Words>
  <Characters>211545</Characters>
  <Application>Microsoft Office Word</Application>
  <DocSecurity>0</DocSecurity>
  <Lines>1762</Lines>
  <Paragraphs>500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Letícia Jonas de Freitas</dc:creator>
  <cp:keywords/>
  <dc:description/>
  <cp:lastModifiedBy>User</cp:lastModifiedBy>
  <cp:revision>232</cp:revision>
  <cp:lastPrinted>2023-12-22T14:15:00Z</cp:lastPrinted>
  <dcterms:created xsi:type="dcterms:W3CDTF">2023-12-14T02:22:00Z</dcterms:created>
  <dcterms:modified xsi:type="dcterms:W3CDTF">2025-08-21T03:28:00Z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bb2e50bc-763b-3325-942f-c0024a1e98cd</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http://www.zotero.org/styles/harvard-cite-them-right</vt:lpwstr>
  </property>
  <property fmtid="{D5CDD505-2E9C-101B-9397-08002B2CF9AE}" pid="9" name="Mendeley Recent Style Name 2_1">
    <vt:lpwstr>Cite Them Right 10th edition - Harvard</vt:lpwstr>
  </property>
  <property fmtid="{D5CDD505-2E9C-101B-9397-08002B2CF9AE}" pid="10" name="Mendeley Recent Style Id 3_1">
    <vt:lpwstr>http://www.zotero.org/styles/ieee</vt:lpwstr>
  </property>
  <property fmtid="{D5CDD505-2E9C-101B-9397-08002B2CF9AE}" pid="11" name="Mendeley Recent Style Name 3_1">
    <vt:lpwstr>IEEE</vt:lpwstr>
  </property>
  <property fmtid="{D5CDD505-2E9C-101B-9397-08002B2CF9AE}" pid="12" name="Mendeley Recent Style Id 4_1">
    <vt:lpwstr>http://www.zotero.org/styles/jama</vt:lpwstr>
  </property>
  <property fmtid="{D5CDD505-2E9C-101B-9397-08002B2CF9AE}" pid="13" name="Mendeley Recent Style Name 4_1">
    <vt:lpwstr>JAMA (The Journal of the American Medical Association)</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http://www.zotero.org/styles/pain</vt:lpwstr>
  </property>
  <property fmtid="{D5CDD505-2E9C-101B-9397-08002B2CF9AE}" pid="21" name="Mendeley Recent Style Name 8_1">
    <vt:lpwstr>PAIN</vt:lpwstr>
  </property>
  <property fmtid="{D5CDD505-2E9C-101B-9397-08002B2CF9AE}" pid="22" name="Mendeley Recent Style Id 9_1">
    <vt:lpwstr>http://www.zotero.org/styles/universidade-de-sao-paulo-escola-de-comunicacoes-e-artes-abnt</vt:lpwstr>
  </property>
  <property fmtid="{D5CDD505-2E9C-101B-9397-08002B2CF9AE}" pid="23" name="Mendeley Recent Style Name 9_1">
    <vt:lpwstr>Universidade de São Paulo - Escola de Comunicações e Artes - ABNT (Portuguese - Brazil)</vt:lpwstr>
  </property>
  <property fmtid="{D5CDD505-2E9C-101B-9397-08002B2CF9AE}" pid="24" name="Mendeley Citation Style_1">
    <vt:lpwstr>http://www.zotero.org/styles/american-medical-association</vt:lpwstr>
  </property>
  <property fmtid="{D5CDD505-2E9C-101B-9397-08002B2CF9AE}" pid="25" name="GrammarlyDocumentId">
    <vt:lpwstr>bc5a2700e4df015f1a5941c48a41c5fcdb9be894396696b09b1e4319fdeddf14</vt:lpwstr>
  </property>
</Properties>
</file>