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5C"/>
          <w:sz w:val="24"/>
        </w:rPr>
        <w:t>MONTEX LTDA. — ESTRUTURAS METÁLICAS</w:t>
      </w:r>
    </w:p>
    <w:p>
      <w:r>
        <w:rPr>
          <w:b/>
          <w:color w:val="00615C"/>
          <w:sz w:val="26"/>
        </w:rPr>
        <w:t>PARECER DE CONSOLIDAÇÃO DO PACOTE R13 — REVISÃO INTEGRADA DE PROJETO/PRODUÇÃO</w:t>
      </w:r>
    </w:p>
    <w:p>
      <w:r>
        <w:rPr>
          <w:b w:val="0"/>
        </w:rPr>
        <w:t>MTX-CM-2026-001 · Casa Popular Bicas 70 · 06/07/2026 · Auditoria de 21 arquivos do conjunto de entrega (ZIP R13) + espelhos da pasta-mãe · Elaborado para Guilherme Maciel Vieira</w:t>
      </w:r>
    </w:p>
    <w:p>
      <w:r>
        <w:rPr>
          <w:b/>
          <w:color w:val="00615C"/>
          <w:sz w:val="22"/>
        </w:rPr>
        <w:t>1. PANORAMA — o que o pacote é hoje</w:t>
      </w:r>
    </w:p>
    <w:p>
      <w:r>
        <w:rPr>
          <w:b w:val="0"/>
        </w:rPr>
        <w:t>O conjunto R13 conta uma história única e coerente: parede-pronta com painel PIR 70 autoportante, quadro reduzido ao requadro (guias U100 + 18 montantes de extremidade), vãos em requadro alumínio, junções parafusadas M8/M12 com chapas de espera, e pipeline data-driven (Romaneio → fichas/derivados regenerados). A cadeia numérica central FECHA de ponta a ponta: 18 montantes na aba 01 = 18 IfcColumn no IFC = aço do orçamento (738,6 kg) = Nesting R9; PF-3 206→152 propagado em fichas, Manual W, planos e orçamento; torques padronizados em exatamente 2 ferramentas (AZUL 25 N·m · VERMELHA 45/85 N·m) em todos os manuais; passos @400 (junções) e @600 (GM/anel/M12) sem contradição em nenhum documento; junta de módulos 24×M12 coerente entre D-01, fichas (12+12) e Caderno de Junções. O IFC R13.2 passou na auditoria geométrica (0 elementos fora do envelope) e foi validado visualmente em viewer.</w:t>
      </w:r>
    </w:p>
    <w:p>
      <w:r>
        <w:rPr>
          <w:b w:val="0"/>
        </w:rPr>
        <w:t>Documentos auditados: Caderno Mestre R13 (45p, PDF+DOCX) · Fichas SKU R13 (17p) · Romaneio R13 (8 abas) · Manual Fabricação W R13.1 (22p) · Caderno de Junções R13.2 (6p) · Plano Montagem V3 R13.1 (17p) · Pacote ISO R13 (27p) · Manual Campo A5 (26p) · Manual Proprietário (10p) · Orçamento REV13 · Caderno QA (10 PIT) · Modelo_BIM_R13.ifc (592 produtos) · 3 HTML interativos · LEIA-ME.</w:t>
      </w:r>
    </w:p>
    <w:p>
      <w:r>
        <w:rPr>
          <w:b/>
          <w:color w:val="00615C"/>
          <w:sz w:val="22"/>
        </w:rPr>
        <w:t>2. ACHADOS E STATUS (por prioridade) — ATUALIZADO 06/07 (2ª rodada: P2/P3 executados)</w:t>
      </w:r>
    </w:p>
    <w:p>
      <w:r>
        <w:rPr>
          <w:b/>
          <w:color w:val="9A6A00"/>
          <w:sz w:val="20"/>
        </w:rPr>
        <w:t>P1 — Integração de engenharia (tratados NESTA revisão R13.2)</w:t>
      </w:r>
    </w:p>
    <w:p>
      <w:r>
        <w:rPr>
          <w:b w:val="0"/>
        </w:rPr>
        <w:t>A1. CHAPAS DE ESPERA fora da cadeia de materiais: CHP-T/CHP-C estavam detalhadas (Manual W, Caderno de Junções, Plano V3) mas não existiam como PEÇA no Romaneio, Orçamento, Nesting e QA. APLICADO: +140 chapas (70 CHP-T 240×90 + 70 CHP-C L 90×70, #4,75, ~40 kg) e 280 porcas-rebite M8 no Romaneio aba 01; delta +R$ ~780/casa no Orçamento (aba 04); novo PIT-W2c no Caderno QA (posição ±2 mm, torque de prova sem giro, foto antes do fechamento). PENDENTE: refletir no nesting de chapa e no kit por SKU das fichas na próxima reemissão; quantidades sujeitas à validação ART (C1).</w:t>
      </w:r>
    </w:p>
    <w:p>
      <w:r>
        <w:rPr>
          <w:b w:val="0"/>
        </w:rPr>
        <w:t>A2. LEIA-ME desatualizado (não citava Caderno de Junções, CHP, renders IA, R13.1/R13.2). APLICADO: atualizado.</w:t>
      </w:r>
    </w:p>
    <w:p>
      <w:r>
        <w:rPr>
          <w:b/>
          <w:color w:val="9A6A00"/>
          <w:sz w:val="20"/>
        </w:rPr>
        <w:t>P2 — Consistência a corrigir na PRÓXIMA reemissão</w:t>
      </w:r>
    </w:p>
    <w:p>
      <w:r>
        <w:rPr>
          <w:b w:val="0"/>
        </w:rPr>
        <w:t>B1 [APLICADO*]. IFC: forro modelado a z=2,70 e luminárias internas a 2,60-2,63, enquanto a cota de projeto R4-2,60 fixa o forro em 2,60 — decidir: baixar forro p/ 2,60 (e luminárias p/ ~2,55, revendo o pleno 2,60-2,85) OU oficializar 2,70 como cota de forro. Recomendo baixar (mantém a promessa comercial do pé-direito).</w:t>
      </w:r>
    </w:p>
    <w:p>
      <w:r>
        <w:rPr>
          <w:b w:val="0"/>
        </w:rPr>
        <w:t>B2 [APLICADO]. Fichas SKU: kits PF-1/PF-2 herdados do R12 sem recontagem pós-requadro; kit não lista as CHP por parede (ex.: IA1 = 14 CHP-T nas 2 bordas JP-03). Recontar no gerador na próxima rodada.</w:t>
      </w:r>
    </w:p>
    <w:p>
      <w:r>
        <w:rPr>
          <w:b w:val="0"/>
        </w:rPr>
        <w:t>B3 [APLICADO]. Nesting: emitir R13 incluindo plano de corte/puncionamento das chapas #4,75 (aproveita retalho das chapas de reforço de olhal).</w:t>
      </w:r>
    </w:p>
    <w:p>
      <w:r>
        <w:rPr>
          <w:b w:val="0"/>
        </w:rPr>
        <w:t>B4 [APLICADO]. Capa interna do Pacote ISO ainda referencia 'Romaneio R12 · 04/07' sob a errata; Manual W págs. 10-11 (vistas realistas CHP) com numeração de rodapé fora do padrão (5c/16). Cosmético — corrigir na regeneração.</w:t>
      </w:r>
    </w:p>
    <w:p>
      <w:r>
        <w:rPr>
          <w:b w:val="0"/>
        </w:rPr>
        <w:t>B5 [APLICADO]. Caderno Mestre: errata R13 é anterior ao conceito CHP — incluir 1 parágrafo na próxima errata apontando o Manual W R13.1 como vigente para junções.</w:t>
      </w:r>
    </w:p>
    <w:p>
      <w:r>
        <w:rPr>
          <w:b/>
          <w:color w:val="9A6A00"/>
          <w:sz w:val="20"/>
        </w:rPr>
        <w:t>P3 — Organização e processo</w:t>
      </w:r>
    </w:p>
    <w:p>
      <w:r>
        <w:rPr>
          <w:b w:val="0"/>
        </w:rPr>
        <w:t>C1 [APLICADO]. Pasta-mãe com ~40 arquivos de revisões superadas (R5-R9, REV6-12, geradores gen_*.py) misturados aos vigentes: risco real de alguém fabricar por documento antigo. Criar 99_ARQUIVO/ (superados) e 98_GERADORES/ (scripts), mantendo na raiz apenas o vigente + ZIP de entrega.</w:t>
      </w:r>
    </w:p>
    <w:p>
      <w:r>
        <w:rPr>
          <w:b w:val="0"/>
        </w:rPr>
        <w:t>C2 [APLICADO — 98_GERADORES/audit_pipeline_r13.py]. Pipeline: incorporar ao gerador as auditorias que pegaram os defeitos desta rodada — (i) varredura de conteúdo cortado em PDF (clip/mediabox), (ii) auditoria de envelope do IFC (ifcopenshell), (iii) grep de consistência (torques/passos/quantidades) entre documentos. Os três scripts já estão prontos na sessão.</w:t>
      </w:r>
    </w:p>
    <w:p>
      <w:r>
        <w:rPr>
          <w:b w:val="0"/>
        </w:rPr>
        <w:t>C3. Validação humana: aplicar o 'teste IKEA' do Caderno de Junções no piloto (montador novo, só desenhos, cronometrado) e alimentar o indicador 1 do LEIA-ME.</w:t>
      </w:r>
    </w:p>
    <w:p>
      <w:r>
        <w:rPr>
          <w:b/>
          <w:color w:val="00615C"/>
          <w:sz w:val="22"/>
        </w:rPr>
        <w:t>2-BIS. DIVERGÊNCIA CRÍTICA DESCOBERTA NA 2ª RODADA — MESTRE GEOMÉTRICO</w:t>
      </w:r>
    </w:p>
    <w:p>
      <w:r>
        <w:rPr>
          <w:b/>
          <w:color w:val="A01010"/>
        </w:rPr>
        <w:t>Durante a execução do B1 constatou-se que o Modelo_BIM_R13.ifc do pacote foi SUBSTITUÍDO em trabalho paralelo por um modelo rotulado 'R13.5 — IDÊNTICO ao R12 aprovado', com paredes/montantes de PÉ-DIREITO 3,60 m e cobertura correspondente — em conflito com TODO o pacote documental R13 (cotas R4-2,60: parede 2,85, forro 2,60). O rebaixamento de forro/espaços para 2,60 (B1) foi aplicado sobre esse arquivo e é compatível com ambas as hipóteses, mas o conjunto NÃO deve ser congelado até definir o mestre: (a) documentação R13 (2,85) → regenerar o IFC a partir dela; ou (b) modelo 3,60 aprovado → reemitir toda a documentação (fichas, manuais, orçamento — impacto alto). DECISÃO DO PROJETISTA REQUERIDA.</w:t>
      </w:r>
    </w:p>
    <w:p>
      <w:r>
        <w:rPr>
          <w:b/>
          <w:color w:val="00615C"/>
          <w:sz w:val="22"/>
        </w:rPr>
        <w:t>3. RISCO REMANESCENTE Nº 1 (inalterado e bloqueante)</w:t>
      </w:r>
    </w:p>
    <w:p>
      <w:r>
        <w:rPr>
          <w:b/>
          <w:color w:val="A01010"/>
        </w:rPr>
        <w:t>Toda a premissa estrutural (painel PIR 70 portante + diafragma + junções por chapas de espera em chapa 0,43/#4,75) segue CONDICIONADA à validação por engenheiro habilitado com ART (C1), incluindo limites do DATec SINAT nº 10, apoios de cumeeira, marquises em balanço e arrancamento das porcas-rebite/adesivo das CHP-T. Nenhum documento do pacote autoriza produção em série sem essa chancela.</w:t>
      </w:r>
    </w:p>
    <w:p>
      <w:r>
        <w:rPr>
          <w:b/>
          <w:color w:val="00615C"/>
          <w:sz w:val="22"/>
        </w:rPr>
        <w:t>4. VEREDITO</w:t>
      </w:r>
    </w:p>
    <w:p>
      <w:r>
        <w:rPr>
          <w:b w:val="0"/>
        </w:rPr>
        <w:t xml:space="preserve">2ª rodada executada: B2-B5 e C1-C2 APLICADOS (fichas R13.2 com PF-2 recontado e CHP no kit; Nesting R13 com plano de chapas; capas/rodapés corrigidos; caderno mestre PDF+DOCX com nota CHP; pasta-mãe reorganizada em 99_ARQUIVO/98_GERADORES; auditoria automática instalada). PENDÊNCIA ÚNICA DE ENGENHARIA: decisão do mestre geométrico (item 2-BIS) + ART (C1). </w:t>
      </w:r>
    </w:p>
    <w:p>
      <w:r>
        <w:rPr>
          <w:b w:val="0"/>
        </w:rPr>
        <w:t>Pacote CONSISTENTE e rastreável para a finalidade declarada (piloto instrumentado + validação de engenharia): 2 achados P1 corrigidos nesta revisão, 5 itens P2 mapeados para a próxima reemissão regenerada, 3 itens P3 de processo. Com B1-B3 fechados e a ART emitida, o conjunto está pronto para congelamento como R14 'emitido para fabricação'.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