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Tive dificuldade em realizar meus movimentos e ser reconhecido pela solução holography</w:t>
      </w:r>
    </w:p>
    <w:p>
      <w:r>
        <w:rPr>
          <w:rStyle w:val="Strong"/>
        </w:rPr>
        <w:t>Q63: Descreva experiências positivas:</w:t>
      </w:r>
    </w:p>
    <w:p>
      <w:r>
        <w:t>A: Foi muito revigoram realizar as ações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dificuldade em realizar meus movimentos e ser reconhecido pela solução holography</w:t>
      </w:r>
    </w:p>
    <w:p>
      <w:r>
        <w:rPr>
          <w:rStyle w:val="Strong"/>
        </w:rPr>
        <w:t>Q65: Você possui sugestões</w:t>
      </w:r>
    </w:p>
    <w:p>
      <w:r>
        <w:t>A: Mais leve</w:t>
        <w:br/>
        <w:t xml:space="preserve">Melhor estética </w:t>
        <w:br/>
        <w:t>Mais reconhecimento da acordo usuário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Discordo, com uma pessoa com TDAH as vezes as dificuldades mos desmotivar volta. Usar velhos métodos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