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Frustração ao não conseguir pegar o holograma e muitas vezes transpassa_-lo</w:t>
      </w:r>
    </w:p>
    <w:p>
      <w:r>
        <w:rPr>
          <w:rStyle w:val="Strong"/>
        </w:rPr>
        <w:t>Q63: Descreva experiências positivas:</w:t>
      </w:r>
    </w:p>
    <w:p>
      <w:r>
        <w:t>A: Proporciona diversão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enfrentei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