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Nada a declarar.</w:t>
      </w:r>
    </w:p>
    <w:p>
      <w:r>
        <w:rPr>
          <w:rStyle w:val="Strong"/>
        </w:rPr>
        <w:t>Q63: Descreva experiências positivas:</w:t>
      </w:r>
    </w:p>
    <w:p>
      <w:r>
        <w:t>A: Interatividade e entretimento.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Dificuldades de encaixe da última peça do jogo no nível 3.</w:t>
      </w:r>
    </w:p>
    <w:p>
      <w:r>
        <w:rPr>
          <w:rStyle w:val="Strong"/>
        </w:rPr>
        <w:t>Q65: Você possui sugestões</w:t>
      </w:r>
    </w:p>
    <w:p>
      <w:r>
        <w:t>A: Da experiência vivenciada ficou um sentimento de continuidade para aperfeiçoar o aprendizado nesta solução.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seja uma solução viável considerando a versatilidade que o dispositivo oportuniza ao usuário.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