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Interação com os objetos foi um pouco difícil, pois era necessário rotacioná-los até a posição desejada; Durante a realização do experimento senti um leve desconforto no ombro.</w:t>
      </w:r>
    </w:p>
    <w:p>
      <w:r>
        <w:rPr>
          <w:rStyle w:val="Strong"/>
        </w:rPr>
        <w:t>Q63: Descreva experiências positivas:</w:t>
      </w:r>
    </w:p>
    <w:p>
      <w:r>
        <w:t>A: Pude experimentar uma experiência de realidade aumentada, mas sem fugir do ambiente real.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Não.</w:t>
      </w:r>
    </w:p>
    <w:p>
      <w:r>
        <w:rPr>
          <w:rStyle w:val="Strong"/>
        </w:rPr>
        <w:t>Q65: Você possui sugestões</w:t>
      </w:r>
    </w:p>
    <w:p>
      <w:r>
        <w:t>A: Em relação aos objetos dispostos no jogo de realidade aumentada com objetivo de evitar cansaço nas articulações, seria interessante ter opções de rotações a partir de um toque no objeto &amp;#34;selecionado&amp;#34;, por exemplo, 90°, 180°.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