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Um pouco de desconforto por utilizar óculos de grau e um pouco de dificuldade para deixar a peça na posição adequada.</w:t>
      </w:r>
    </w:p>
    <w:p>
      <w:r>
        <w:rPr>
          <w:rStyle w:val="Strong"/>
        </w:rPr>
        <w:t>Q63: Descreva experiências positivas:</w:t>
      </w:r>
    </w:p>
    <w:p>
      <w:r>
        <w:t>A: Me diverti bastante, tanto que nem vi o tempo passar.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Um pouco de dificuldade para ajeitar a posição das peças em alguns casos, como rotaciona-la.</w:t>
      </w:r>
    </w:p>
    <w:p>
      <w:r>
        <w:rPr>
          <w:rStyle w:val="Strong"/>
        </w:rPr>
        <w:t>Q65: Você possui sugestões</w:t>
      </w:r>
    </w:p>
    <w:p>
      <w:r>
        <w:t>A: Recomendaria para outras pessoas, divertido, intuitivo e simples de usar.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sei opinar sobre isso, é a primeira vez que tenho contato com soluções holográficas.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