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Com o passar do tempo a atividade se tornou cansativa, também senti um desconforto no pescoço e braços.</w:t>
      </w:r>
    </w:p>
    <w:p>
      <w:r>
        <w:rPr>
          <w:rStyle w:val="Strong"/>
        </w:rPr>
        <w:t>Q63: Descreva experiências positivas:</w:t>
      </w:r>
    </w:p>
    <w:p>
      <w:r>
        <w:t>A: Boa interação com o software, qualidade do dispositivo.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Dor no pescoço.</w:t>
      </w:r>
    </w:p>
    <w:p>
      <w:r>
        <w:rPr>
          <w:rStyle w:val="Strong"/>
        </w:rPr>
        <w:t>Q65: Você possui sugestões</w:t>
      </w:r>
    </w:p>
    <w:p>
      <w:r>
        <w:t>A: A manipulação dos objetos não é tão acertiva.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sei explicar.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