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Às vezes, as peças não obedeciam ao meu toque. Em um dado momento,  a própria estrutura onde eu deveria encaixar as peças virou, como se eu visse por cima, mas eu não queria isso, não consegui retorná-la à posição inicial, e prejudicou-me para montar o quebra-cabeças.</w:t>
      </w:r>
    </w:p>
    <w:p>
      <w:r>
        <w:rPr>
          <w:rStyle w:val="Strong"/>
        </w:rPr>
        <w:t>Q63: Descreva experiências positivas:</w:t>
      </w:r>
    </w:p>
    <w:p>
      <w:r>
        <w:t>A: Foi minha primeira experiência com óculo de realidade virtual, e gostei da novidade. Com treino de minha parte e ajuste do software, acredito que eu conseguiria me sentir mais confortável.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Sim, nem sempre a resposta do sistema acompanhavam meus gestos.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Com ajustes e treinamento, acredito que pode, sim, servir de auxílio em atividades que, por segurança, demandem manejo de dispositivos à distância.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