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Depois de um tempo, senti um pouco de desconforto de ficar sentado.</w:t>
      </w:r>
    </w:p>
    <w:p>
      <w:r>
        <w:rPr>
          <w:rStyle w:val="Strong"/>
        </w:rPr>
        <w:t>Q63: Descreva experiências positivas:</w:t>
      </w:r>
    </w:p>
    <w:p>
      <w:r>
        <w:t>A: Utilizar essa tecnologia para jogar foi bastante interessante e divertido.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O toque e o soltar das peças, poucas vezes, não era preciso.</w:t>
      </w:r>
    </w:p>
    <w:p>
      <w:r>
        <w:rPr>
          <w:rStyle w:val="Strong"/>
        </w:rPr>
        <w:t>Q65: Você possui sugestões</w:t>
      </w:r>
    </w:p>
    <w:p>
      <w:r>
        <w:t>A: Gostei bastante da experiência. Gostaria de enfatizar que os sons auxiliam na interação, indicando quando uma peça foi encaixada, ou quando um botão foi pressionado.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Para o entretenimento, acredito que é apenas mais uma forma de se fazê-lo, não sendo melhor, nem pior que outras formas.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