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Inicialmente até acostumar com os movimentos e pegadas</w:t>
      </w:r>
    </w:p>
    <w:p>
      <w:r>
        <w:rPr>
          <w:rStyle w:val="Strong"/>
        </w:rPr>
        <w:t>Q63: Descreva experiências positivas:</w:t>
      </w:r>
    </w:p>
    <w:p>
      <w:r>
        <w:t>A: Divertido, fiquei interessado em adquirir um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Curva de aprendizado, dpois flui</w:t>
      </w:r>
    </w:p>
    <w:p>
      <w:r>
        <w:rPr>
          <w:rStyle w:val="Strong"/>
        </w:rPr>
        <w:t>Q65: Você possui sugestões</w:t>
      </w:r>
    </w:p>
    <w:p>
      <w:r>
        <w:t>A: nao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Nao conheco outras solucoes holográficas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