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Em relação ao peso do equipamento, gerou um pouco de desconforto, e as peças não reagiam 100% com o meu movimento.</w:t>
      </w:r>
    </w:p>
    <w:p>
      <w:r>
        <w:rPr>
          <w:rStyle w:val="Strong"/>
        </w:rPr>
        <w:t>Q63: Descreva experiências positivas:</w:t>
      </w:r>
    </w:p>
    <w:p>
      <w:r>
        <w:t>A: O jogo foi muito legal, e a experiência do VR foi divertido.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Não,  tudo funcionou na medida do esperado.</w:t>
      </w:r>
    </w:p>
    <w:p>
      <w:r>
        <w:rPr>
          <w:rStyle w:val="Strong"/>
        </w:rPr>
        <w:t>Q65: Você possui sugestões</w:t>
      </w:r>
    </w:p>
    <w:p>
      <w:r>
        <w:t>A: Não, achei ótima a experiência.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É uma tecnologia com muito potencial, mas pra algumas áreas ainda não se aplica.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