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Por ser tetris, era um pouco difícil, além de que, por vezes, os objetos grudavam na minha mão sem eu querer.</w:t>
      </w:r>
    </w:p>
    <w:p>
      <w:r>
        <w:rPr>
          <w:rStyle w:val="Strong"/>
        </w:rPr>
        <w:t>Q63: Descreva experiências positivas:</w:t>
      </w:r>
    </w:p>
    <w:p>
      <w:r>
        <w:t>A: Trilha sonora muito relaxante, muito intuitivo, dá para desenvolver uma percepção útil para a matemática por exemplo, trabalhando em espaço 3d.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os objetos grudavam na minha mão sem eu querer ou não conseguia pegá-los quando eu queria.</w:t>
      </w:r>
    </w:p>
    <w:p>
      <w:r>
        <w:rPr>
          <w:rStyle w:val="Strong"/>
        </w:rPr>
        <w:t>Q65: Você possui sugestões</w:t>
      </w:r>
    </w:p>
    <w:p>
      <w:r>
        <w:t>A: Não vejo muito o que acrescentar, visto que se trata de um jogo simples mas muito inovador e criativo.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conheço outras atividades holográficas, mas em relação às outras atividades de quebra cabeça, acho que é melhor pois desenvolve uma maior imersão e visualização 3D, além de ser excitante por se tratar de algo relativamente novo.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