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Por vezes tocava na peça e a caixa se mexia, precisei fazer os movimentos com mais precisão calma para não gerar a interposição</w:t>
      </w:r>
    </w:p>
    <w:p>
      <w:r>
        <w:rPr>
          <w:rStyle w:val="Strong"/>
        </w:rPr>
        <w:t>Q63: Descreva experiências positivas:</w:t>
      </w:r>
    </w:p>
    <w:p>
      <w:r>
        <w:t>A: Possibilidade de imaginar e rotacionar as peças e vê-la no espaço em suspensão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 diria como negativas, mas como pseudofrustrante:</w:t>
        <w:br/>
        <w:t>a tendência a clicar/tocar ao invés de pegar</w:t>
        <w:br/>
        <w:t>Demorei a entender a  profundidade da peça e identificar o feedback sonoro como &amp;#34;peça segurada&amp;#34;</w:t>
      </w:r>
    </w:p>
    <w:p>
      <w:r>
        <w:rPr>
          <w:rStyle w:val="Strong"/>
        </w:rPr>
        <w:t>Q65: Você possui sugestões</w:t>
      </w:r>
    </w:p>
    <w:p>
      <w:r>
        <w:t xml:space="preserve">A: A música é um fator que interfere na avaliação da percepção da experiência,  uma vez que ela é relaxante. </w:t>
        <w:br/>
        <w:t>Por vezes, o menu surgia em tela é havia sobreposições na imagem projetada, o que pode ter sido uma falha minha, mas se fosse um produto, entenderia como erro ou fator negativo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 xml:space="preserve">A: Depende da idade do usuário, para pessoas em desenvolvimento este tipo de experiência pode prejudicar o aprendizado motor viso espacial em relação aos movimentos manuais. Contudo, para pessoas acometidas por AVC quer perdem a capacidade de reconhecimento dos objetos pelo tato ou que possuem hipersensibilidade ao toque,  pode ser uma solução útil em contexto terapêutico. </w:t>
        <w:br/>
        <w:t>O fato do contraste ser bem nítido,  auxiliaria pessoas com problemas de acuidade visual, ampliando a experiência e interação objetos.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