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Um pouco de cansaço mental.</w:t>
      </w:r>
    </w:p>
    <w:p>
      <w:r>
        <w:rPr>
          <w:rStyle w:val="Strong"/>
        </w:rPr>
        <w:t>Q63: Descreva experiências positivas:</w:t>
      </w:r>
    </w:p>
    <w:p>
      <w:r>
        <w:t xml:space="preserve">A: Poder mover os objetos de forma bem responsiva. </w:t>
        <w:br/>
        <w:t>O som do jogo fazia ficar imerso.</w:t>
        <w:br/>
        <w:t>O desafio com nível de dificuldade gradual foi muito legal.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com relação ao uso, apenas lógicas com relação ao jogo, de perceber que poderia girar as peças.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