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 manipulação das peças ainda não está ideal.</w:t>
      </w:r>
    </w:p>
    <w:p>
      <w:r>
        <w:rPr>
          <w:rStyle w:val="Strong"/>
        </w:rPr>
        <w:t>Q63: Descreva experiências positivas:</w:t>
      </w:r>
    </w:p>
    <w:p>
      <w:r>
        <w:t>A: A experiência foi divertida e desafiadora, mantendo o interesse durante a atividade.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Só tive alguns problemas relacionados a manipulação das peças jogando elas pra longe sem querer, ou tendo dificuldade de rotacionar as peças.</w:t>
      </w:r>
    </w:p>
    <w:p>
      <w:r>
        <w:rPr>
          <w:rStyle w:val="Strong"/>
        </w:rPr>
        <w:t>Q65: Você possui sugestões</w:t>
      </w:r>
    </w:p>
    <w:p>
      <w:r>
        <w:t>A: Basicamente melhorar a manipulação das peças.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usei outras soluções para atividades como esta, porém acho que a holografia traz aspectos interessantes para esta atividade.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