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Algumas peças tive um pouco de dificuldade ao pegar e quando eu mexia com a duas mãos percebia que não era possível, pois minha mão ficava vermelha.</w:t>
      </w:r>
    </w:p>
    <w:p>
      <w:r>
        <w:rPr>
          <w:rStyle w:val="Strong"/>
        </w:rPr>
        <w:t>Q63: Descreva experiências positivas:</w:t>
      </w:r>
    </w:p>
    <w:p>
      <w:r>
        <w:t>A: Foi muito divertida a experiência, me animou bastante.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Algumas peças tive um pouco de dificuldade ao pegar e quando eu mexia com a duas mãos percebia que não era possível, pois minha mão ficava vermelha.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Acho uma alternativa interessante, mas principalmente na segunda fase que montava uma peça 3D achei difícil a visualização.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