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 fato dela ser preto-e-branco atrapalhou a imersão, também ocorria uma espécie de &amp;#34;blur&amp;#34;, que estragava um pouco a imersao</w:t>
      </w:r>
    </w:p>
    <w:p>
      <w:r>
        <w:rPr>
          <w:rStyle w:val="Strong"/>
        </w:rPr>
        <w:t>Q63: Descreva experiências positivas:</w:t>
      </w:r>
    </w:p>
    <w:p>
      <w:r>
        <w:t>A: A música é agradável o jogo bem construído e dinâmico, reconheceu as pegadas direitinho, até mesmo com duas maos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Não, foi tranquilo, até mesmo para observar diferentes ângulos no quebra cabeça</w:t>
      </w:r>
    </w:p>
    <w:p>
      <w:r>
        <w:rPr>
          <w:rStyle w:val="Strong"/>
        </w:rPr>
        <w:t>Q65: Você possui sugestões</w:t>
      </w:r>
    </w:p>
    <w:p>
      <w:r>
        <w:t>A: Realmente a única coisa que me incomodou citei acima, ser preto e branco é o blur ao mover a cabeça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Sim! É uma forma cativante de fazer algo que antes d aziamos fisicamente, sem ocupar espaço, sujar ou atrapalhar outrem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