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Os óculos são um pouco pesados, então as vezes minha visão saiu do foco das imagens.</w:t>
      </w:r>
    </w:p>
    <w:p>
      <w:r>
        <w:rPr>
          <w:rStyle w:val="Strong"/>
        </w:rPr>
        <w:t>Q63: Descreva experiências positivas:</w:t>
      </w:r>
    </w:p>
    <w:p>
      <w:r>
        <w:t>A: É uma experiência diferente e divertida.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com os objetos um pouco turvos quando eles saíam do foco devido ao peso dos óculos.</w:t>
      </w:r>
    </w:p>
    <w:p>
      <w:r>
        <w:rPr>
          <w:rStyle w:val="Strong"/>
        </w:rPr>
        <w:t>Q65: Você possui sugestões</w:t>
      </w:r>
    </w:p>
    <w:p>
      <w:r>
        <w:t>A: Acredito que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Apenas tinha testado óculos que cobrem totalmente a minha visão do mundo anterior, eles são muito mais cansativos para a vista, além de gerar preocupação em relação ao mundo em sua volta. Acredito que esta solução,  onde ainda é possível enxergar o mundo real, tenha sido melhor.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