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Poderiam ter níveis mais desafiadores.</w:t>
      </w:r>
    </w:p>
    <w:p>
      <w:r>
        <w:rPr>
          <w:rStyle w:val="Strong"/>
        </w:rPr>
        <w:t>Q63: Descreva experiências positivas:</w:t>
      </w:r>
    </w:p>
    <w:p>
      <w:r>
        <w:t xml:space="preserve">A: A qualidade do jogo é incrível, pude rotacionar as peças e todos os objetos de forma muito satisfatória. </w:t>
        <w:br/>
        <w:t>Os comandos do jogo são fáceis e intuitivos.</w:t>
        <w:br/>
        <w:t>O jogo é bonito, me divertiu e me surpreendeu.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Tive dificuldade para escolher o nível o jogo, precisei de auxílio.</w:t>
        <w:br/>
        <w:t>Os textos foram difíceis de ler.</w:t>
      </w:r>
    </w:p>
    <w:p>
      <w:r>
        <w:rPr>
          <w:rStyle w:val="Strong"/>
        </w:rPr>
        <w:t>Q65: Você possui sugestões</w:t>
      </w:r>
    </w:p>
    <w:p>
      <w:r>
        <w:t>A: Adorei, gostaria de usar mais e poder explorar a solução.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tenhomuita experiência, mas foi o melhor que já usei.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