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Alguma frustração por não conseguir concluir a última experiencia</w:t>
      </w:r>
    </w:p>
    <w:p>
      <w:r>
        <w:rPr>
          <w:rStyle w:val="Strong"/>
        </w:rPr>
        <w:t>Q63: Descreva experiências positivas:</w:t>
      </w:r>
    </w:p>
    <w:p>
      <w:r>
        <w:t>A: A sensação de interagir no ar com peças virtuais é muito gostosa e os sons muito agradáveis e motivadores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Não, apenas alguma movimentação a mais com as mãos para realizar os movimentos mas bem ok</w:t>
      </w:r>
    </w:p>
    <w:p>
      <w:r>
        <w:rPr>
          <w:rStyle w:val="Strong"/>
        </w:rPr>
        <w:t>Q65: Você possui sugestões</w:t>
      </w:r>
    </w:p>
    <w:p>
      <w:r>
        <w:t>A: Nao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 para estimular a abstracao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