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Às vezes não reconhecia quando segurava ou soltava bloco.</w:t>
      </w:r>
    </w:p>
    <w:p>
      <w:r>
        <w:rPr>
          <w:rStyle w:val="Strong"/>
        </w:rPr>
        <w:t>Q63: Descreva experiências positivas:</w:t>
      </w:r>
    </w:p>
    <w:p>
      <w:r>
        <w:t>A: Era fácil rotacionar as peças, inclusive com as duas mãos.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Talvez poder segurar as peças com outros dedos.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 pois com controles tradicionais não possuímos tanta facilidade para manejar as peças quanto temos na solução holográfica, que é mais próximo da forma que naturalmente manejamos objetos.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