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As vezes eu acabava por pegar a peça errada</w:t>
      </w:r>
    </w:p>
    <w:p>
      <w:r>
        <w:rPr>
          <w:rStyle w:val="Strong"/>
        </w:rPr>
        <w:t>Q63: Descreva experiências positivas:</w:t>
      </w:r>
    </w:p>
    <w:p>
      <w:r>
        <w:t>A: Foi divertido entender o funcionamento do jogo, além de poder interagir bem com as peças (poder jogar elas longe foi um a mais)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As vezes eu acelerava muito o movimento e o tempo de resposta não condizia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Desconheço outras soluções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