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Foi um pouco complicado, de início,  conseguir segurar os objetos e iniciar o jogo. Tive que trocar de aparelho por conta disso.</w:t>
      </w:r>
    </w:p>
    <w:p>
      <w:r>
        <w:rPr>
          <w:rStyle w:val="Strong"/>
        </w:rPr>
        <w:t>Q63: Descreva experiências positivas:</w:t>
      </w:r>
    </w:p>
    <w:p>
      <w:r>
        <w:t>A: O jogo é muito divertido,  especialmente após a primeira fase. A partir da segunda, os quebra-cabeças são em 3D, dando sentido ao jogo ser interagido por meio do headset.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consegui segurar objetos ou interagir com o menu no início do jogo.</w:t>
      </w:r>
    </w:p>
    <w:p>
      <w:r>
        <w:rPr>
          <w:rStyle w:val="Strong"/>
        </w:rPr>
        <w:t>Q65: Você possui sugestões</w:t>
      </w:r>
    </w:p>
    <w:p>
      <w:r>
        <w:t>A: Acredito que não tenho conhecimento suficiente no desenvolvimento de uma solução holográfica para isso.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pois ao interagir holograficamente, o encaixe das peças em 3D faz mais sentido. Acredito que se em vez de hologramas,  fosse um jogo com headset e controle, a experiência seria pior, pois se perderia a &amp;#34;sensação&amp;#34; de pegar as peças e rotacionar o plano com o movimento dos dedos/mãos.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