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Dificuldade inicial em razão da falta de experiência prévia.</w:t>
      </w:r>
    </w:p>
    <w:p>
      <w:r>
        <w:rPr>
          <w:rStyle w:val="Strong"/>
        </w:rPr>
        <w:t>Q63: Descreva experiências positivas:</w:t>
      </w:r>
    </w:p>
    <w:p>
      <w:r>
        <w:t>A: A possibilidade de interagir com o virtual.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Sim, no início, por falta de noção de espaço.</w:t>
      </w:r>
    </w:p>
    <w:p>
      <w:r>
        <w:rPr>
          <w:rStyle w:val="Strong"/>
        </w:rPr>
        <w:t>Q65: Você possui sugestões</w:t>
      </w:r>
    </w:p>
    <w:p>
      <w:r>
        <w:t>A: Creio que o jogo poderia interagir mais com o usuário, não apenas fornecendo instruções,  mas dialogando sobre a atividade à medida em que o usuário fosse optando por determinadas caminhos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Considero, em função da interação mais próxima do que seria o objeto virtual no mundo real.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