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Deslocar o tabuleiro ao tentar encaixar as peças.</w:t>
      </w:r>
    </w:p>
    <w:p>
      <w:r>
        <w:rPr>
          <w:rStyle w:val="Strong"/>
        </w:rPr>
        <w:t>Q63: Descreva experiências positivas:</w:t>
      </w:r>
    </w:p>
    <w:p>
      <w:r>
        <w:t>A: Possibilidade de desenvolver o raciocínio rápido, imersivo e aprender a ter movimentos calmos, leves e precisos.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Não, achei incrível a percepção.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embora é possível ver o mundo real, a imersão é completa. A música te faz imergir e pensar da maneira necessária para realizar as tarefas.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